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17CF" w:rsidRDefault="00C617CF" w:rsidP="00C617CF">
      <w:pPr>
        <w:jc w:val="center"/>
        <w:rPr>
          <w:rtl/>
        </w:rPr>
      </w:pPr>
      <w:bookmarkStart w:id="0" w:name="_Hlk123899093"/>
      <w:r>
        <w:rPr>
          <w:noProof/>
          <w:rtl/>
        </w:rPr>
        <w:drawing>
          <wp:inline distT="0" distB="0" distL="0" distR="0" wp14:anchorId="6CDB0E61" wp14:editId="2AC39F71">
            <wp:extent cx="1287605" cy="333487"/>
            <wp:effectExtent l="152400" t="152400" r="351155"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3546" cy="335026"/>
                    </a:xfrm>
                    <a:prstGeom prst="rect">
                      <a:avLst/>
                    </a:prstGeom>
                    <a:ln>
                      <a:noFill/>
                    </a:ln>
                    <a:effectLst>
                      <a:outerShdw blurRad="292100" dist="139700" dir="2700000" algn="tl" rotWithShape="0">
                        <a:srgbClr val="333333">
                          <a:alpha val="65000"/>
                        </a:srgbClr>
                      </a:outerShdw>
                    </a:effectLst>
                  </pic:spPr>
                </pic:pic>
              </a:graphicData>
            </a:graphic>
          </wp:inline>
        </w:drawing>
      </w:r>
    </w:p>
    <w:p w:rsidR="00C617CF" w:rsidRDefault="00C617CF" w:rsidP="00C617CF">
      <w:pPr>
        <w:pStyle w:val="Title"/>
        <w:rPr>
          <w:rtl/>
        </w:rPr>
      </w:pPr>
      <w:r>
        <w:rPr>
          <w:rFonts w:hint="cs"/>
          <w:rtl/>
        </w:rPr>
        <w:t>عیار حماسه طلبگی</w:t>
      </w:r>
    </w:p>
    <w:p w:rsidR="00C617CF" w:rsidRDefault="00C617CF" w:rsidP="00C617CF">
      <w:pPr>
        <w:pStyle w:val="Title"/>
        <w:rPr>
          <w:rtl/>
        </w:rPr>
      </w:pPr>
      <w:r>
        <w:rPr>
          <w:rFonts w:hint="cs"/>
          <w:rtl/>
        </w:rPr>
        <w:t>قوام هویت حوزویان</w:t>
      </w:r>
    </w:p>
    <w:p w:rsidR="00C617CF" w:rsidRDefault="00C617CF" w:rsidP="00C617CF">
      <w:pPr>
        <w:jc w:val="right"/>
        <w:rPr>
          <w:rtl/>
          <w:lang w:val="x-none" w:eastAsia="ko-KR"/>
        </w:rPr>
      </w:pPr>
      <w:r>
        <w:rPr>
          <w:rFonts w:hint="cs"/>
          <w:rtl/>
          <w:lang w:val="x-none" w:eastAsia="ko-KR"/>
        </w:rPr>
        <w:t>محمد عالم‌زاده نوری</w:t>
      </w:r>
    </w:p>
    <w:p w:rsidR="00C617CF" w:rsidRDefault="00C617CF" w:rsidP="00C617CF">
      <w:pPr>
        <w:pStyle w:val="Heading1"/>
        <w:rPr>
          <w:rtl/>
        </w:rPr>
      </w:pPr>
      <w:bookmarkStart w:id="1" w:name="_Toc127200372"/>
      <w:r>
        <w:rPr>
          <w:rtl/>
        </w:rPr>
        <w:t>ف</w:t>
      </w:r>
      <w:r>
        <w:rPr>
          <w:rFonts w:hint="cs"/>
          <w:rtl/>
        </w:rPr>
        <w:t>هرست</w:t>
      </w:r>
      <w:bookmarkEnd w:id="1"/>
    </w:p>
    <w:sdt>
      <w:sdtPr>
        <w:rPr>
          <w:rtl/>
        </w:rPr>
        <w:id w:val="-1327424959"/>
        <w:docPartObj>
          <w:docPartGallery w:val="Table of Contents"/>
          <w:docPartUnique/>
        </w:docPartObj>
      </w:sdtPr>
      <w:sdtContent>
        <w:p w:rsidR="00C617CF" w:rsidRDefault="00C617CF" w:rsidP="00C617CF">
          <w:pPr>
            <w:rPr>
              <w:rtl/>
            </w:rPr>
          </w:pPr>
        </w:p>
        <w:p w:rsidR="000F5D9C" w:rsidRDefault="00C617CF">
          <w:pPr>
            <w:pStyle w:val="TOC1"/>
            <w:tabs>
              <w:tab w:val="right" w:leader="dot" w:pos="9350"/>
            </w:tabs>
            <w:rPr>
              <w:rFonts w:eastAsiaTheme="minorEastAsia" w:cstheme="minorBidi"/>
              <w:noProof/>
              <w:sz w:val="22"/>
              <w:szCs w:val="22"/>
              <w:rtl/>
            </w:rPr>
          </w:pPr>
          <w:r>
            <w:fldChar w:fldCharType="begin"/>
          </w:r>
          <w:r>
            <w:instrText xml:space="preserve"> TOC \o "1-3" \h \z \u </w:instrText>
          </w:r>
          <w:r>
            <w:fldChar w:fldCharType="separate"/>
          </w:r>
          <w:hyperlink w:anchor="_Toc127200372" w:history="1">
            <w:r w:rsidR="000F5D9C" w:rsidRPr="006B3159">
              <w:rPr>
                <w:rStyle w:val="Hyperlink"/>
                <w:noProof/>
                <w:rtl/>
                <w:lang w:bidi="ar-SA"/>
              </w:rPr>
              <w:t>فهرست</w:t>
            </w:r>
            <w:r w:rsidR="000F5D9C">
              <w:rPr>
                <w:noProof/>
                <w:webHidden/>
                <w:rtl/>
              </w:rPr>
              <w:tab/>
            </w:r>
            <w:r w:rsidR="000F5D9C">
              <w:rPr>
                <w:rStyle w:val="Hyperlink"/>
                <w:noProof/>
                <w:rtl/>
              </w:rPr>
              <w:fldChar w:fldCharType="begin"/>
            </w:r>
            <w:r w:rsidR="000F5D9C">
              <w:rPr>
                <w:noProof/>
                <w:webHidden/>
                <w:rtl/>
              </w:rPr>
              <w:instrText xml:space="preserve"> </w:instrText>
            </w:r>
            <w:r w:rsidR="000F5D9C">
              <w:rPr>
                <w:noProof/>
                <w:webHidden/>
              </w:rPr>
              <w:instrText>PAGEREF</w:instrText>
            </w:r>
            <w:r w:rsidR="000F5D9C">
              <w:rPr>
                <w:noProof/>
                <w:webHidden/>
                <w:rtl/>
              </w:rPr>
              <w:instrText xml:space="preserve"> _</w:instrText>
            </w:r>
            <w:r w:rsidR="000F5D9C">
              <w:rPr>
                <w:noProof/>
                <w:webHidden/>
              </w:rPr>
              <w:instrText>Toc</w:instrText>
            </w:r>
            <w:r w:rsidR="000F5D9C">
              <w:rPr>
                <w:noProof/>
                <w:webHidden/>
                <w:rtl/>
              </w:rPr>
              <w:instrText xml:space="preserve">127200372 </w:instrText>
            </w:r>
            <w:r w:rsidR="000F5D9C">
              <w:rPr>
                <w:noProof/>
                <w:webHidden/>
              </w:rPr>
              <w:instrText>\h</w:instrText>
            </w:r>
            <w:r w:rsidR="000F5D9C">
              <w:rPr>
                <w:noProof/>
                <w:webHidden/>
                <w:rtl/>
              </w:rPr>
              <w:instrText xml:space="preserve"> </w:instrText>
            </w:r>
            <w:r w:rsidR="000F5D9C">
              <w:rPr>
                <w:rStyle w:val="Hyperlink"/>
                <w:noProof/>
                <w:rtl/>
              </w:rPr>
            </w:r>
            <w:r w:rsidR="000F5D9C">
              <w:rPr>
                <w:rStyle w:val="Hyperlink"/>
                <w:noProof/>
                <w:rtl/>
              </w:rPr>
              <w:fldChar w:fldCharType="separate"/>
            </w:r>
            <w:r w:rsidR="005F7CBB">
              <w:rPr>
                <w:noProof/>
                <w:webHidden/>
                <w:rtl/>
              </w:rPr>
              <w:t>1</w:t>
            </w:r>
            <w:r w:rsidR="000F5D9C">
              <w:rPr>
                <w:rStyle w:val="Hyperlink"/>
                <w:noProof/>
                <w:rtl/>
              </w:rPr>
              <w:fldChar w:fldCharType="end"/>
            </w:r>
          </w:hyperlink>
        </w:p>
        <w:p w:rsidR="000F5D9C" w:rsidRDefault="000F5D9C">
          <w:pPr>
            <w:pStyle w:val="TOC1"/>
            <w:tabs>
              <w:tab w:val="right" w:leader="dot" w:pos="9350"/>
            </w:tabs>
            <w:rPr>
              <w:rFonts w:eastAsiaTheme="minorEastAsia" w:cstheme="minorBidi"/>
              <w:noProof/>
              <w:sz w:val="22"/>
              <w:szCs w:val="22"/>
              <w:rtl/>
            </w:rPr>
          </w:pPr>
          <w:hyperlink w:anchor="_Toc127200373" w:history="1">
            <w:r w:rsidRPr="006B3159">
              <w:rPr>
                <w:rStyle w:val="Hyperlink"/>
                <w:noProof/>
                <w:rtl/>
                <w:lang w:bidi="ar-SA"/>
              </w:rPr>
              <w:t>مقدمه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127200373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3</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74" w:history="1">
            <w:r w:rsidRPr="006B3159">
              <w:rPr>
                <w:rStyle w:val="Hyperlink"/>
                <w:noProof/>
                <w:rtl/>
              </w:rPr>
              <w:t>پرسش‌ها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127200374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5</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75" w:history="1">
            <w:r w:rsidRPr="006B3159">
              <w:rPr>
                <w:rStyle w:val="Hyperlink"/>
                <w:noProof/>
                <w:rtl/>
              </w:rPr>
              <w:t>ا</w:t>
            </w:r>
            <w:r w:rsidRPr="006B3159">
              <w:rPr>
                <w:rStyle w:val="Hyperlink"/>
                <w:rFonts w:hint="cs"/>
                <w:noProof/>
                <w:rtl/>
              </w:rPr>
              <w:t>ی</w:t>
            </w:r>
            <w:r w:rsidRPr="006B3159">
              <w:rPr>
                <w:rStyle w:val="Hyperlink"/>
                <w:rFonts w:hint="eastAsia"/>
                <w:noProof/>
                <w:rtl/>
              </w:rPr>
              <w:t>ن</w:t>
            </w:r>
            <w:r w:rsidRPr="006B3159">
              <w:rPr>
                <w:rStyle w:val="Hyperlink"/>
                <w:noProof/>
                <w:rtl/>
              </w:rPr>
              <w:t xml:space="preserve"> اثر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127200375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76" w:history="1">
            <w:r w:rsidRPr="006B3159">
              <w:rPr>
                <w:rStyle w:val="Hyperlink"/>
                <w:noProof/>
                <w:rtl/>
              </w:rPr>
              <w:t>طلبگ</w:t>
            </w:r>
            <w:r w:rsidRPr="006B3159">
              <w:rPr>
                <w:rStyle w:val="Hyperlink"/>
                <w:rFonts w:hint="cs"/>
                <w:noProof/>
                <w:rtl/>
              </w:rPr>
              <w:t>ی</w:t>
            </w:r>
            <w:r w:rsidRPr="006B3159">
              <w:rPr>
                <w:rStyle w:val="Hyperlink"/>
                <w:noProof/>
                <w:rtl/>
              </w:rPr>
              <w:t xml:space="preserve"> و روحان</w:t>
            </w:r>
            <w:r w:rsidRPr="006B3159">
              <w:rPr>
                <w:rStyle w:val="Hyperlink"/>
                <w:rFonts w:hint="cs"/>
                <w:noProof/>
                <w:rtl/>
              </w:rPr>
              <w:t>ی</w:t>
            </w:r>
            <w:r w:rsidRPr="006B3159">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127200376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w:t>
            </w:r>
            <w:r>
              <w:rPr>
                <w:rStyle w:val="Hyperlink"/>
                <w:noProof/>
                <w:rtl/>
              </w:rPr>
              <w:fldChar w:fldCharType="end"/>
            </w:r>
          </w:hyperlink>
        </w:p>
        <w:p w:rsidR="000F5D9C" w:rsidRDefault="000F5D9C">
          <w:pPr>
            <w:pStyle w:val="TOC1"/>
            <w:tabs>
              <w:tab w:val="right" w:leader="dot" w:pos="9350"/>
            </w:tabs>
            <w:rPr>
              <w:rFonts w:eastAsiaTheme="minorEastAsia" w:cstheme="minorBidi"/>
              <w:noProof/>
              <w:sz w:val="22"/>
              <w:szCs w:val="22"/>
              <w:rtl/>
            </w:rPr>
          </w:pPr>
          <w:hyperlink w:anchor="_Toc127200377" w:history="1">
            <w:r w:rsidRPr="006B3159">
              <w:rPr>
                <w:rStyle w:val="Hyperlink"/>
                <w:noProof/>
                <w:rtl/>
                <w:lang w:bidi="ar-SA"/>
              </w:rPr>
              <w:t>فصل اول: هو</w:t>
            </w:r>
            <w:r w:rsidRPr="006B3159">
              <w:rPr>
                <w:rStyle w:val="Hyperlink"/>
                <w:rFonts w:hint="cs"/>
                <w:noProof/>
                <w:rtl/>
                <w:lang w:bidi="ar-SA"/>
              </w:rPr>
              <w:t>ی</w:t>
            </w:r>
            <w:r w:rsidRPr="006B3159">
              <w:rPr>
                <w:rStyle w:val="Hyperlink"/>
                <w:rFonts w:hint="eastAsia"/>
                <w:noProof/>
                <w:rtl/>
                <w:lang w:bidi="ar-SA"/>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127200377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8</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78" w:history="1">
            <w:r w:rsidRPr="006B3159">
              <w:rPr>
                <w:rStyle w:val="Hyperlink"/>
                <w:noProof/>
                <w:rtl/>
              </w:rPr>
              <w:t>معنا و تعر</w:t>
            </w:r>
            <w:r w:rsidRPr="006B3159">
              <w:rPr>
                <w:rStyle w:val="Hyperlink"/>
                <w:rFonts w:hint="cs"/>
                <w:noProof/>
                <w:rtl/>
              </w:rPr>
              <w:t>ی</w:t>
            </w:r>
            <w:r w:rsidRPr="006B3159">
              <w:rPr>
                <w:rStyle w:val="Hyperlink"/>
                <w:rFonts w:hint="eastAsia"/>
                <w:noProof/>
                <w:rtl/>
              </w:rPr>
              <w:t>ف</w:t>
            </w:r>
            <w:r w:rsidRPr="006B3159">
              <w:rPr>
                <w:rStyle w:val="Hyperlink"/>
                <w:noProof/>
                <w:rtl/>
              </w:rPr>
              <w:t xml:space="preserve"> هو</w:t>
            </w:r>
            <w:r w:rsidRPr="006B3159">
              <w:rPr>
                <w:rStyle w:val="Hyperlink"/>
                <w:rFonts w:hint="cs"/>
                <w:noProof/>
                <w:rtl/>
              </w:rPr>
              <w:t>ی</w:t>
            </w:r>
            <w:r w:rsidRPr="006B3159">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127200378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8</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79" w:history="1">
            <w:r w:rsidRPr="006B3159">
              <w:rPr>
                <w:rStyle w:val="Hyperlink"/>
                <w:noProof/>
                <w:rtl/>
              </w:rPr>
              <w:t>اقسام هو</w:t>
            </w:r>
            <w:r w:rsidRPr="006B3159">
              <w:rPr>
                <w:rStyle w:val="Hyperlink"/>
                <w:rFonts w:hint="cs"/>
                <w:noProof/>
                <w:rtl/>
              </w:rPr>
              <w:t>ی</w:t>
            </w:r>
            <w:r w:rsidRPr="006B3159">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127200379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9</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380" w:history="1">
            <w:r w:rsidRPr="006B3159">
              <w:rPr>
                <w:rStyle w:val="Hyperlink"/>
                <w:noProof/>
                <w:rtl/>
                <w:lang w:bidi="ar-SA"/>
              </w:rPr>
              <w:t>فرد</w:t>
            </w:r>
            <w:r w:rsidRPr="006B3159">
              <w:rPr>
                <w:rStyle w:val="Hyperlink"/>
                <w:rFonts w:hint="cs"/>
                <w:noProof/>
                <w:rtl/>
                <w:lang w:bidi="ar-SA"/>
              </w:rPr>
              <w:t>ی</w:t>
            </w:r>
            <w:r w:rsidRPr="006B3159">
              <w:rPr>
                <w:rStyle w:val="Hyperlink"/>
                <w:rFonts w:hint="eastAsia"/>
                <w:noProof/>
                <w:rtl/>
                <w:lang w:bidi="ar-SA"/>
              </w:rPr>
              <w:t>،</w:t>
            </w:r>
            <w:r w:rsidRPr="006B3159">
              <w:rPr>
                <w:rStyle w:val="Hyperlink"/>
                <w:noProof/>
                <w:rtl/>
                <w:lang w:bidi="ar-SA"/>
              </w:rPr>
              <w:t xml:space="preserve"> نوع</w:t>
            </w:r>
            <w:r w:rsidRPr="006B3159">
              <w:rPr>
                <w:rStyle w:val="Hyperlink"/>
                <w:rFonts w:hint="cs"/>
                <w:noProof/>
                <w:rtl/>
                <w:lang w:bidi="ar-SA"/>
              </w:rPr>
              <w:t>ی</w:t>
            </w:r>
            <w:r w:rsidRPr="006B3159">
              <w:rPr>
                <w:rStyle w:val="Hyperlink"/>
                <w:rFonts w:hint="eastAsia"/>
                <w:noProof/>
                <w:rtl/>
                <w:lang w:bidi="ar-SA"/>
              </w:rPr>
              <w:t>،</w:t>
            </w:r>
            <w:r w:rsidRPr="006B3159">
              <w:rPr>
                <w:rStyle w:val="Hyperlink"/>
                <w:noProof/>
                <w:rtl/>
                <w:lang w:bidi="ar-SA"/>
              </w:rPr>
              <w:t xml:space="preserve"> صنف</w:t>
            </w:r>
            <w:r w:rsidRPr="006B3159">
              <w:rPr>
                <w:rStyle w:val="Hyperlink"/>
                <w:rFonts w:hint="cs"/>
                <w:noProof/>
                <w:rtl/>
                <w:lang w:bidi="ar-SA"/>
              </w:rPr>
              <w:t>ی</w:t>
            </w:r>
            <w:r w:rsidRPr="006B3159">
              <w:rPr>
                <w:rStyle w:val="Hyperlink"/>
                <w:noProof/>
                <w:rtl/>
                <w:lang w:bidi="ar-SA"/>
              </w:rPr>
              <w:t>، تخصص</w:t>
            </w:r>
            <w:r w:rsidRPr="006B3159">
              <w:rPr>
                <w:rStyle w:val="Hyperlink"/>
                <w:rFonts w:hint="cs"/>
                <w:noProof/>
                <w:rtl/>
                <w:lang w:bidi="ar-SA"/>
              </w:rPr>
              <w:t>ی</w:t>
            </w:r>
            <w:r w:rsidRPr="006B3159">
              <w:rPr>
                <w:rStyle w:val="Hyperlink"/>
                <w:noProof/>
                <w:rtl/>
                <w:lang w:bidi="ar-SA"/>
              </w:rPr>
              <w:t xml:space="preserve"> 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9</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381" w:history="1">
            <w:r w:rsidRPr="006B3159">
              <w:rPr>
                <w:rStyle w:val="Hyperlink"/>
                <w:noProof/>
                <w:rtl/>
                <w:lang w:bidi="ar-SA"/>
              </w:rPr>
              <w:t>هو</w:t>
            </w:r>
            <w:r w:rsidRPr="006B3159">
              <w:rPr>
                <w:rStyle w:val="Hyperlink"/>
                <w:rFonts w:hint="cs"/>
                <w:noProof/>
                <w:rtl/>
                <w:lang w:bidi="ar-SA"/>
              </w:rPr>
              <w:t>ی</w:t>
            </w:r>
            <w:r w:rsidRPr="006B3159">
              <w:rPr>
                <w:rStyle w:val="Hyperlink"/>
                <w:rFonts w:hint="eastAsia"/>
                <w:noProof/>
                <w:rtl/>
                <w:lang w:bidi="ar-SA"/>
              </w:rPr>
              <w:t>ت</w:t>
            </w:r>
            <w:r w:rsidRPr="006B3159">
              <w:rPr>
                <w:rStyle w:val="Hyperlink"/>
                <w:noProof/>
                <w:rtl/>
                <w:lang w:bidi="ar-SA"/>
              </w:rPr>
              <w:t xml:space="preserve"> فرد</w:t>
            </w:r>
            <w:r w:rsidRPr="006B3159">
              <w:rPr>
                <w:rStyle w:val="Hyperlink"/>
                <w:rFonts w:hint="cs"/>
                <w:noProof/>
                <w:rtl/>
                <w:lang w:bidi="ar-SA"/>
              </w:rPr>
              <w:t>ی</w:t>
            </w:r>
            <w:r w:rsidRPr="006B3159">
              <w:rPr>
                <w:rStyle w:val="Hyperlink"/>
                <w:noProof/>
                <w:rtl/>
                <w:lang w:bidi="ar-SA"/>
              </w:rPr>
              <w:t xml:space="preserve"> و هو</w:t>
            </w:r>
            <w:r w:rsidRPr="006B3159">
              <w:rPr>
                <w:rStyle w:val="Hyperlink"/>
                <w:rFonts w:hint="cs"/>
                <w:noProof/>
                <w:rtl/>
                <w:lang w:bidi="ar-SA"/>
              </w:rPr>
              <w:t>ی</w:t>
            </w:r>
            <w:r w:rsidRPr="006B3159">
              <w:rPr>
                <w:rStyle w:val="Hyperlink"/>
                <w:rFonts w:hint="eastAsia"/>
                <w:noProof/>
                <w:rtl/>
                <w:lang w:bidi="ar-SA"/>
              </w:rPr>
              <w:t>ت</w:t>
            </w:r>
            <w:r w:rsidRPr="006B3159">
              <w:rPr>
                <w:rStyle w:val="Hyperlink"/>
                <w:noProof/>
                <w:rtl/>
                <w:lang w:bidi="ar-SA"/>
              </w:rPr>
              <w:t xml:space="preserve"> جمع</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10</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382" w:history="1">
            <w:r w:rsidRPr="006B3159">
              <w:rPr>
                <w:rStyle w:val="Hyperlink"/>
                <w:noProof/>
                <w:rtl/>
                <w:lang w:bidi="ar-SA"/>
              </w:rPr>
              <w:t>هو</w:t>
            </w:r>
            <w:r w:rsidRPr="006B3159">
              <w:rPr>
                <w:rStyle w:val="Hyperlink"/>
                <w:rFonts w:hint="cs"/>
                <w:noProof/>
                <w:rtl/>
                <w:lang w:bidi="ar-SA"/>
              </w:rPr>
              <w:t>ی</w:t>
            </w:r>
            <w:r w:rsidRPr="006B3159">
              <w:rPr>
                <w:rStyle w:val="Hyperlink"/>
                <w:rFonts w:hint="eastAsia"/>
                <w:noProof/>
                <w:rtl/>
                <w:lang w:bidi="ar-SA"/>
              </w:rPr>
              <w:t>ت</w:t>
            </w:r>
            <w:r w:rsidRPr="006B3159">
              <w:rPr>
                <w:rStyle w:val="Hyperlink"/>
                <w:noProof/>
                <w:rtl/>
                <w:lang w:bidi="ar-SA"/>
              </w:rPr>
              <w:t xml:space="preserve"> سرشت</w:t>
            </w:r>
            <w:r w:rsidRPr="006B3159">
              <w:rPr>
                <w:rStyle w:val="Hyperlink"/>
                <w:rFonts w:hint="cs"/>
                <w:noProof/>
                <w:rtl/>
                <w:lang w:bidi="ar-SA"/>
              </w:rPr>
              <w:t>ی</w:t>
            </w:r>
            <w:r w:rsidRPr="006B3159">
              <w:rPr>
                <w:rStyle w:val="Hyperlink"/>
                <w:noProof/>
                <w:rtl/>
                <w:lang w:bidi="ar-SA"/>
              </w:rPr>
              <w:t xml:space="preserve"> و هو</w:t>
            </w:r>
            <w:r w:rsidRPr="006B3159">
              <w:rPr>
                <w:rStyle w:val="Hyperlink"/>
                <w:rFonts w:hint="cs"/>
                <w:noProof/>
                <w:rtl/>
                <w:lang w:bidi="ar-SA"/>
              </w:rPr>
              <w:t>ی</w:t>
            </w:r>
            <w:r w:rsidRPr="006B3159">
              <w:rPr>
                <w:rStyle w:val="Hyperlink"/>
                <w:rFonts w:hint="eastAsia"/>
                <w:noProof/>
                <w:rtl/>
                <w:lang w:bidi="ar-SA"/>
              </w:rPr>
              <w:t>ت</w:t>
            </w:r>
            <w:r w:rsidRPr="006B3159">
              <w:rPr>
                <w:rStyle w:val="Hyperlink"/>
                <w:noProof/>
                <w:rtl/>
                <w:lang w:bidi="ar-SA"/>
              </w:rPr>
              <w:t xml:space="preserve"> اخت</w:t>
            </w:r>
            <w:r w:rsidRPr="006B3159">
              <w:rPr>
                <w:rStyle w:val="Hyperlink"/>
                <w:rFonts w:hint="cs"/>
                <w:noProof/>
                <w:rtl/>
                <w:lang w:bidi="ar-SA"/>
              </w:rPr>
              <w:t>ی</w:t>
            </w:r>
            <w:r w:rsidRPr="006B3159">
              <w:rPr>
                <w:rStyle w:val="Hyperlink"/>
                <w:rFonts w:hint="eastAsia"/>
                <w:noProof/>
                <w:rtl/>
                <w:lang w:bidi="ar-SA"/>
              </w:rPr>
              <w:t>ار</w:t>
            </w:r>
            <w:r w:rsidRPr="006B3159">
              <w:rPr>
                <w:rStyle w:val="Hyperlink"/>
                <w:rFonts w:hint="cs"/>
                <w:noProof/>
                <w:rtl/>
                <w:lang w:bidi="ar-SA"/>
              </w:rPr>
              <w:t>ی</w:t>
            </w:r>
            <w:r w:rsidRPr="006B3159">
              <w:rPr>
                <w:rStyle w:val="Hyperlink"/>
                <w:noProof/>
                <w:rtl/>
                <w:lang w:bidi="ar-SA"/>
              </w:rPr>
              <w:t>؛ هو</w:t>
            </w:r>
            <w:r w:rsidRPr="006B3159">
              <w:rPr>
                <w:rStyle w:val="Hyperlink"/>
                <w:rFonts w:hint="cs"/>
                <w:noProof/>
                <w:rtl/>
                <w:lang w:bidi="ar-SA"/>
              </w:rPr>
              <w:t>ی</w:t>
            </w:r>
            <w:r w:rsidRPr="006B3159">
              <w:rPr>
                <w:rStyle w:val="Hyperlink"/>
                <w:rFonts w:hint="eastAsia"/>
                <w:noProof/>
                <w:rtl/>
                <w:lang w:bidi="ar-SA"/>
              </w:rPr>
              <w:t>ت</w:t>
            </w:r>
            <w:r w:rsidRPr="006B3159">
              <w:rPr>
                <w:rStyle w:val="Hyperlink"/>
                <w:rFonts w:hint="cs"/>
                <w:noProof/>
                <w:rtl/>
                <w:lang w:bidi="ar-SA"/>
              </w:rPr>
              <w:t>ی</w:t>
            </w:r>
            <w:r w:rsidRPr="006B3159">
              <w:rPr>
                <w:rStyle w:val="Hyperlink"/>
                <w:noProof/>
                <w:rtl/>
                <w:lang w:bidi="ar-SA"/>
              </w:rPr>
              <w:t xml:space="preserve"> که هست و هو</w:t>
            </w:r>
            <w:r w:rsidRPr="006B3159">
              <w:rPr>
                <w:rStyle w:val="Hyperlink"/>
                <w:rFonts w:hint="cs"/>
                <w:noProof/>
                <w:rtl/>
                <w:lang w:bidi="ar-SA"/>
              </w:rPr>
              <w:t>ی</w:t>
            </w:r>
            <w:r w:rsidRPr="006B3159">
              <w:rPr>
                <w:rStyle w:val="Hyperlink"/>
                <w:rFonts w:hint="eastAsia"/>
                <w:noProof/>
                <w:rtl/>
                <w:lang w:bidi="ar-SA"/>
              </w:rPr>
              <w:t>ت</w:t>
            </w:r>
            <w:r w:rsidRPr="006B3159">
              <w:rPr>
                <w:rStyle w:val="Hyperlink"/>
                <w:rFonts w:hint="cs"/>
                <w:noProof/>
                <w:rtl/>
                <w:lang w:bidi="ar-SA"/>
              </w:rPr>
              <w:t>ی</w:t>
            </w:r>
            <w:r w:rsidRPr="006B3159">
              <w:rPr>
                <w:rStyle w:val="Hyperlink"/>
                <w:noProof/>
                <w:rtl/>
                <w:lang w:bidi="ar-SA"/>
              </w:rPr>
              <w:t xml:space="preserve"> که با</w:t>
            </w:r>
            <w:r w:rsidRPr="006B3159">
              <w:rPr>
                <w:rStyle w:val="Hyperlink"/>
                <w:rFonts w:hint="cs"/>
                <w:noProof/>
                <w:rtl/>
                <w:lang w:bidi="ar-SA"/>
              </w:rPr>
              <w:t>ی</w:t>
            </w:r>
            <w:r w:rsidRPr="006B3159">
              <w:rPr>
                <w:rStyle w:val="Hyperlink"/>
                <w:rFonts w:hint="eastAsia"/>
                <w:noProof/>
                <w:rtl/>
                <w:lang w:bidi="ar-SA"/>
              </w:rPr>
              <w:t>د</w:t>
            </w:r>
            <w:r w:rsidRPr="006B3159">
              <w:rPr>
                <w:rStyle w:val="Hyperlink"/>
                <w:noProof/>
                <w:rtl/>
                <w:lang w:bidi="ar-SA"/>
              </w:rPr>
              <w:t xml:space="preserve"> باشد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11</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83" w:history="1">
            <w:r w:rsidRPr="006B3159">
              <w:rPr>
                <w:rStyle w:val="Hyperlink"/>
                <w:noProof/>
                <w:rtl/>
              </w:rPr>
              <w:t>انتخاب هو</w:t>
            </w:r>
            <w:r w:rsidRPr="006B3159">
              <w:rPr>
                <w:rStyle w:val="Hyperlink"/>
                <w:rFonts w:hint="cs"/>
                <w:noProof/>
                <w:rtl/>
              </w:rPr>
              <w:t>ی</w:t>
            </w:r>
            <w:r w:rsidRPr="006B3159">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12</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84" w:history="1">
            <w:r w:rsidRPr="006B3159">
              <w:rPr>
                <w:rStyle w:val="Hyperlink"/>
                <w:noProof/>
                <w:rtl/>
              </w:rPr>
              <w:t>آس</w:t>
            </w:r>
            <w:r w:rsidRPr="006B3159">
              <w:rPr>
                <w:rStyle w:val="Hyperlink"/>
                <w:rFonts w:hint="cs"/>
                <w:noProof/>
                <w:rtl/>
              </w:rPr>
              <w:t>ی</w:t>
            </w:r>
            <w:r w:rsidRPr="006B3159">
              <w:rPr>
                <w:rStyle w:val="Hyperlink"/>
                <w:rFonts w:hint="eastAsia"/>
                <w:noProof/>
                <w:rtl/>
              </w:rPr>
              <w:t>ب‌ها</w:t>
            </w:r>
            <w:r w:rsidRPr="006B3159">
              <w:rPr>
                <w:rStyle w:val="Hyperlink"/>
                <w:noProof/>
                <w:rtl/>
              </w:rPr>
              <w:t xml:space="preserve"> و اختلالات هو</w:t>
            </w:r>
            <w:r w:rsidRPr="006B3159">
              <w:rPr>
                <w:rStyle w:val="Hyperlink"/>
                <w:rFonts w:hint="cs"/>
                <w:noProof/>
                <w:rtl/>
              </w:rPr>
              <w:t>ی</w:t>
            </w:r>
            <w:r w:rsidRPr="006B3159">
              <w:rPr>
                <w:rStyle w:val="Hyperlink"/>
                <w:rFonts w:hint="eastAsia"/>
                <w:noProof/>
                <w:rtl/>
              </w:rPr>
              <w:t>ت</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12</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85" w:history="1">
            <w:r w:rsidRPr="006B3159">
              <w:rPr>
                <w:rStyle w:val="Hyperlink"/>
                <w:noProof/>
                <w:rtl/>
              </w:rPr>
              <w:t>حل مشکل 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هو</w:t>
            </w:r>
            <w:r w:rsidRPr="006B3159">
              <w:rPr>
                <w:rStyle w:val="Hyperlink"/>
                <w:rFonts w:hint="cs"/>
                <w:noProof/>
                <w:rtl/>
              </w:rPr>
              <w:t>ی</w:t>
            </w:r>
            <w:r w:rsidRPr="006B3159">
              <w:rPr>
                <w:rStyle w:val="Hyperlink"/>
                <w:rFonts w:hint="eastAsia"/>
                <w:noProof/>
                <w:rtl/>
              </w:rPr>
              <w:t>ت‌آفر</w:t>
            </w:r>
            <w:r w:rsidRPr="006B3159">
              <w:rPr>
                <w:rStyle w:val="Hyperlink"/>
                <w:rFonts w:hint="cs"/>
                <w:noProof/>
                <w:rtl/>
              </w:rPr>
              <w:t>ی</w:t>
            </w:r>
            <w:r w:rsidRPr="006B3159">
              <w:rPr>
                <w:rStyle w:val="Hyperlink"/>
                <w:rFonts w:hint="eastAsia"/>
                <w:noProof/>
                <w:rtl/>
              </w:rPr>
              <w:t>ن</w:t>
            </w:r>
            <w:r w:rsidRPr="006B3159">
              <w:rPr>
                <w:rStyle w:val="Hyperlink"/>
                <w:rFonts w:hint="cs"/>
                <w:noProof/>
                <w:rtl/>
              </w:rPr>
              <w:t>ی</w:t>
            </w:r>
            <w:r w:rsidRPr="006B3159">
              <w:rPr>
                <w:rStyle w:val="Hyperlink"/>
                <w:noProof/>
                <w:rtl/>
              </w:rPr>
              <w:t xml:space="preserve"> و تقو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هو</w:t>
            </w:r>
            <w:r w:rsidRPr="006B3159">
              <w:rPr>
                <w:rStyle w:val="Hyperlink"/>
                <w:rFonts w:hint="cs"/>
                <w:noProof/>
                <w:rtl/>
              </w:rPr>
              <w:t>ی</w:t>
            </w:r>
            <w:r w:rsidRPr="006B3159">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14</w:t>
            </w:r>
            <w:r>
              <w:rPr>
                <w:rStyle w:val="Hyperlink"/>
                <w:noProof/>
                <w:rtl/>
              </w:rPr>
              <w:fldChar w:fldCharType="end"/>
            </w:r>
          </w:hyperlink>
        </w:p>
        <w:p w:rsidR="000F5D9C" w:rsidRDefault="000F5D9C">
          <w:pPr>
            <w:pStyle w:val="TOC1"/>
            <w:tabs>
              <w:tab w:val="right" w:leader="dot" w:pos="9350"/>
            </w:tabs>
            <w:rPr>
              <w:rFonts w:eastAsiaTheme="minorEastAsia" w:cstheme="minorBidi"/>
              <w:noProof/>
              <w:sz w:val="22"/>
              <w:szCs w:val="22"/>
              <w:rtl/>
            </w:rPr>
          </w:pPr>
          <w:hyperlink w:anchor="_Toc127200386" w:history="1">
            <w:r w:rsidRPr="006B3159">
              <w:rPr>
                <w:rStyle w:val="Hyperlink"/>
                <w:noProof/>
                <w:rtl/>
                <w:lang w:bidi="ar-SA"/>
              </w:rPr>
              <w:t>فصل دوم: پرسش هو</w:t>
            </w:r>
            <w:r w:rsidRPr="006B3159">
              <w:rPr>
                <w:rStyle w:val="Hyperlink"/>
                <w:rFonts w:hint="cs"/>
                <w:noProof/>
                <w:rtl/>
                <w:lang w:bidi="ar-SA"/>
              </w:rPr>
              <w:t>ی</w:t>
            </w:r>
            <w:r w:rsidRPr="006B3159">
              <w:rPr>
                <w:rStyle w:val="Hyperlink"/>
                <w:rFonts w:hint="eastAsia"/>
                <w:noProof/>
                <w:rtl/>
                <w:lang w:bidi="ar-SA"/>
              </w:rPr>
              <w:t>ت</w:t>
            </w:r>
            <w:r w:rsidRPr="006B3159">
              <w:rPr>
                <w:rStyle w:val="Hyperlink"/>
                <w:rFonts w:hint="cs"/>
                <w:noProof/>
                <w:rtl/>
                <w:lang w:bidi="ar-SA"/>
              </w:rPr>
              <w:t>ی</w:t>
            </w:r>
            <w:r w:rsidRPr="006B3159">
              <w:rPr>
                <w:rStyle w:val="Hyperlink"/>
                <w:noProof/>
                <w:rtl/>
                <w:lang w:bidi="ar-SA"/>
              </w:rPr>
              <w:t xml:space="preserve"> طلبه و حوزه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16</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87" w:history="1">
            <w:r w:rsidRPr="006B3159">
              <w:rPr>
                <w:rStyle w:val="Hyperlink"/>
                <w:noProof/>
                <w:rtl/>
              </w:rPr>
              <w:t>بحران 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طلبگ</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16</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88" w:history="1">
            <w:r w:rsidRPr="006B3159">
              <w:rPr>
                <w:rStyle w:val="Hyperlink"/>
                <w:noProof/>
                <w:rtl/>
              </w:rPr>
              <w:t>بحران 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در سازمان روحان</w:t>
            </w:r>
            <w:r w:rsidRPr="006B3159">
              <w:rPr>
                <w:rStyle w:val="Hyperlink"/>
                <w:rFonts w:hint="cs"/>
                <w:noProof/>
                <w:rtl/>
              </w:rPr>
              <w:t>ی</w:t>
            </w:r>
            <w:r w:rsidRPr="006B3159">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20</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89" w:history="1">
            <w:r w:rsidRPr="006B3159">
              <w:rPr>
                <w:rStyle w:val="Hyperlink"/>
                <w:noProof/>
                <w:rtl/>
              </w:rPr>
              <w:t>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و کارآمد</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127200389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21</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0" w:history="1">
            <w:r w:rsidRPr="006B3159">
              <w:rPr>
                <w:rStyle w:val="Hyperlink"/>
                <w:noProof/>
                <w:rtl/>
              </w:rPr>
              <w:t>تقو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طلبگ</w:t>
            </w:r>
            <w:r w:rsidRPr="006B3159">
              <w:rPr>
                <w:rStyle w:val="Hyperlink"/>
                <w:rFonts w:hint="cs"/>
                <w:noProof/>
                <w:rtl/>
              </w:rPr>
              <w:t>ی</w:t>
            </w:r>
            <w:r w:rsidRPr="006B3159">
              <w:rPr>
                <w:rStyle w:val="Hyperlink"/>
                <w:noProof/>
                <w:rtl/>
              </w:rPr>
              <w:t xml:space="preserve"> و حل مشکل هو</w:t>
            </w:r>
            <w:r w:rsidRPr="006B3159">
              <w:rPr>
                <w:rStyle w:val="Hyperlink"/>
                <w:rFonts w:hint="cs"/>
                <w:noProof/>
                <w:rtl/>
              </w:rPr>
              <w:t>ی</w:t>
            </w:r>
            <w:r w:rsidRPr="006B3159">
              <w:rPr>
                <w:rStyle w:val="Hyperlink"/>
                <w:rFonts w:hint="eastAsia"/>
                <w:noProof/>
                <w:rtl/>
              </w:rPr>
              <w:t>ت</w:t>
            </w:r>
            <w:r w:rsidRPr="006B3159">
              <w:rPr>
                <w:rStyle w:val="Hyperlink"/>
                <w:rFonts w:hint="cs"/>
                <w:noProof/>
                <w:rtl/>
              </w:rPr>
              <w:t>ی</w:t>
            </w:r>
            <w:r w:rsidRPr="006B3159">
              <w:rPr>
                <w:rStyle w:val="Hyperlink"/>
                <w:noProof/>
                <w:rtl/>
              </w:rPr>
              <w:t xml:space="preserve"> طلبه و حوزه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24</w:t>
            </w:r>
            <w:r>
              <w:rPr>
                <w:rStyle w:val="Hyperlink"/>
                <w:noProof/>
                <w:rtl/>
              </w:rPr>
              <w:fldChar w:fldCharType="end"/>
            </w:r>
          </w:hyperlink>
        </w:p>
        <w:p w:rsidR="000F5D9C" w:rsidRDefault="000F5D9C">
          <w:pPr>
            <w:pStyle w:val="TOC1"/>
            <w:tabs>
              <w:tab w:val="right" w:leader="dot" w:pos="9350"/>
            </w:tabs>
            <w:rPr>
              <w:rFonts w:eastAsiaTheme="minorEastAsia" w:cstheme="minorBidi"/>
              <w:noProof/>
              <w:sz w:val="22"/>
              <w:szCs w:val="22"/>
              <w:rtl/>
            </w:rPr>
          </w:pPr>
          <w:hyperlink w:anchor="_Toc127200391" w:history="1">
            <w:r w:rsidRPr="006B3159">
              <w:rPr>
                <w:rStyle w:val="Hyperlink"/>
                <w:noProof/>
                <w:rtl/>
                <w:lang w:bidi="ar-SA"/>
              </w:rPr>
              <w:t>فصل سوم: معنا و ماه</w:t>
            </w:r>
            <w:r w:rsidRPr="006B3159">
              <w:rPr>
                <w:rStyle w:val="Hyperlink"/>
                <w:rFonts w:hint="cs"/>
                <w:noProof/>
                <w:rtl/>
                <w:lang w:bidi="ar-SA"/>
              </w:rPr>
              <w:t>ی</w:t>
            </w:r>
            <w:r w:rsidRPr="006B3159">
              <w:rPr>
                <w:rStyle w:val="Hyperlink"/>
                <w:rFonts w:hint="eastAsia"/>
                <w:noProof/>
                <w:rtl/>
                <w:lang w:bidi="ar-SA"/>
              </w:rPr>
              <w:t>ت</w:t>
            </w:r>
            <w:r w:rsidRPr="006B3159">
              <w:rPr>
                <w:rStyle w:val="Hyperlink"/>
                <w:noProof/>
                <w:rtl/>
                <w:lang w:bidi="ar-SA"/>
              </w:rPr>
              <w:t xml:space="preserve"> طلبگ</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28</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2" w:history="1">
            <w:r w:rsidRPr="006B3159">
              <w:rPr>
                <w:rStyle w:val="Hyperlink"/>
                <w:noProof/>
                <w:rtl/>
              </w:rPr>
              <w:t>تما</w:t>
            </w:r>
            <w:r w:rsidRPr="006B3159">
              <w:rPr>
                <w:rStyle w:val="Hyperlink"/>
                <w:rFonts w:hint="cs"/>
                <w:noProof/>
                <w:rtl/>
              </w:rPr>
              <w:t>ی</w:t>
            </w:r>
            <w:r w:rsidRPr="006B3159">
              <w:rPr>
                <w:rStyle w:val="Hyperlink"/>
                <w:rFonts w:hint="eastAsia"/>
                <w:noProof/>
                <w:rtl/>
              </w:rPr>
              <w:t>ز</w:t>
            </w:r>
            <w:r w:rsidRPr="006B3159">
              <w:rPr>
                <w:rStyle w:val="Hyperlink"/>
                <w:noProof/>
                <w:rtl/>
              </w:rPr>
              <w:t xml:space="preserve"> اصناف به مأمور</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و نوع نقش‌آفر</w:t>
            </w:r>
            <w:r w:rsidRPr="006B3159">
              <w:rPr>
                <w:rStyle w:val="Hyperlink"/>
                <w:rFonts w:hint="cs"/>
                <w:noProof/>
                <w:rtl/>
              </w:rPr>
              <w:t>ی</w:t>
            </w:r>
            <w:r w:rsidRPr="006B3159">
              <w:rPr>
                <w:rStyle w:val="Hyperlink"/>
                <w:rFonts w:hint="eastAsia"/>
                <w:noProof/>
                <w:rtl/>
              </w:rPr>
              <w:t>ن</w:t>
            </w:r>
            <w:r w:rsidRPr="006B3159">
              <w:rPr>
                <w:rStyle w:val="Hyperlink"/>
                <w:rFonts w:hint="cs"/>
                <w:noProof/>
                <w:rtl/>
              </w:rPr>
              <w:t>ی</w:t>
            </w:r>
            <w:r w:rsidRPr="006B3159">
              <w:rPr>
                <w:rStyle w:val="Hyperlink"/>
                <w:noProof/>
                <w:rtl/>
              </w:rPr>
              <w:t xml:space="preserve"> اجتماع</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29</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3" w:history="1">
            <w:r w:rsidRPr="006B3159">
              <w:rPr>
                <w:rStyle w:val="Hyperlink"/>
                <w:noProof/>
                <w:rtl/>
              </w:rPr>
              <w:t>اختصاص عمده‌</w:t>
            </w:r>
            <w:r w:rsidRPr="006B3159">
              <w:rPr>
                <w:rStyle w:val="Hyperlink"/>
                <w:rFonts w:hint="cs"/>
                <w:noProof/>
                <w:rtl/>
              </w:rPr>
              <w:t>ی</w:t>
            </w:r>
            <w:r w:rsidRPr="006B3159">
              <w:rPr>
                <w:rStyle w:val="Hyperlink"/>
                <w:noProof/>
                <w:rtl/>
              </w:rPr>
              <w:t xml:space="preserve"> توان و زمان؛ مع</w:t>
            </w:r>
            <w:r w:rsidRPr="006B3159">
              <w:rPr>
                <w:rStyle w:val="Hyperlink"/>
                <w:rFonts w:hint="cs"/>
                <w:noProof/>
                <w:rtl/>
              </w:rPr>
              <w:t>ی</w:t>
            </w:r>
            <w:r w:rsidRPr="006B3159">
              <w:rPr>
                <w:rStyle w:val="Hyperlink"/>
                <w:rFonts w:hint="eastAsia"/>
                <w:noProof/>
                <w:rtl/>
              </w:rPr>
              <w:t>ار</w:t>
            </w:r>
            <w:r w:rsidRPr="006B3159">
              <w:rPr>
                <w:rStyle w:val="Hyperlink"/>
                <w:noProof/>
                <w:rtl/>
              </w:rPr>
              <w:t xml:space="preserve"> کمّ</w:t>
            </w:r>
            <w:r w:rsidRPr="006B3159">
              <w:rPr>
                <w:rStyle w:val="Hyperlink"/>
                <w:rFonts w:hint="cs"/>
                <w:noProof/>
                <w:rtl/>
              </w:rPr>
              <w:t>ی</w:t>
            </w:r>
            <w:r w:rsidRPr="006B3159">
              <w:rPr>
                <w:rStyle w:val="Hyperlink"/>
                <w:noProof/>
                <w:rtl/>
              </w:rPr>
              <w:t xml:space="preserve"> انتساب به </w:t>
            </w:r>
            <w:r w:rsidRPr="006B3159">
              <w:rPr>
                <w:rStyle w:val="Hyperlink"/>
                <w:rFonts w:hint="cs"/>
                <w:noProof/>
                <w:rtl/>
              </w:rPr>
              <w:t>ی</w:t>
            </w:r>
            <w:r w:rsidRPr="006B3159">
              <w:rPr>
                <w:rStyle w:val="Hyperlink"/>
                <w:rFonts w:hint="eastAsia"/>
                <w:noProof/>
                <w:rtl/>
              </w:rPr>
              <w:t>ک</w:t>
            </w:r>
            <w:r w:rsidRPr="006B3159">
              <w:rPr>
                <w:rStyle w:val="Hyperlink"/>
                <w:noProof/>
                <w:rtl/>
              </w:rPr>
              <w:t xml:space="preserve"> صنف اجتماع</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29</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4" w:history="1">
            <w:r w:rsidRPr="006B3159">
              <w:rPr>
                <w:rStyle w:val="Hyperlink"/>
                <w:noProof/>
                <w:rtl/>
              </w:rPr>
              <w:t>ضرورت نقش‌آفر</w:t>
            </w:r>
            <w:r w:rsidRPr="006B3159">
              <w:rPr>
                <w:rStyle w:val="Hyperlink"/>
                <w:rFonts w:hint="cs"/>
                <w:noProof/>
                <w:rtl/>
              </w:rPr>
              <w:t>ی</w:t>
            </w:r>
            <w:r w:rsidRPr="006B3159">
              <w:rPr>
                <w:rStyle w:val="Hyperlink"/>
                <w:rFonts w:hint="eastAsia"/>
                <w:noProof/>
                <w:rtl/>
              </w:rPr>
              <w:t>ن</w:t>
            </w:r>
            <w:r w:rsidRPr="006B3159">
              <w:rPr>
                <w:rStyle w:val="Hyperlink"/>
                <w:rFonts w:hint="cs"/>
                <w:noProof/>
                <w:rtl/>
              </w:rPr>
              <w:t>ی</w:t>
            </w:r>
            <w:r w:rsidRPr="006B3159">
              <w:rPr>
                <w:rStyle w:val="Hyperlink"/>
                <w:noProof/>
                <w:rtl/>
              </w:rPr>
              <w:t xml:space="preserve"> و خدمت اجتماع</w:t>
            </w:r>
            <w:r w:rsidRPr="006B3159">
              <w:rPr>
                <w:rStyle w:val="Hyperlink"/>
                <w:rFonts w:hint="cs"/>
                <w:noProof/>
                <w:rtl/>
              </w:rPr>
              <w:t>ی</w:t>
            </w:r>
            <w:r w:rsidRPr="006B3159">
              <w:rPr>
                <w:rStyle w:val="Hyperlink"/>
                <w:noProof/>
                <w:rtl/>
              </w:rPr>
              <w:t xml:space="preserve"> طلبه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30</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5" w:history="1">
            <w:r w:rsidRPr="006B3159">
              <w:rPr>
                <w:rStyle w:val="Hyperlink"/>
                <w:noProof/>
                <w:rtl/>
              </w:rPr>
              <w:t>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مدارس علم</w:t>
            </w:r>
            <w:r w:rsidRPr="006B3159">
              <w:rPr>
                <w:rStyle w:val="Hyperlink"/>
                <w:rFonts w:hint="cs"/>
                <w:noProof/>
                <w:rtl/>
              </w:rPr>
              <w:t>ی</w:t>
            </w:r>
            <w:r w:rsidRPr="006B3159">
              <w:rPr>
                <w:rStyle w:val="Hyperlink"/>
                <w:rFonts w:hint="eastAsia"/>
                <w:noProof/>
                <w:rtl/>
              </w:rPr>
              <w:t>ه</w:t>
            </w:r>
            <w:r w:rsidRPr="006B3159">
              <w:rPr>
                <w:rStyle w:val="Hyperlink"/>
                <w:noProof/>
                <w:rtl/>
              </w:rPr>
              <w:t>؛ ن</w:t>
            </w:r>
            <w:r w:rsidRPr="006B3159">
              <w:rPr>
                <w:rStyle w:val="Hyperlink"/>
                <w:rFonts w:hint="cs"/>
                <w:noProof/>
                <w:rtl/>
              </w:rPr>
              <w:t>ی</w:t>
            </w:r>
            <w:r w:rsidRPr="006B3159">
              <w:rPr>
                <w:rStyle w:val="Hyperlink"/>
                <w:rFonts w:hint="eastAsia"/>
                <w:noProof/>
                <w:rtl/>
              </w:rPr>
              <w:t>روپرور</w:t>
            </w:r>
            <w:r w:rsidRPr="006B3159">
              <w:rPr>
                <w:rStyle w:val="Hyperlink"/>
                <w:rFonts w:hint="cs"/>
                <w:noProof/>
                <w:rtl/>
              </w:rPr>
              <w:t>ی</w:t>
            </w:r>
            <w:r w:rsidRPr="006B3159">
              <w:rPr>
                <w:rStyle w:val="Hyperlink"/>
                <w:noProof/>
                <w:rtl/>
              </w:rPr>
              <w:t xml:space="preserve"> برا</w:t>
            </w:r>
            <w:r w:rsidRPr="006B3159">
              <w:rPr>
                <w:rStyle w:val="Hyperlink"/>
                <w:rFonts w:hint="cs"/>
                <w:noProof/>
                <w:rtl/>
              </w:rPr>
              <w:t>ی</w:t>
            </w:r>
            <w:r w:rsidRPr="006B3159">
              <w:rPr>
                <w:rStyle w:val="Hyperlink"/>
                <w:noProof/>
                <w:rtl/>
              </w:rPr>
              <w:t xml:space="preserve"> نقش‌آفر</w:t>
            </w:r>
            <w:r w:rsidRPr="006B3159">
              <w:rPr>
                <w:rStyle w:val="Hyperlink"/>
                <w:rFonts w:hint="cs"/>
                <w:noProof/>
                <w:rtl/>
              </w:rPr>
              <w:t>ی</w:t>
            </w:r>
            <w:r w:rsidRPr="006B3159">
              <w:rPr>
                <w:rStyle w:val="Hyperlink"/>
                <w:rFonts w:hint="eastAsia"/>
                <w:noProof/>
                <w:rtl/>
              </w:rPr>
              <w:t>ن</w:t>
            </w:r>
            <w:r w:rsidRPr="006B3159">
              <w:rPr>
                <w:rStyle w:val="Hyperlink"/>
                <w:rFonts w:hint="cs"/>
                <w:noProof/>
                <w:rtl/>
              </w:rPr>
              <w:t>ی</w:t>
            </w:r>
            <w:r w:rsidRPr="006B3159">
              <w:rPr>
                <w:rStyle w:val="Hyperlink"/>
                <w:noProof/>
                <w:rtl/>
              </w:rPr>
              <w:t xml:space="preserve"> اجتماع</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33</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6" w:history="1">
            <w:r w:rsidRPr="006B3159">
              <w:rPr>
                <w:rStyle w:val="Hyperlink"/>
                <w:noProof/>
                <w:rtl/>
              </w:rPr>
              <w:t>مأمور</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عالمان د</w:t>
            </w:r>
            <w:r w:rsidRPr="006B3159">
              <w:rPr>
                <w:rStyle w:val="Hyperlink"/>
                <w:rFonts w:hint="cs"/>
                <w:noProof/>
                <w:rtl/>
              </w:rPr>
              <w:t>ی</w:t>
            </w:r>
            <w:r w:rsidRPr="006B3159">
              <w:rPr>
                <w:rStyle w:val="Hyperlink"/>
                <w:rFonts w:hint="eastAsia"/>
                <w:noProof/>
                <w:rtl/>
              </w:rPr>
              <w:t>ن</w:t>
            </w:r>
            <w:r w:rsidRPr="006B3159">
              <w:rPr>
                <w:rStyle w:val="Hyperlink"/>
                <w:noProof/>
                <w:rtl/>
              </w:rPr>
              <w:t xml:space="preserve"> و نوع نقش‌آفر</w:t>
            </w:r>
            <w:r w:rsidRPr="006B3159">
              <w:rPr>
                <w:rStyle w:val="Hyperlink"/>
                <w:rFonts w:hint="cs"/>
                <w:noProof/>
                <w:rtl/>
              </w:rPr>
              <w:t>ی</w:t>
            </w:r>
            <w:r w:rsidRPr="006B3159">
              <w:rPr>
                <w:rStyle w:val="Hyperlink"/>
                <w:rFonts w:hint="eastAsia"/>
                <w:noProof/>
                <w:rtl/>
              </w:rPr>
              <w:t>ن</w:t>
            </w:r>
            <w:r w:rsidRPr="006B3159">
              <w:rPr>
                <w:rStyle w:val="Hyperlink"/>
                <w:rFonts w:hint="cs"/>
                <w:noProof/>
                <w:rtl/>
              </w:rPr>
              <w:t>ی</w:t>
            </w:r>
            <w:r w:rsidRPr="006B3159">
              <w:rPr>
                <w:rStyle w:val="Hyperlink"/>
                <w:noProof/>
                <w:rtl/>
              </w:rPr>
              <w:t xml:space="preserve"> آنان؛ حد فاصل طلبه از غ</w:t>
            </w:r>
            <w:r w:rsidRPr="006B3159">
              <w:rPr>
                <w:rStyle w:val="Hyperlink"/>
                <w:rFonts w:hint="cs"/>
                <w:noProof/>
                <w:rtl/>
              </w:rPr>
              <w:t>ی</w:t>
            </w:r>
            <w:r w:rsidRPr="006B3159">
              <w:rPr>
                <w:rStyle w:val="Hyperlink"/>
                <w:rFonts w:hint="eastAsia"/>
                <w:noProof/>
                <w:rtl/>
              </w:rPr>
              <w:t>رطلبه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35</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7" w:history="1">
            <w:r w:rsidRPr="006B3159">
              <w:rPr>
                <w:rStyle w:val="Hyperlink"/>
                <w:noProof/>
                <w:rtl/>
              </w:rPr>
              <w:t>خدمات، کارو</w:t>
            </w:r>
            <w:r w:rsidRPr="006B3159">
              <w:rPr>
                <w:rStyle w:val="Hyperlink"/>
                <w:rFonts w:hint="cs"/>
                <w:noProof/>
                <w:rtl/>
              </w:rPr>
              <w:t>ی</w:t>
            </w:r>
            <w:r w:rsidRPr="006B3159">
              <w:rPr>
                <w:rStyle w:val="Hyperlink"/>
                <w:rFonts w:hint="eastAsia"/>
                <w:noProof/>
                <w:rtl/>
              </w:rPr>
              <w:t>ژه‌ها</w:t>
            </w:r>
            <w:r w:rsidRPr="006B3159">
              <w:rPr>
                <w:rStyle w:val="Hyperlink"/>
                <w:noProof/>
                <w:rtl/>
              </w:rPr>
              <w:t xml:space="preserve"> و نقش‌ها</w:t>
            </w:r>
            <w:r w:rsidRPr="006B3159">
              <w:rPr>
                <w:rStyle w:val="Hyperlink"/>
                <w:rFonts w:hint="cs"/>
                <w:noProof/>
                <w:rtl/>
              </w:rPr>
              <w:t>ی</w:t>
            </w:r>
            <w:r w:rsidRPr="006B3159">
              <w:rPr>
                <w:rStyle w:val="Hyperlink"/>
                <w:noProof/>
                <w:rtl/>
              </w:rPr>
              <w:t xml:space="preserve"> طلبگ</w:t>
            </w:r>
            <w:r w:rsidRPr="006B3159">
              <w:rPr>
                <w:rStyle w:val="Hyperlink"/>
                <w:rFonts w:hint="cs"/>
                <w:noProof/>
                <w:rtl/>
              </w:rPr>
              <w:t>ی</w:t>
            </w:r>
            <w:r w:rsidRPr="006B3159">
              <w:rPr>
                <w:rStyle w:val="Hyperlink"/>
                <w:noProof/>
                <w:rtl/>
              </w:rPr>
              <w:t xml:space="preserve"> پس از دوران تحص</w:t>
            </w:r>
            <w:r w:rsidRPr="006B3159">
              <w:rPr>
                <w:rStyle w:val="Hyperlink"/>
                <w:rFonts w:hint="cs"/>
                <w:noProof/>
                <w:rtl/>
              </w:rPr>
              <w:t>ی</w:t>
            </w:r>
            <w:r w:rsidRPr="006B3159">
              <w:rPr>
                <w:rStyle w:val="Hyperlink"/>
                <w:rFonts w:hint="eastAsia"/>
                <w:noProof/>
                <w:rtl/>
              </w:rPr>
              <w:t>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36</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8" w:history="1">
            <w:r w:rsidRPr="006B3159">
              <w:rPr>
                <w:rStyle w:val="Hyperlink"/>
                <w:noProof/>
                <w:rtl/>
              </w:rPr>
              <w:t>ن</w:t>
            </w:r>
            <w:r w:rsidRPr="006B3159">
              <w:rPr>
                <w:rStyle w:val="Hyperlink"/>
                <w:rFonts w:hint="cs"/>
                <w:noProof/>
                <w:rtl/>
              </w:rPr>
              <w:t>ی</w:t>
            </w:r>
            <w:r w:rsidRPr="006B3159">
              <w:rPr>
                <w:rStyle w:val="Hyperlink"/>
                <w:rFonts w:hint="eastAsia"/>
                <w:noProof/>
                <w:rtl/>
              </w:rPr>
              <w:t>از</w:t>
            </w:r>
            <w:r w:rsidRPr="006B3159">
              <w:rPr>
                <w:rStyle w:val="Hyperlink"/>
                <w:noProof/>
                <w:rtl/>
              </w:rPr>
              <w:t xml:space="preserve"> به تزک</w:t>
            </w:r>
            <w:r w:rsidRPr="006B3159">
              <w:rPr>
                <w:rStyle w:val="Hyperlink"/>
                <w:rFonts w:hint="cs"/>
                <w:noProof/>
                <w:rtl/>
              </w:rPr>
              <w:t>ی</w:t>
            </w:r>
            <w:r w:rsidRPr="006B3159">
              <w:rPr>
                <w:rStyle w:val="Hyperlink"/>
                <w:rFonts w:hint="eastAsia"/>
                <w:noProof/>
                <w:rtl/>
              </w:rPr>
              <w:t>ه</w:t>
            </w:r>
            <w:r w:rsidRPr="006B3159">
              <w:rPr>
                <w:rStyle w:val="Hyperlink"/>
                <w:noProof/>
                <w:rtl/>
              </w:rPr>
              <w:t xml:space="preserve"> و تهذ</w:t>
            </w:r>
            <w:r w:rsidRPr="006B3159">
              <w:rPr>
                <w:rStyle w:val="Hyperlink"/>
                <w:rFonts w:hint="cs"/>
                <w:noProof/>
                <w:rtl/>
              </w:rPr>
              <w:t>ی</w:t>
            </w:r>
            <w:r w:rsidRPr="006B3159">
              <w:rPr>
                <w:rStyle w:val="Hyperlink"/>
                <w:rFonts w:hint="eastAsia"/>
                <w:noProof/>
                <w:rtl/>
              </w:rPr>
              <w:t>ب</w:t>
            </w:r>
            <w:r w:rsidRPr="006B3159">
              <w:rPr>
                <w:rStyle w:val="Hyperlink"/>
                <w:noProof/>
                <w:rtl/>
              </w:rPr>
              <w:t xml:space="preserve"> نفس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43</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399" w:history="1">
            <w:r w:rsidRPr="006B3159">
              <w:rPr>
                <w:rStyle w:val="Hyperlink"/>
                <w:noProof/>
                <w:rtl/>
              </w:rPr>
              <w:t>سازه‌ها</w:t>
            </w:r>
            <w:r w:rsidRPr="006B3159">
              <w:rPr>
                <w:rStyle w:val="Hyperlink"/>
                <w:rFonts w:hint="cs"/>
                <w:noProof/>
                <w:rtl/>
              </w:rPr>
              <w:t>ی</w:t>
            </w:r>
            <w:r w:rsidRPr="006B3159">
              <w:rPr>
                <w:rStyle w:val="Hyperlink"/>
                <w:noProof/>
                <w:rtl/>
              </w:rPr>
              <w:t xml:space="preserve"> شخص</w:t>
            </w:r>
            <w:r w:rsidRPr="006B3159">
              <w:rPr>
                <w:rStyle w:val="Hyperlink"/>
                <w:rFonts w:hint="cs"/>
                <w:noProof/>
                <w:rtl/>
              </w:rPr>
              <w:t>ی</w:t>
            </w:r>
            <w:r w:rsidRPr="006B3159">
              <w:rPr>
                <w:rStyle w:val="Hyperlink"/>
                <w:rFonts w:hint="eastAsia"/>
                <w:noProof/>
                <w:rtl/>
              </w:rPr>
              <w:t>ت</w:t>
            </w:r>
            <w:r w:rsidRPr="006B3159">
              <w:rPr>
                <w:rStyle w:val="Hyperlink"/>
                <w:rFonts w:hint="cs"/>
                <w:noProof/>
                <w:rtl/>
              </w:rPr>
              <w:t>ی</w:t>
            </w:r>
            <w:r w:rsidRPr="006B3159">
              <w:rPr>
                <w:rStyle w:val="Hyperlink"/>
                <w:noProof/>
                <w:rtl/>
              </w:rPr>
              <w:t xml:space="preserve"> و عناصر هو</w:t>
            </w:r>
            <w:r w:rsidRPr="006B3159">
              <w:rPr>
                <w:rStyle w:val="Hyperlink"/>
                <w:rFonts w:hint="cs"/>
                <w:noProof/>
                <w:rtl/>
              </w:rPr>
              <w:t>ی</w:t>
            </w:r>
            <w:r w:rsidRPr="006B3159">
              <w:rPr>
                <w:rStyle w:val="Hyperlink"/>
                <w:rFonts w:hint="eastAsia"/>
                <w:noProof/>
                <w:rtl/>
              </w:rPr>
              <w:t>ت</w:t>
            </w:r>
            <w:r w:rsidRPr="006B3159">
              <w:rPr>
                <w:rStyle w:val="Hyperlink"/>
                <w:rFonts w:hint="cs"/>
                <w:noProof/>
                <w:rtl/>
              </w:rPr>
              <w:t>ی</w:t>
            </w:r>
            <w:r w:rsidRPr="006B3159">
              <w:rPr>
                <w:rStyle w:val="Hyperlink"/>
                <w:noProof/>
                <w:rtl/>
              </w:rPr>
              <w:t xml:space="preserve"> طلبه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127200399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46</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400" w:history="1">
            <w:r w:rsidRPr="006B3159">
              <w:rPr>
                <w:rStyle w:val="Hyperlink"/>
                <w:noProof/>
                <w:rtl/>
              </w:rPr>
              <w:t>حد پا</w:t>
            </w:r>
            <w:r w:rsidRPr="006B3159">
              <w:rPr>
                <w:rStyle w:val="Hyperlink"/>
                <w:rFonts w:hint="cs"/>
                <w:noProof/>
                <w:rtl/>
              </w:rPr>
              <w:t>ی</w:t>
            </w:r>
            <w:r w:rsidRPr="006B3159">
              <w:rPr>
                <w:rStyle w:val="Hyperlink"/>
                <w:rFonts w:hint="eastAsia"/>
                <w:noProof/>
                <w:rtl/>
              </w:rPr>
              <w:t>ه‌</w:t>
            </w:r>
            <w:r w:rsidRPr="006B3159">
              <w:rPr>
                <w:rStyle w:val="Hyperlink"/>
                <w:rFonts w:hint="cs"/>
                <w:noProof/>
                <w:rtl/>
              </w:rPr>
              <w:t>ی</w:t>
            </w:r>
            <w:r w:rsidRPr="006B3159">
              <w:rPr>
                <w:rStyle w:val="Hyperlink"/>
                <w:noProof/>
                <w:rtl/>
              </w:rPr>
              <w:t xml:space="preserve"> عناصر هو</w:t>
            </w:r>
            <w:r w:rsidRPr="006B3159">
              <w:rPr>
                <w:rStyle w:val="Hyperlink"/>
                <w:rFonts w:hint="cs"/>
                <w:noProof/>
                <w:rtl/>
              </w:rPr>
              <w:t>ی</w:t>
            </w:r>
            <w:r w:rsidRPr="006B3159">
              <w:rPr>
                <w:rStyle w:val="Hyperlink"/>
                <w:rFonts w:hint="eastAsia"/>
                <w:noProof/>
                <w:rtl/>
              </w:rPr>
              <w:t>ت</w:t>
            </w:r>
            <w:r w:rsidRPr="006B3159">
              <w:rPr>
                <w:rStyle w:val="Hyperlink"/>
                <w:rFonts w:hint="cs"/>
                <w:noProof/>
                <w:rtl/>
              </w:rPr>
              <w:t>ی</w:t>
            </w:r>
            <w:r w:rsidRPr="006B3159">
              <w:rPr>
                <w:rStyle w:val="Hyperlink"/>
                <w:noProof/>
                <w:rtl/>
              </w:rPr>
              <w:t xml:space="preserve"> و نصاب دارا</w:t>
            </w:r>
            <w:r w:rsidRPr="006B3159">
              <w:rPr>
                <w:rStyle w:val="Hyperlink"/>
                <w:rFonts w:hint="cs"/>
                <w:noProof/>
                <w:rtl/>
              </w:rPr>
              <w:t>یی‌</w:t>
            </w:r>
            <w:r w:rsidRPr="006B3159">
              <w:rPr>
                <w:rStyle w:val="Hyperlink"/>
                <w:rFonts w:hint="eastAsia"/>
                <w:noProof/>
                <w:rtl/>
              </w:rPr>
              <w:t>ها</w:t>
            </w:r>
            <w:r w:rsidRPr="006B3159">
              <w:rPr>
                <w:rStyle w:val="Hyperlink"/>
                <w:rFonts w:hint="cs"/>
                <w:noProof/>
                <w:rtl/>
              </w:rPr>
              <w:t>ی</w:t>
            </w:r>
            <w:r w:rsidRPr="006B3159">
              <w:rPr>
                <w:rStyle w:val="Hyperlink"/>
                <w:noProof/>
                <w:rtl/>
              </w:rPr>
              <w:t xml:space="preserve"> طلبه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48</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1" w:history="1">
            <w:r w:rsidRPr="006B3159">
              <w:rPr>
                <w:rStyle w:val="Hyperlink"/>
                <w:noProof/>
                <w:rtl/>
              </w:rPr>
              <w:t xml:space="preserve">۱. </w:t>
            </w:r>
            <w:r w:rsidRPr="006B3159">
              <w:rPr>
                <w:rStyle w:val="Hyperlink"/>
                <w:noProof/>
                <w:rtl/>
                <w:lang w:bidi="ar-SA"/>
              </w:rPr>
              <w:t>اقل دارا</w:t>
            </w:r>
            <w:r w:rsidRPr="006B3159">
              <w:rPr>
                <w:rStyle w:val="Hyperlink"/>
                <w:rFonts w:hint="cs"/>
                <w:noProof/>
                <w:rtl/>
                <w:lang w:bidi="ar-SA"/>
              </w:rPr>
              <w:t>یی‌</w:t>
            </w:r>
            <w:r w:rsidRPr="006B3159">
              <w:rPr>
                <w:rStyle w:val="Hyperlink"/>
                <w:rFonts w:hint="eastAsia"/>
                <w:noProof/>
                <w:rtl/>
                <w:lang w:bidi="ar-SA"/>
              </w:rPr>
              <w:t>ها</w:t>
            </w:r>
            <w:r w:rsidRPr="006B3159">
              <w:rPr>
                <w:rStyle w:val="Hyperlink"/>
                <w:rFonts w:hint="cs"/>
                <w:noProof/>
                <w:rtl/>
                <w:lang w:bidi="ar-SA"/>
              </w:rPr>
              <w:t>ی</w:t>
            </w:r>
            <w:r w:rsidRPr="006B3159">
              <w:rPr>
                <w:rStyle w:val="Hyperlink"/>
                <w:noProof/>
                <w:rtl/>
                <w:lang w:bidi="ar-SA"/>
              </w:rPr>
              <w:t xml:space="preserve"> طلبه برا</w:t>
            </w:r>
            <w:r w:rsidRPr="006B3159">
              <w:rPr>
                <w:rStyle w:val="Hyperlink"/>
                <w:rFonts w:hint="cs"/>
                <w:noProof/>
                <w:rtl/>
                <w:lang w:bidi="ar-SA"/>
              </w:rPr>
              <w:t>ی</w:t>
            </w:r>
            <w:r w:rsidRPr="006B3159">
              <w:rPr>
                <w:rStyle w:val="Hyperlink"/>
                <w:noProof/>
                <w:rtl/>
                <w:lang w:bidi="ar-SA"/>
              </w:rPr>
              <w:t xml:space="preserve"> رشد و تحص</w:t>
            </w:r>
            <w:r w:rsidRPr="006B3159">
              <w:rPr>
                <w:rStyle w:val="Hyperlink"/>
                <w:rFonts w:hint="cs"/>
                <w:noProof/>
                <w:rtl/>
                <w:lang w:bidi="ar-SA"/>
              </w:rPr>
              <w:t>ی</w:t>
            </w:r>
            <w:r w:rsidRPr="006B3159">
              <w:rPr>
                <w:rStyle w:val="Hyperlink"/>
                <w:rFonts w:hint="eastAsia"/>
                <w:noProof/>
                <w:rtl/>
                <w:lang w:bidi="ar-SA"/>
              </w:rPr>
              <w:t>ل</w:t>
            </w:r>
            <w:r w:rsidRPr="006B3159">
              <w:rPr>
                <w:rStyle w:val="Hyperlink"/>
                <w:noProof/>
                <w:rtl/>
                <w:lang w:bidi="ar-SA"/>
              </w:rPr>
              <w:t xml:space="preserve"> حوزو</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50</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2" w:history="1">
            <w:r w:rsidRPr="006B3159">
              <w:rPr>
                <w:rStyle w:val="Hyperlink"/>
                <w:noProof/>
                <w:rtl/>
              </w:rPr>
              <w:t xml:space="preserve">۲. </w:t>
            </w:r>
            <w:r w:rsidRPr="006B3159">
              <w:rPr>
                <w:rStyle w:val="Hyperlink"/>
                <w:noProof/>
                <w:rtl/>
                <w:lang w:bidi="ar-SA"/>
              </w:rPr>
              <w:t>اقل دارا</w:t>
            </w:r>
            <w:r w:rsidRPr="006B3159">
              <w:rPr>
                <w:rStyle w:val="Hyperlink"/>
                <w:rFonts w:hint="cs"/>
                <w:noProof/>
                <w:rtl/>
                <w:lang w:bidi="ar-SA"/>
              </w:rPr>
              <w:t>یی‌</w:t>
            </w:r>
            <w:r w:rsidRPr="006B3159">
              <w:rPr>
                <w:rStyle w:val="Hyperlink"/>
                <w:rFonts w:hint="eastAsia"/>
                <w:noProof/>
                <w:rtl/>
                <w:lang w:bidi="ar-SA"/>
              </w:rPr>
              <w:t>ها</w:t>
            </w:r>
            <w:r w:rsidRPr="006B3159">
              <w:rPr>
                <w:rStyle w:val="Hyperlink"/>
                <w:rFonts w:hint="cs"/>
                <w:noProof/>
                <w:rtl/>
                <w:lang w:bidi="ar-SA"/>
              </w:rPr>
              <w:t>ی</w:t>
            </w:r>
            <w:r w:rsidRPr="006B3159">
              <w:rPr>
                <w:rStyle w:val="Hyperlink"/>
                <w:noProof/>
                <w:rtl/>
                <w:lang w:bidi="ar-SA"/>
              </w:rPr>
              <w:t xml:space="preserve"> طلبه برا</w:t>
            </w:r>
            <w:r w:rsidRPr="006B3159">
              <w:rPr>
                <w:rStyle w:val="Hyperlink"/>
                <w:rFonts w:hint="cs"/>
                <w:noProof/>
                <w:rtl/>
                <w:lang w:bidi="ar-SA"/>
              </w:rPr>
              <w:t>ی</w:t>
            </w:r>
            <w:r w:rsidRPr="006B3159">
              <w:rPr>
                <w:rStyle w:val="Hyperlink"/>
                <w:noProof/>
                <w:rtl/>
                <w:lang w:bidi="ar-SA"/>
              </w:rPr>
              <w:t xml:space="preserve"> خدمت و نقش‌آفر</w:t>
            </w:r>
            <w:r w:rsidRPr="006B3159">
              <w:rPr>
                <w:rStyle w:val="Hyperlink"/>
                <w:rFonts w:hint="cs"/>
                <w:noProof/>
                <w:rtl/>
                <w:lang w:bidi="ar-SA"/>
              </w:rPr>
              <w:t>ی</w:t>
            </w:r>
            <w:r w:rsidRPr="006B3159">
              <w:rPr>
                <w:rStyle w:val="Hyperlink"/>
                <w:rFonts w:hint="eastAsia"/>
                <w:noProof/>
                <w:rtl/>
                <w:lang w:bidi="ar-SA"/>
              </w:rPr>
              <w:t>ن</w:t>
            </w:r>
            <w:r w:rsidRPr="006B3159">
              <w:rPr>
                <w:rStyle w:val="Hyperlink"/>
                <w:rFonts w:hint="cs"/>
                <w:noProof/>
                <w:rtl/>
                <w:lang w:bidi="ar-SA"/>
              </w:rPr>
              <w:t>ی</w:t>
            </w:r>
            <w:r w:rsidRPr="006B3159">
              <w:rPr>
                <w:rStyle w:val="Hyperlink"/>
                <w:noProof/>
                <w:rtl/>
                <w:lang w:bidi="ar-SA"/>
              </w:rPr>
              <w:t xml:space="preserve"> اجتماع</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50</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3" w:history="1">
            <w:r w:rsidRPr="006B3159">
              <w:rPr>
                <w:rStyle w:val="Hyperlink"/>
                <w:noProof/>
                <w:rtl/>
                <w:lang w:bidi="ar-SA"/>
              </w:rPr>
              <w:t xml:space="preserve">الف) تفقّه </w:t>
            </w:r>
            <w:r w:rsidRPr="006B3159">
              <w:rPr>
                <w:rStyle w:val="Hyperlink"/>
                <w:rFonts w:hint="cs"/>
                <w:noProof/>
                <w:rtl/>
                <w:lang w:bidi="ar-SA"/>
              </w:rPr>
              <w:t>ی</w:t>
            </w:r>
            <w:r w:rsidRPr="006B3159">
              <w:rPr>
                <w:rStyle w:val="Hyperlink"/>
                <w:rFonts w:hint="eastAsia"/>
                <w:noProof/>
                <w:rtl/>
                <w:lang w:bidi="ar-SA"/>
              </w:rPr>
              <w:t>ا</w:t>
            </w:r>
            <w:r w:rsidRPr="006B3159">
              <w:rPr>
                <w:rStyle w:val="Hyperlink"/>
                <w:noProof/>
                <w:rtl/>
                <w:lang w:bidi="ar-SA"/>
              </w:rPr>
              <w:t xml:space="preserve"> د</w:t>
            </w:r>
            <w:r w:rsidRPr="006B3159">
              <w:rPr>
                <w:rStyle w:val="Hyperlink"/>
                <w:rFonts w:hint="cs"/>
                <w:noProof/>
                <w:rtl/>
                <w:lang w:bidi="ar-SA"/>
              </w:rPr>
              <w:t>ی</w:t>
            </w:r>
            <w:r w:rsidRPr="006B3159">
              <w:rPr>
                <w:rStyle w:val="Hyperlink"/>
                <w:rFonts w:hint="eastAsia"/>
                <w:noProof/>
                <w:rtl/>
                <w:lang w:bidi="ar-SA"/>
              </w:rPr>
              <w:t>ن‌شناس</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51</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4" w:history="1">
            <w:r w:rsidRPr="006B3159">
              <w:rPr>
                <w:rStyle w:val="Hyperlink"/>
                <w:noProof/>
                <w:rtl/>
                <w:lang w:bidi="ar-SA"/>
              </w:rPr>
              <w:t>ب) تزک</w:t>
            </w:r>
            <w:r w:rsidRPr="006B3159">
              <w:rPr>
                <w:rStyle w:val="Hyperlink"/>
                <w:rFonts w:hint="cs"/>
                <w:noProof/>
                <w:rtl/>
                <w:lang w:bidi="ar-SA"/>
              </w:rPr>
              <w:t>ی</w:t>
            </w:r>
            <w:r w:rsidRPr="006B3159">
              <w:rPr>
                <w:rStyle w:val="Hyperlink"/>
                <w:rFonts w:hint="eastAsia"/>
                <w:noProof/>
                <w:rtl/>
                <w:lang w:bidi="ar-SA"/>
              </w:rPr>
              <w:t>ه</w:t>
            </w:r>
            <w:r w:rsidRPr="006B3159">
              <w:rPr>
                <w:rStyle w:val="Hyperlink"/>
                <w:noProof/>
                <w:rtl/>
                <w:lang w:bidi="ar-SA"/>
              </w:rPr>
              <w:t xml:space="preserve"> و خودساز</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52</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5" w:history="1">
            <w:r w:rsidRPr="006B3159">
              <w:rPr>
                <w:rStyle w:val="Hyperlink"/>
                <w:noProof/>
                <w:rtl/>
                <w:lang w:bidi="ar-SA"/>
              </w:rPr>
              <w:t>ج) نقش‌آفر</w:t>
            </w:r>
            <w:r w:rsidRPr="006B3159">
              <w:rPr>
                <w:rStyle w:val="Hyperlink"/>
                <w:rFonts w:hint="cs"/>
                <w:noProof/>
                <w:rtl/>
                <w:lang w:bidi="ar-SA"/>
              </w:rPr>
              <w:t>ی</w:t>
            </w:r>
            <w:r w:rsidRPr="006B3159">
              <w:rPr>
                <w:rStyle w:val="Hyperlink"/>
                <w:rFonts w:hint="eastAsia"/>
                <w:noProof/>
                <w:rtl/>
                <w:lang w:bidi="ar-SA"/>
              </w:rPr>
              <w:t>ن</w:t>
            </w:r>
            <w:r w:rsidRPr="006B3159">
              <w:rPr>
                <w:rStyle w:val="Hyperlink"/>
                <w:rFonts w:hint="cs"/>
                <w:noProof/>
                <w:rtl/>
                <w:lang w:bidi="ar-SA"/>
              </w:rPr>
              <w:t>ی</w:t>
            </w:r>
            <w:r w:rsidRPr="006B3159">
              <w:rPr>
                <w:rStyle w:val="Hyperlink"/>
                <w:noProof/>
                <w:rtl/>
                <w:lang w:bidi="ar-SA"/>
              </w:rPr>
              <w:t xml:space="preserve"> اجتماع</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52</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6" w:history="1">
            <w:r w:rsidRPr="006B3159">
              <w:rPr>
                <w:rStyle w:val="Hyperlink"/>
                <w:noProof/>
                <w:rtl/>
                <w:lang w:bidi="ar-SA"/>
              </w:rPr>
              <w:t>نصاب دانا</w:t>
            </w:r>
            <w:r w:rsidRPr="006B3159">
              <w:rPr>
                <w:rStyle w:val="Hyperlink"/>
                <w:rFonts w:hint="cs"/>
                <w:noProof/>
                <w:rtl/>
                <w:lang w:bidi="ar-SA"/>
              </w:rPr>
              <w:t>یی</w:t>
            </w:r>
            <w:r w:rsidRPr="006B3159">
              <w:rPr>
                <w:rStyle w:val="Hyperlink"/>
                <w:noProof/>
                <w:rtl/>
                <w:lang w:bidi="ar-SA"/>
              </w:rPr>
              <w:t xml:space="preserve"> د</w:t>
            </w:r>
            <w:r w:rsidRPr="006B3159">
              <w:rPr>
                <w:rStyle w:val="Hyperlink"/>
                <w:rFonts w:hint="cs"/>
                <w:noProof/>
                <w:rtl/>
                <w:lang w:bidi="ar-SA"/>
              </w:rPr>
              <w:t>ی</w:t>
            </w:r>
            <w:r w:rsidRPr="006B3159">
              <w:rPr>
                <w:rStyle w:val="Hyperlink"/>
                <w:rFonts w:hint="eastAsia"/>
                <w:noProof/>
                <w:rtl/>
                <w:lang w:bidi="ar-SA"/>
              </w:rPr>
              <w:t>ن</w:t>
            </w:r>
            <w:r w:rsidRPr="006B3159">
              <w:rPr>
                <w:rStyle w:val="Hyperlink"/>
                <w:rFonts w:hint="cs"/>
                <w:noProof/>
                <w:rtl/>
                <w:lang w:bidi="ar-SA"/>
              </w:rPr>
              <w:t>ی</w:t>
            </w:r>
            <w:r w:rsidRPr="006B3159">
              <w:rPr>
                <w:rStyle w:val="Hyperlink"/>
                <w:noProof/>
                <w:rtl/>
                <w:lang w:bidi="ar-SA"/>
              </w:rPr>
              <w:t xml:space="preserve"> و دارا</w:t>
            </w:r>
            <w:r w:rsidRPr="006B3159">
              <w:rPr>
                <w:rStyle w:val="Hyperlink"/>
                <w:rFonts w:hint="cs"/>
                <w:noProof/>
                <w:rtl/>
                <w:lang w:bidi="ar-SA"/>
              </w:rPr>
              <w:t>یی</w:t>
            </w:r>
            <w:r w:rsidRPr="006B3159">
              <w:rPr>
                <w:rStyle w:val="Hyperlink"/>
                <w:noProof/>
                <w:rtl/>
                <w:lang w:bidi="ar-SA"/>
              </w:rPr>
              <w:t xml:space="preserve"> علم</w:t>
            </w:r>
            <w:r w:rsidRPr="006B3159">
              <w:rPr>
                <w:rStyle w:val="Hyperlink"/>
                <w:rFonts w:hint="cs"/>
                <w:noProof/>
                <w:rtl/>
                <w:lang w:bidi="ar-SA"/>
              </w:rPr>
              <w:t>ی</w:t>
            </w:r>
            <w:r w:rsidRPr="006B3159">
              <w:rPr>
                <w:rStyle w:val="Hyperlink"/>
                <w:noProof/>
                <w:rtl/>
                <w:lang w:bidi="ar-SA"/>
              </w:rPr>
              <w:t xml:space="preserve"> طلبه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53</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7" w:history="1">
            <w:r w:rsidRPr="006B3159">
              <w:rPr>
                <w:rStyle w:val="Hyperlink"/>
                <w:noProof/>
                <w:rtl/>
                <w:lang w:bidi="ar-SA"/>
              </w:rPr>
              <w:t>جا</w:t>
            </w:r>
            <w:r w:rsidRPr="006B3159">
              <w:rPr>
                <w:rStyle w:val="Hyperlink"/>
                <w:rFonts w:hint="cs"/>
                <w:noProof/>
                <w:rtl/>
                <w:lang w:bidi="ar-SA"/>
              </w:rPr>
              <w:t>ی</w:t>
            </w:r>
            <w:r w:rsidRPr="006B3159">
              <w:rPr>
                <w:rStyle w:val="Hyperlink"/>
                <w:rFonts w:hint="eastAsia"/>
                <w:noProof/>
                <w:rtl/>
                <w:lang w:bidi="ar-SA"/>
              </w:rPr>
              <w:t>گاه</w:t>
            </w:r>
            <w:r w:rsidRPr="006B3159">
              <w:rPr>
                <w:rStyle w:val="Hyperlink"/>
                <w:noProof/>
                <w:rtl/>
                <w:lang w:bidi="ar-SA"/>
              </w:rPr>
              <w:t xml:space="preserve"> علوم اسلام</w:t>
            </w:r>
            <w:r w:rsidRPr="006B3159">
              <w:rPr>
                <w:rStyle w:val="Hyperlink"/>
                <w:rFonts w:hint="cs"/>
                <w:noProof/>
                <w:rtl/>
                <w:lang w:bidi="ar-SA"/>
              </w:rPr>
              <w:t>ی</w:t>
            </w:r>
            <w:r w:rsidRPr="006B3159">
              <w:rPr>
                <w:rStyle w:val="Hyperlink"/>
                <w:noProof/>
                <w:rtl/>
                <w:lang w:bidi="ar-SA"/>
              </w:rPr>
              <w:t xml:space="preserve"> در شناخت د</w:t>
            </w:r>
            <w:r w:rsidRPr="006B3159">
              <w:rPr>
                <w:rStyle w:val="Hyperlink"/>
                <w:rFonts w:hint="cs"/>
                <w:noProof/>
                <w:rtl/>
                <w:lang w:bidi="ar-SA"/>
              </w:rPr>
              <w:t>ی</w:t>
            </w:r>
            <w:r w:rsidRPr="006B3159">
              <w:rPr>
                <w:rStyle w:val="Hyperlink"/>
                <w:rFonts w:hint="eastAsia"/>
                <w:noProof/>
                <w:rtl/>
                <w:lang w:bidi="ar-SA"/>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63</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08" w:history="1">
            <w:r w:rsidRPr="006B3159">
              <w:rPr>
                <w:rStyle w:val="Hyperlink"/>
                <w:noProof/>
                <w:rtl/>
                <w:lang w:bidi="ar-SA"/>
              </w:rPr>
              <w:t>نسبت برنامه‌</w:t>
            </w:r>
            <w:r w:rsidRPr="006B3159">
              <w:rPr>
                <w:rStyle w:val="Hyperlink"/>
                <w:rFonts w:hint="cs"/>
                <w:noProof/>
                <w:rtl/>
                <w:lang w:bidi="ar-SA"/>
              </w:rPr>
              <w:t>ی</w:t>
            </w:r>
            <w:r w:rsidRPr="006B3159">
              <w:rPr>
                <w:rStyle w:val="Hyperlink"/>
                <w:noProof/>
                <w:rtl/>
                <w:lang w:bidi="ar-SA"/>
              </w:rPr>
              <w:t xml:space="preserve"> آموزش</w:t>
            </w:r>
            <w:r w:rsidRPr="006B3159">
              <w:rPr>
                <w:rStyle w:val="Hyperlink"/>
                <w:rFonts w:hint="cs"/>
                <w:noProof/>
                <w:rtl/>
                <w:lang w:bidi="ar-SA"/>
              </w:rPr>
              <w:t>ی</w:t>
            </w:r>
            <w:r w:rsidRPr="006B3159">
              <w:rPr>
                <w:rStyle w:val="Hyperlink"/>
                <w:noProof/>
                <w:rtl/>
                <w:lang w:bidi="ar-SA"/>
              </w:rPr>
              <w:t xml:space="preserve"> حوزه با د</w:t>
            </w:r>
            <w:r w:rsidRPr="006B3159">
              <w:rPr>
                <w:rStyle w:val="Hyperlink"/>
                <w:rFonts w:hint="cs"/>
                <w:noProof/>
                <w:rtl/>
                <w:lang w:bidi="ar-SA"/>
              </w:rPr>
              <w:t>ی</w:t>
            </w:r>
            <w:r w:rsidRPr="006B3159">
              <w:rPr>
                <w:rStyle w:val="Hyperlink"/>
                <w:rFonts w:hint="eastAsia"/>
                <w:noProof/>
                <w:rtl/>
                <w:lang w:bidi="ar-SA"/>
              </w:rPr>
              <w:t>ن‌شناس</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64</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409" w:history="1">
            <w:r w:rsidRPr="006B3159">
              <w:rPr>
                <w:rStyle w:val="Hyperlink"/>
                <w:noProof/>
                <w:rtl/>
              </w:rPr>
              <w:t>گسست هو</w:t>
            </w:r>
            <w:r w:rsidRPr="006B3159">
              <w:rPr>
                <w:rStyle w:val="Hyperlink"/>
                <w:rFonts w:hint="cs"/>
                <w:noProof/>
                <w:rtl/>
              </w:rPr>
              <w:t>ی</w:t>
            </w:r>
            <w:r w:rsidRPr="006B3159">
              <w:rPr>
                <w:rStyle w:val="Hyperlink"/>
                <w:rFonts w:hint="eastAsia"/>
                <w:noProof/>
                <w:rtl/>
              </w:rPr>
              <w:t>ت</w:t>
            </w:r>
            <w:r w:rsidRPr="006B3159">
              <w:rPr>
                <w:rStyle w:val="Hyperlink"/>
                <w:rFonts w:hint="cs"/>
                <w:noProof/>
                <w:rtl/>
              </w:rPr>
              <w:t>ی</w:t>
            </w:r>
            <w:r w:rsidRPr="006B3159">
              <w:rPr>
                <w:rStyle w:val="Hyperlink"/>
                <w:noProof/>
                <w:rtl/>
              </w:rPr>
              <w:t xml:space="preserve"> و ب</w:t>
            </w:r>
            <w:r w:rsidRPr="006B3159">
              <w:rPr>
                <w:rStyle w:val="Hyperlink"/>
                <w:rFonts w:hint="cs"/>
                <w:noProof/>
                <w:rtl/>
              </w:rPr>
              <w:t>ی</w:t>
            </w:r>
            <w:r w:rsidRPr="006B3159">
              <w:rPr>
                <w:rStyle w:val="Hyperlink"/>
                <w:rFonts w:hint="eastAsia"/>
                <w:noProof/>
                <w:rtl/>
              </w:rPr>
              <w:t>گانگ</w:t>
            </w:r>
            <w:r w:rsidRPr="006B3159">
              <w:rPr>
                <w:rStyle w:val="Hyperlink"/>
                <w:rFonts w:hint="cs"/>
                <w:noProof/>
                <w:rtl/>
              </w:rPr>
              <w:t>ی</w:t>
            </w:r>
            <w:r w:rsidRPr="006B3159">
              <w:rPr>
                <w:rStyle w:val="Hyperlink"/>
                <w:noProof/>
                <w:rtl/>
              </w:rPr>
              <w:t xml:space="preserve"> تدر</w:t>
            </w:r>
            <w:r w:rsidRPr="006B3159">
              <w:rPr>
                <w:rStyle w:val="Hyperlink"/>
                <w:rFonts w:hint="cs"/>
                <w:noProof/>
                <w:rtl/>
              </w:rPr>
              <w:t>ی</w:t>
            </w:r>
            <w:r w:rsidRPr="006B3159">
              <w:rPr>
                <w:rStyle w:val="Hyperlink"/>
                <w:rFonts w:hint="eastAsia"/>
                <w:noProof/>
                <w:rtl/>
              </w:rPr>
              <w:t>ج</w:t>
            </w:r>
            <w:r w:rsidRPr="006B3159">
              <w:rPr>
                <w:rStyle w:val="Hyperlink"/>
                <w:rFonts w:hint="cs"/>
                <w:noProof/>
                <w:rtl/>
              </w:rPr>
              <w:t>ی</w:t>
            </w:r>
            <w:r w:rsidRPr="006B3159">
              <w:rPr>
                <w:rStyle w:val="Hyperlink"/>
                <w:noProof/>
                <w:rtl/>
              </w:rPr>
              <w:t xml:space="preserve"> طلبه؛ ر</w:t>
            </w:r>
            <w:r w:rsidRPr="006B3159">
              <w:rPr>
                <w:rStyle w:val="Hyperlink"/>
                <w:rFonts w:hint="cs"/>
                <w:noProof/>
                <w:rtl/>
              </w:rPr>
              <w:t>ی</w:t>
            </w:r>
            <w:r w:rsidRPr="006B3159">
              <w:rPr>
                <w:rStyle w:val="Hyperlink"/>
                <w:rFonts w:hint="eastAsia"/>
                <w:noProof/>
                <w:rtl/>
              </w:rPr>
              <w:t>زش‌ها</w:t>
            </w:r>
            <w:r w:rsidRPr="006B3159">
              <w:rPr>
                <w:rStyle w:val="Hyperlink"/>
                <w:rFonts w:hint="cs"/>
                <w:noProof/>
                <w:rtl/>
              </w:rPr>
              <w:t>ی</w:t>
            </w:r>
            <w:r w:rsidRPr="006B3159">
              <w:rPr>
                <w:rStyle w:val="Hyperlink"/>
                <w:noProof/>
                <w:rtl/>
              </w:rPr>
              <w:t xml:space="preserve"> حوزه علم</w:t>
            </w:r>
            <w:r w:rsidRPr="006B3159">
              <w:rPr>
                <w:rStyle w:val="Hyperlink"/>
                <w:rFonts w:hint="cs"/>
                <w:noProof/>
                <w:rtl/>
              </w:rPr>
              <w:t>ی</w:t>
            </w:r>
            <w:r w:rsidRPr="006B3159">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127200409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66</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410" w:history="1">
            <w:r w:rsidRPr="006B3159">
              <w:rPr>
                <w:rStyle w:val="Hyperlink"/>
                <w:noProof/>
                <w:rtl/>
              </w:rPr>
              <w:t>مصاد</w:t>
            </w:r>
            <w:r w:rsidRPr="006B3159">
              <w:rPr>
                <w:rStyle w:val="Hyperlink"/>
                <w:rFonts w:hint="cs"/>
                <w:noProof/>
                <w:rtl/>
              </w:rPr>
              <w:t>ی</w:t>
            </w:r>
            <w:r w:rsidRPr="006B3159">
              <w:rPr>
                <w:rStyle w:val="Hyperlink"/>
                <w:rFonts w:hint="eastAsia"/>
                <w:noProof/>
                <w:rtl/>
              </w:rPr>
              <w:t>ق</w:t>
            </w:r>
            <w:r w:rsidRPr="006B3159">
              <w:rPr>
                <w:rStyle w:val="Hyperlink"/>
                <w:noProof/>
                <w:rtl/>
              </w:rPr>
              <w:t xml:space="preserve"> مرز</w:t>
            </w:r>
            <w:r w:rsidRPr="006B3159">
              <w:rPr>
                <w:rStyle w:val="Hyperlink"/>
                <w:rFonts w:hint="cs"/>
                <w:noProof/>
                <w:rtl/>
              </w:rPr>
              <w:t>ی</w:t>
            </w:r>
            <w:r w:rsidRPr="006B3159">
              <w:rPr>
                <w:rStyle w:val="Hyperlink"/>
                <w:noProof/>
                <w:rtl/>
              </w:rPr>
              <w:t xml:space="preserve"> و خاکستر</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68</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1" w:history="1">
            <w:r w:rsidRPr="006B3159">
              <w:rPr>
                <w:rStyle w:val="Hyperlink"/>
                <w:noProof/>
                <w:rtl/>
              </w:rPr>
              <w:t xml:space="preserve">۱. </w:t>
            </w:r>
            <w:r w:rsidRPr="006B3159">
              <w:rPr>
                <w:rStyle w:val="Hyperlink"/>
                <w:noProof/>
                <w:rtl/>
                <w:lang w:bidi="ar-SA"/>
              </w:rPr>
              <w:t>کارمند ادارات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68</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2" w:history="1">
            <w:r w:rsidRPr="006B3159">
              <w:rPr>
                <w:rStyle w:val="Hyperlink"/>
                <w:noProof/>
                <w:rtl/>
              </w:rPr>
              <w:t xml:space="preserve">۲. </w:t>
            </w:r>
            <w:r w:rsidRPr="006B3159">
              <w:rPr>
                <w:rStyle w:val="Hyperlink"/>
                <w:noProof/>
                <w:rtl/>
                <w:lang w:bidi="ar-SA"/>
              </w:rPr>
              <w:t>فعال</w:t>
            </w:r>
            <w:r w:rsidRPr="006B3159">
              <w:rPr>
                <w:rStyle w:val="Hyperlink"/>
                <w:rFonts w:hint="cs"/>
                <w:noProof/>
                <w:rtl/>
                <w:lang w:bidi="ar-SA"/>
              </w:rPr>
              <w:t>ی</w:t>
            </w:r>
            <w:r w:rsidRPr="006B3159">
              <w:rPr>
                <w:rStyle w:val="Hyperlink"/>
                <w:rFonts w:hint="eastAsia"/>
                <w:noProof/>
                <w:rtl/>
                <w:lang w:bidi="ar-SA"/>
              </w:rPr>
              <w:t>ت‌ها</w:t>
            </w:r>
            <w:r w:rsidRPr="006B3159">
              <w:rPr>
                <w:rStyle w:val="Hyperlink"/>
                <w:rFonts w:hint="cs"/>
                <w:noProof/>
                <w:rtl/>
                <w:lang w:bidi="ar-SA"/>
              </w:rPr>
              <w:t>ی</w:t>
            </w:r>
            <w:r w:rsidRPr="006B3159">
              <w:rPr>
                <w:rStyle w:val="Hyperlink"/>
                <w:noProof/>
                <w:rtl/>
                <w:lang w:bidi="ar-SA"/>
              </w:rPr>
              <w:t xml:space="preserve"> جذاب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68</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3" w:history="1">
            <w:r w:rsidRPr="006B3159">
              <w:rPr>
                <w:rStyle w:val="Hyperlink"/>
                <w:noProof/>
                <w:rtl/>
              </w:rPr>
              <w:t xml:space="preserve">۳. </w:t>
            </w:r>
            <w:r w:rsidRPr="006B3159">
              <w:rPr>
                <w:rStyle w:val="Hyperlink"/>
                <w:noProof/>
                <w:rtl/>
                <w:lang w:bidi="ar-SA"/>
              </w:rPr>
              <w:t>موسسات خ</w:t>
            </w:r>
            <w:r w:rsidRPr="006B3159">
              <w:rPr>
                <w:rStyle w:val="Hyperlink"/>
                <w:rFonts w:hint="cs"/>
                <w:noProof/>
                <w:rtl/>
                <w:lang w:bidi="ar-SA"/>
              </w:rPr>
              <w:t>ی</w:t>
            </w:r>
            <w:r w:rsidRPr="006B3159">
              <w:rPr>
                <w:rStyle w:val="Hyperlink"/>
                <w:rFonts w:hint="eastAsia"/>
                <w:noProof/>
                <w:rtl/>
                <w:lang w:bidi="ar-SA"/>
              </w:rPr>
              <w:t>ر</w:t>
            </w:r>
            <w:r w:rsidRPr="006B3159">
              <w:rPr>
                <w:rStyle w:val="Hyperlink"/>
                <w:rFonts w:hint="cs"/>
                <w:noProof/>
                <w:rtl/>
                <w:lang w:bidi="ar-SA"/>
              </w:rPr>
              <w:t>ی</w:t>
            </w:r>
            <w:r w:rsidRPr="006B3159">
              <w:rPr>
                <w:rStyle w:val="Hyperlink"/>
                <w:rFonts w:hint="eastAsia"/>
                <w:noProof/>
                <w:rtl/>
                <w:lang w:bidi="ar-SA"/>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69</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4" w:history="1">
            <w:r w:rsidRPr="006B3159">
              <w:rPr>
                <w:rStyle w:val="Hyperlink"/>
                <w:noProof/>
                <w:rtl/>
              </w:rPr>
              <w:t xml:space="preserve">۴. </w:t>
            </w:r>
            <w:r w:rsidRPr="006B3159">
              <w:rPr>
                <w:rStyle w:val="Hyperlink"/>
                <w:noProof/>
                <w:rtl/>
                <w:lang w:bidi="ar-SA"/>
              </w:rPr>
              <w:t>فعال</w:t>
            </w:r>
            <w:r w:rsidRPr="006B3159">
              <w:rPr>
                <w:rStyle w:val="Hyperlink"/>
                <w:rFonts w:hint="cs"/>
                <w:noProof/>
                <w:rtl/>
                <w:lang w:bidi="ar-SA"/>
              </w:rPr>
              <w:t>ی</w:t>
            </w:r>
            <w:r w:rsidRPr="006B3159">
              <w:rPr>
                <w:rStyle w:val="Hyperlink"/>
                <w:rFonts w:hint="eastAsia"/>
                <w:noProof/>
                <w:rtl/>
                <w:lang w:bidi="ar-SA"/>
              </w:rPr>
              <w:t>ت‌ها</w:t>
            </w:r>
            <w:r w:rsidRPr="006B3159">
              <w:rPr>
                <w:rStyle w:val="Hyperlink"/>
                <w:rFonts w:hint="cs"/>
                <w:noProof/>
                <w:rtl/>
                <w:lang w:bidi="ar-SA"/>
              </w:rPr>
              <w:t>ی</w:t>
            </w:r>
            <w:r w:rsidRPr="006B3159">
              <w:rPr>
                <w:rStyle w:val="Hyperlink"/>
                <w:noProof/>
                <w:rtl/>
                <w:lang w:bidi="ar-SA"/>
              </w:rPr>
              <w:t xml:space="preserve"> </w:t>
            </w:r>
            <w:r w:rsidRPr="006B3159">
              <w:rPr>
                <w:rStyle w:val="Hyperlink"/>
                <w:noProof/>
                <w:rtl/>
                <w:lang w:eastAsia="zh-CN" w:bidi="ar-SA"/>
              </w:rPr>
              <w:t>پاره‌وقت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69</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5" w:history="1">
            <w:r w:rsidRPr="006B3159">
              <w:rPr>
                <w:rStyle w:val="Hyperlink"/>
                <w:noProof/>
                <w:rtl/>
              </w:rPr>
              <w:t xml:space="preserve">۵. </w:t>
            </w:r>
            <w:r w:rsidRPr="006B3159">
              <w:rPr>
                <w:rStyle w:val="Hyperlink"/>
                <w:noProof/>
                <w:rtl/>
                <w:lang w:bidi="ar-SA"/>
              </w:rPr>
              <w:t>راننده تاکس</w:t>
            </w:r>
            <w:r w:rsidRPr="006B3159">
              <w:rPr>
                <w:rStyle w:val="Hyperlink"/>
                <w:rFonts w:hint="cs"/>
                <w:noProof/>
                <w:rtl/>
                <w:lang w:bidi="ar-SA"/>
              </w:rPr>
              <w:t>ی</w:t>
            </w:r>
            <w:r w:rsidRPr="006B3159">
              <w:rPr>
                <w:rStyle w:val="Hyperlink"/>
                <w:noProof/>
                <w:rtl/>
                <w:lang w:bidi="ar-SA"/>
              </w:rPr>
              <w:t xml:space="preserve"> متد</w:t>
            </w:r>
            <w:r w:rsidRPr="006B3159">
              <w:rPr>
                <w:rStyle w:val="Hyperlink"/>
                <w:rFonts w:hint="cs"/>
                <w:noProof/>
                <w:rtl/>
                <w:lang w:bidi="ar-SA"/>
              </w:rPr>
              <w:t>ی</w:t>
            </w:r>
            <w:r w:rsidRPr="006B3159">
              <w:rPr>
                <w:rStyle w:val="Hyperlink"/>
                <w:rFonts w:hint="eastAsia"/>
                <w:noProof/>
                <w:rtl/>
                <w:lang w:bidi="ar-SA"/>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70</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6" w:history="1">
            <w:r w:rsidRPr="006B3159">
              <w:rPr>
                <w:rStyle w:val="Hyperlink"/>
                <w:noProof/>
                <w:rtl/>
              </w:rPr>
              <w:t xml:space="preserve">۶. </w:t>
            </w:r>
            <w:r w:rsidRPr="006B3159">
              <w:rPr>
                <w:rStyle w:val="Hyperlink"/>
                <w:noProof/>
                <w:rtl/>
                <w:lang w:bidi="ar-SA"/>
              </w:rPr>
              <w:t>کارگردان متد</w:t>
            </w:r>
            <w:r w:rsidRPr="006B3159">
              <w:rPr>
                <w:rStyle w:val="Hyperlink"/>
                <w:rFonts w:hint="cs"/>
                <w:noProof/>
                <w:rtl/>
                <w:lang w:bidi="ar-SA"/>
              </w:rPr>
              <w:t>ی</w:t>
            </w:r>
            <w:r w:rsidRPr="006B3159">
              <w:rPr>
                <w:rStyle w:val="Hyperlink"/>
                <w:rFonts w:hint="eastAsia"/>
                <w:noProof/>
                <w:rtl/>
                <w:lang w:bidi="ar-SA"/>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70</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7" w:history="1">
            <w:r w:rsidRPr="006B3159">
              <w:rPr>
                <w:rStyle w:val="Hyperlink"/>
                <w:noProof/>
                <w:rtl/>
              </w:rPr>
              <w:t xml:space="preserve">۷. </w:t>
            </w:r>
            <w:r w:rsidRPr="006B3159">
              <w:rPr>
                <w:rStyle w:val="Hyperlink"/>
                <w:noProof/>
                <w:rtl/>
                <w:lang w:bidi="ar-SA"/>
              </w:rPr>
              <w:t>تبل</w:t>
            </w:r>
            <w:r w:rsidRPr="006B3159">
              <w:rPr>
                <w:rStyle w:val="Hyperlink"/>
                <w:rFonts w:hint="cs"/>
                <w:noProof/>
                <w:rtl/>
                <w:lang w:bidi="ar-SA"/>
              </w:rPr>
              <w:t>ی</w:t>
            </w:r>
            <w:r w:rsidRPr="006B3159">
              <w:rPr>
                <w:rStyle w:val="Hyperlink"/>
                <w:rFonts w:hint="eastAsia"/>
                <w:noProof/>
                <w:rtl/>
                <w:lang w:bidi="ar-SA"/>
              </w:rPr>
              <w:t>غ</w:t>
            </w:r>
            <w:r w:rsidRPr="006B3159">
              <w:rPr>
                <w:rStyle w:val="Hyperlink"/>
                <w:noProof/>
                <w:rtl/>
                <w:lang w:bidi="ar-SA"/>
              </w:rPr>
              <w:t xml:space="preserve"> عموم</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70</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8" w:history="1">
            <w:r w:rsidRPr="006B3159">
              <w:rPr>
                <w:rStyle w:val="Hyperlink"/>
                <w:noProof/>
                <w:rtl/>
              </w:rPr>
              <w:t xml:space="preserve">۸. </w:t>
            </w:r>
            <w:r w:rsidRPr="006B3159">
              <w:rPr>
                <w:rStyle w:val="Hyperlink"/>
                <w:noProof/>
                <w:rtl/>
                <w:lang w:bidi="ar-SA"/>
              </w:rPr>
              <w:t>فراگ</w:t>
            </w:r>
            <w:r w:rsidRPr="006B3159">
              <w:rPr>
                <w:rStyle w:val="Hyperlink"/>
                <w:rFonts w:hint="cs"/>
                <w:noProof/>
                <w:rtl/>
                <w:lang w:bidi="ar-SA"/>
              </w:rPr>
              <w:t>ی</w:t>
            </w:r>
            <w:r w:rsidRPr="006B3159">
              <w:rPr>
                <w:rStyle w:val="Hyperlink"/>
                <w:rFonts w:hint="eastAsia"/>
                <w:noProof/>
                <w:rtl/>
                <w:lang w:bidi="ar-SA"/>
              </w:rPr>
              <w:t>ر</w:t>
            </w:r>
            <w:r w:rsidRPr="006B3159">
              <w:rPr>
                <w:rStyle w:val="Hyperlink"/>
                <w:rFonts w:hint="cs"/>
                <w:noProof/>
                <w:rtl/>
                <w:lang w:bidi="ar-SA"/>
              </w:rPr>
              <w:t>ی</w:t>
            </w:r>
            <w:r w:rsidRPr="006B3159">
              <w:rPr>
                <w:rStyle w:val="Hyperlink"/>
                <w:noProof/>
                <w:rtl/>
                <w:lang w:bidi="ar-SA"/>
              </w:rPr>
              <w:t xml:space="preserve"> علوم د</w:t>
            </w:r>
            <w:r w:rsidRPr="006B3159">
              <w:rPr>
                <w:rStyle w:val="Hyperlink"/>
                <w:rFonts w:hint="cs"/>
                <w:noProof/>
                <w:rtl/>
                <w:lang w:bidi="ar-SA"/>
              </w:rPr>
              <w:t>ی</w:t>
            </w:r>
            <w:r w:rsidRPr="006B3159">
              <w:rPr>
                <w:rStyle w:val="Hyperlink"/>
                <w:rFonts w:hint="eastAsia"/>
                <w:noProof/>
                <w:rtl/>
                <w:lang w:bidi="ar-SA"/>
              </w:rPr>
              <w:t>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70</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19" w:history="1">
            <w:r w:rsidRPr="006B3159">
              <w:rPr>
                <w:rStyle w:val="Hyperlink"/>
                <w:noProof/>
                <w:rtl/>
              </w:rPr>
              <w:t xml:space="preserve">۹. </w:t>
            </w:r>
            <w:r w:rsidRPr="006B3159">
              <w:rPr>
                <w:rStyle w:val="Hyperlink"/>
                <w:noProof/>
                <w:rtl/>
                <w:lang w:bidi="ar-SA"/>
              </w:rPr>
              <w:t>دانشگاه</w:t>
            </w:r>
            <w:r w:rsidRPr="006B3159">
              <w:rPr>
                <w:rStyle w:val="Hyperlink"/>
                <w:rFonts w:hint="cs"/>
                <w:noProof/>
                <w:rtl/>
                <w:lang w:bidi="ar-SA"/>
              </w:rPr>
              <w:t>ی</w:t>
            </w:r>
            <w:r w:rsidRPr="006B3159">
              <w:rPr>
                <w:rStyle w:val="Hyperlink"/>
                <w:rFonts w:hint="eastAsia"/>
                <w:noProof/>
                <w:rtl/>
                <w:lang w:bidi="ar-SA"/>
              </w:rPr>
              <w:t>ان</w:t>
            </w:r>
            <w:r w:rsidRPr="006B3159">
              <w:rPr>
                <w:rStyle w:val="Hyperlink"/>
                <w:noProof/>
                <w:rtl/>
                <w:lang w:bidi="ar-SA"/>
              </w:rPr>
              <w:t xml:space="preserve"> رشته‌ها</w:t>
            </w:r>
            <w:r w:rsidRPr="006B3159">
              <w:rPr>
                <w:rStyle w:val="Hyperlink"/>
                <w:rFonts w:hint="cs"/>
                <w:noProof/>
                <w:rtl/>
                <w:lang w:bidi="ar-SA"/>
              </w:rPr>
              <w:t>ی</w:t>
            </w:r>
            <w:r w:rsidRPr="006B3159">
              <w:rPr>
                <w:rStyle w:val="Hyperlink"/>
                <w:noProof/>
                <w:rtl/>
                <w:lang w:bidi="ar-SA"/>
              </w:rPr>
              <w:t xml:space="preserve"> معارف و سا</w:t>
            </w:r>
            <w:r w:rsidRPr="006B3159">
              <w:rPr>
                <w:rStyle w:val="Hyperlink"/>
                <w:rFonts w:hint="cs"/>
                <w:noProof/>
                <w:rtl/>
                <w:lang w:bidi="ar-SA"/>
              </w:rPr>
              <w:t>ی</w:t>
            </w:r>
            <w:r w:rsidRPr="006B3159">
              <w:rPr>
                <w:rStyle w:val="Hyperlink"/>
                <w:rFonts w:hint="eastAsia"/>
                <w:noProof/>
                <w:rtl/>
                <w:lang w:bidi="ar-SA"/>
              </w:rPr>
              <w:t>ر</w:t>
            </w:r>
            <w:r w:rsidRPr="006B3159">
              <w:rPr>
                <w:rStyle w:val="Hyperlink"/>
                <w:noProof/>
                <w:rtl/>
                <w:lang w:bidi="ar-SA"/>
              </w:rPr>
              <w:t xml:space="preserve"> کنشگران د</w:t>
            </w:r>
            <w:r w:rsidRPr="006B3159">
              <w:rPr>
                <w:rStyle w:val="Hyperlink"/>
                <w:rFonts w:hint="cs"/>
                <w:noProof/>
                <w:rtl/>
                <w:lang w:bidi="ar-SA"/>
              </w:rPr>
              <w:t>ی</w:t>
            </w:r>
            <w:r w:rsidRPr="006B3159">
              <w:rPr>
                <w:rStyle w:val="Hyperlink"/>
                <w:rFonts w:hint="eastAsia"/>
                <w:noProof/>
                <w:rtl/>
                <w:lang w:bidi="ar-SA"/>
              </w:rPr>
              <w:t>ن</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127200419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72</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20" w:history="1">
            <w:r w:rsidRPr="006B3159">
              <w:rPr>
                <w:rStyle w:val="Hyperlink"/>
                <w:noProof/>
                <w:rtl/>
              </w:rPr>
              <w:t xml:space="preserve">۱۰. </w:t>
            </w:r>
            <w:r w:rsidRPr="006B3159">
              <w:rPr>
                <w:rStyle w:val="Hyperlink"/>
                <w:noProof/>
                <w:rtl/>
                <w:lang w:bidi="ar-SA"/>
              </w:rPr>
              <w:t>مناصب اجرا</w:t>
            </w:r>
            <w:r w:rsidRPr="006B3159">
              <w:rPr>
                <w:rStyle w:val="Hyperlink"/>
                <w:rFonts w:hint="cs"/>
                <w:noProof/>
                <w:rtl/>
                <w:lang w:bidi="ar-SA"/>
              </w:rPr>
              <w:t>یی</w:t>
            </w:r>
            <w:r w:rsidRPr="006B3159">
              <w:rPr>
                <w:rStyle w:val="Hyperlink"/>
                <w:noProof/>
                <w:rtl/>
                <w:lang w:bidi="ar-SA"/>
              </w:rPr>
              <w:t xml:space="preserve"> در حکومت اسلام</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73</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21" w:history="1">
            <w:r w:rsidRPr="006B3159">
              <w:rPr>
                <w:rStyle w:val="Hyperlink"/>
                <w:noProof/>
                <w:rtl/>
              </w:rPr>
              <w:t xml:space="preserve">۱۱. </w:t>
            </w:r>
            <w:r w:rsidRPr="006B3159">
              <w:rPr>
                <w:rStyle w:val="Hyperlink"/>
                <w:noProof/>
                <w:rtl/>
                <w:lang w:bidi="ar-SA"/>
              </w:rPr>
              <w:t>فعال</w:t>
            </w:r>
            <w:r w:rsidRPr="006B3159">
              <w:rPr>
                <w:rStyle w:val="Hyperlink"/>
                <w:rFonts w:hint="cs"/>
                <w:noProof/>
                <w:rtl/>
                <w:lang w:bidi="ar-SA"/>
              </w:rPr>
              <w:t>ی</w:t>
            </w:r>
            <w:r w:rsidRPr="006B3159">
              <w:rPr>
                <w:rStyle w:val="Hyperlink"/>
                <w:rFonts w:hint="eastAsia"/>
                <w:noProof/>
                <w:rtl/>
                <w:lang w:bidi="ar-SA"/>
              </w:rPr>
              <w:t>ت‌ها</w:t>
            </w:r>
            <w:r w:rsidRPr="006B3159">
              <w:rPr>
                <w:rStyle w:val="Hyperlink"/>
                <w:rFonts w:hint="cs"/>
                <w:noProof/>
                <w:rtl/>
                <w:lang w:bidi="ar-SA"/>
              </w:rPr>
              <w:t>ی</w:t>
            </w:r>
            <w:r w:rsidRPr="006B3159">
              <w:rPr>
                <w:rStyle w:val="Hyperlink"/>
                <w:noProof/>
                <w:rtl/>
                <w:lang w:bidi="ar-SA"/>
              </w:rPr>
              <w:t xml:space="preserve"> جهاد</w:t>
            </w:r>
            <w:r w:rsidRPr="006B3159">
              <w:rPr>
                <w:rStyle w:val="Hyperlink"/>
                <w:rFonts w:hint="cs"/>
                <w:noProof/>
                <w:rtl/>
                <w:lang w:bidi="ar-SA"/>
              </w:rPr>
              <w:t>ی</w:t>
            </w:r>
            <w:r w:rsidRPr="006B3159">
              <w:rPr>
                <w:rStyle w:val="Hyperlink"/>
                <w:noProof/>
                <w:rtl/>
                <w:lang w:bidi="ar-SA"/>
              </w:rPr>
              <w:t xml:space="preserve"> عمران</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73</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22" w:history="1">
            <w:r w:rsidRPr="006B3159">
              <w:rPr>
                <w:rStyle w:val="Hyperlink"/>
                <w:noProof/>
                <w:rtl/>
              </w:rPr>
              <w:t xml:space="preserve">۱۲. </w:t>
            </w:r>
            <w:r w:rsidRPr="006B3159">
              <w:rPr>
                <w:rStyle w:val="Hyperlink"/>
                <w:noProof/>
                <w:rtl/>
                <w:lang w:bidi="ar-SA"/>
              </w:rPr>
              <w:t>امامت و راهبر</w:t>
            </w:r>
            <w:r w:rsidRPr="006B3159">
              <w:rPr>
                <w:rStyle w:val="Hyperlink"/>
                <w:rFonts w:hint="cs"/>
                <w:noProof/>
                <w:rtl/>
                <w:lang w:bidi="ar-SA"/>
              </w:rPr>
              <w:t>ی</w:t>
            </w:r>
            <w:r w:rsidRPr="006B3159">
              <w:rPr>
                <w:rStyle w:val="Hyperlink"/>
                <w:noProof/>
                <w:rtl/>
                <w:lang w:bidi="ar-SA"/>
              </w:rPr>
              <w:t xml:space="preserve"> جامعه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74</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23" w:history="1">
            <w:r w:rsidRPr="006B3159">
              <w:rPr>
                <w:rStyle w:val="Hyperlink"/>
                <w:noProof/>
                <w:rtl/>
              </w:rPr>
              <w:t xml:space="preserve">۱۳. </w:t>
            </w:r>
            <w:r w:rsidRPr="006B3159">
              <w:rPr>
                <w:rStyle w:val="Hyperlink"/>
                <w:noProof/>
                <w:rtl/>
                <w:lang w:bidi="ar-SA"/>
              </w:rPr>
              <w:t>معمار</w:t>
            </w:r>
            <w:r w:rsidRPr="006B3159">
              <w:rPr>
                <w:rStyle w:val="Hyperlink"/>
                <w:rFonts w:hint="cs"/>
                <w:noProof/>
                <w:rtl/>
                <w:lang w:bidi="ar-SA"/>
              </w:rPr>
              <w:t>ی</w:t>
            </w:r>
            <w:r w:rsidRPr="006B3159">
              <w:rPr>
                <w:rStyle w:val="Hyperlink"/>
                <w:rFonts w:hint="eastAsia"/>
                <w:noProof/>
                <w:rtl/>
                <w:lang w:bidi="ar-SA"/>
              </w:rPr>
              <w:t>،</w:t>
            </w:r>
            <w:r w:rsidRPr="006B3159">
              <w:rPr>
                <w:rStyle w:val="Hyperlink"/>
                <w:noProof/>
                <w:rtl/>
                <w:lang w:bidi="ar-SA"/>
              </w:rPr>
              <w:t xml:space="preserve"> هنر، طب و علوم انسان</w:t>
            </w:r>
            <w:r w:rsidRPr="006B3159">
              <w:rPr>
                <w:rStyle w:val="Hyperlink"/>
                <w:rFonts w:hint="cs"/>
                <w:noProof/>
                <w:rtl/>
                <w:lang w:bidi="ar-SA"/>
              </w:rPr>
              <w:t>ی</w:t>
            </w:r>
            <w:r w:rsidRPr="006B3159">
              <w:rPr>
                <w:rStyle w:val="Hyperlink"/>
                <w:noProof/>
                <w:rtl/>
                <w:lang w:bidi="ar-SA"/>
              </w:rPr>
              <w:t xml:space="preserve"> اسلام</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75</w:t>
            </w:r>
            <w:r>
              <w:rPr>
                <w:rStyle w:val="Hyperlink"/>
                <w:noProof/>
                <w:rtl/>
              </w:rPr>
              <w:fldChar w:fldCharType="end"/>
            </w:r>
          </w:hyperlink>
        </w:p>
        <w:p w:rsidR="000F5D9C" w:rsidRDefault="000F5D9C">
          <w:pPr>
            <w:pStyle w:val="TOC3"/>
            <w:rPr>
              <w:rFonts w:eastAsiaTheme="minorEastAsia" w:cstheme="minorBidi"/>
              <w:i w:val="0"/>
              <w:noProof/>
              <w:sz w:val="22"/>
              <w:szCs w:val="22"/>
              <w:rtl/>
            </w:rPr>
          </w:pPr>
          <w:hyperlink w:anchor="_Toc127200424" w:history="1">
            <w:r w:rsidRPr="006B3159">
              <w:rPr>
                <w:rStyle w:val="Hyperlink"/>
                <w:noProof/>
                <w:rtl/>
              </w:rPr>
              <w:t xml:space="preserve">۱۴. </w:t>
            </w:r>
            <w:r w:rsidRPr="006B3159">
              <w:rPr>
                <w:rStyle w:val="Hyperlink"/>
                <w:noProof/>
                <w:rtl/>
                <w:lang w:bidi="ar-SA"/>
              </w:rPr>
              <w:t>روان‌درمان‌گر</w:t>
            </w:r>
            <w:r w:rsidRPr="006B3159">
              <w:rPr>
                <w:rStyle w:val="Hyperlink"/>
                <w:rFonts w:hint="cs"/>
                <w:noProof/>
                <w:rtl/>
                <w:lang w:bidi="ar-SA"/>
              </w:rPr>
              <w:t>ی</w:t>
            </w:r>
            <w:r w:rsidRPr="006B3159">
              <w:rPr>
                <w:rStyle w:val="Hyperlink"/>
                <w:noProof/>
                <w:rtl/>
                <w:lang w:bidi="ar-SA"/>
              </w:rPr>
              <w:t xml:space="preserve"> مستند به دانش غرب</w:t>
            </w:r>
            <w:r w:rsidRPr="006B3159">
              <w:rPr>
                <w:rStyle w:val="Hyperlink"/>
                <w:rFonts w:hint="cs"/>
                <w:noProof/>
                <w:rtl/>
                <w:lang w:bidi="ar-SA"/>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78</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425" w:history="1">
            <w:r w:rsidRPr="006B3159">
              <w:rPr>
                <w:rStyle w:val="Hyperlink"/>
                <w:noProof/>
                <w:rtl/>
              </w:rPr>
              <w:t>خسارت‌ها</w:t>
            </w:r>
            <w:r w:rsidRPr="006B3159">
              <w:rPr>
                <w:rStyle w:val="Hyperlink"/>
                <w:rFonts w:hint="cs"/>
                <w:noProof/>
                <w:rtl/>
              </w:rPr>
              <w:t>ی</w:t>
            </w:r>
            <w:r w:rsidRPr="006B3159">
              <w:rPr>
                <w:rStyle w:val="Hyperlink"/>
                <w:noProof/>
                <w:rtl/>
              </w:rPr>
              <w:t xml:space="preserve"> حوزه‌</w:t>
            </w:r>
            <w:r w:rsidRPr="006B3159">
              <w:rPr>
                <w:rStyle w:val="Hyperlink"/>
                <w:rFonts w:hint="cs"/>
                <w:noProof/>
                <w:rtl/>
              </w:rPr>
              <w:t>ی</w:t>
            </w:r>
            <w:r w:rsidRPr="006B3159">
              <w:rPr>
                <w:rStyle w:val="Hyperlink"/>
                <w:noProof/>
                <w:rtl/>
              </w:rPr>
              <w:t xml:space="preserve"> علم</w:t>
            </w:r>
            <w:r w:rsidRPr="006B3159">
              <w:rPr>
                <w:rStyle w:val="Hyperlink"/>
                <w:rFonts w:hint="cs"/>
                <w:noProof/>
                <w:rtl/>
              </w:rPr>
              <w:t>ی</w:t>
            </w:r>
            <w:r w:rsidRPr="006B3159">
              <w:rPr>
                <w:rStyle w:val="Hyperlink"/>
                <w:rFonts w:hint="eastAsia"/>
                <w:noProof/>
                <w:rtl/>
              </w:rPr>
              <w:t>ه</w:t>
            </w:r>
            <w:r w:rsidRPr="006B3159">
              <w:rPr>
                <w:rStyle w:val="Hyperlink"/>
                <w:noProof/>
                <w:rtl/>
              </w:rPr>
              <w:t xml:space="preserve"> و عذر ناموجه ر</w:t>
            </w:r>
            <w:r w:rsidRPr="006B3159">
              <w:rPr>
                <w:rStyle w:val="Hyperlink"/>
                <w:rFonts w:hint="cs"/>
                <w:noProof/>
                <w:rtl/>
              </w:rPr>
              <w:t>ی</w:t>
            </w:r>
            <w:r w:rsidRPr="006B3159">
              <w:rPr>
                <w:rStyle w:val="Hyperlink"/>
                <w:rFonts w:hint="eastAsia"/>
                <w:noProof/>
                <w:rtl/>
              </w:rPr>
              <w:t>زش‌ها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80</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426" w:history="1">
            <w:r w:rsidRPr="006B3159">
              <w:rPr>
                <w:rStyle w:val="Hyperlink"/>
                <w:noProof/>
                <w:rtl/>
              </w:rPr>
              <w:t>مق</w:t>
            </w:r>
            <w:r w:rsidRPr="006B3159">
              <w:rPr>
                <w:rStyle w:val="Hyperlink"/>
                <w:rFonts w:hint="cs"/>
                <w:noProof/>
                <w:rtl/>
              </w:rPr>
              <w:t>ی</w:t>
            </w:r>
            <w:r w:rsidRPr="006B3159">
              <w:rPr>
                <w:rStyle w:val="Hyperlink"/>
                <w:rFonts w:hint="eastAsia"/>
                <w:noProof/>
                <w:rtl/>
              </w:rPr>
              <w:t>اس</w:t>
            </w:r>
            <w:r w:rsidRPr="006B3159">
              <w:rPr>
                <w:rStyle w:val="Hyperlink"/>
                <w:noProof/>
                <w:rtl/>
              </w:rPr>
              <w:t xml:space="preserve"> تمدن</w:t>
            </w:r>
            <w:r w:rsidRPr="006B3159">
              <w:rPr>
                <w:rStyle w:val="Hyperlink"/>
                <w:rFonts w:hint="cs"/>
                <w:noProof/>
                <w:rtl/>
              </w:rPr>
              <w:t>ی</w:t>
            </w:r>
            <w:r w:rsidRPr="006B3159">
              <w:rPr>
                <w:rStyle w:val="Hyperlink"/>
                <w:noProof/>
                <w:rtl/>
              </w:rPr>
              <w:t xml:space="preserve"> 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طلبگ</w:t>
            </w:r>
            <w:r w:rsidRPr="006B3159">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81</w:t>
            </w:r>
            <w:r>
              <w:rPr>
                <w:rStyle w:val="Hyperlink"/>
                <w:noProof/>
                <w:rtl/>
              </w:rPr>
              <w:fldChar w:fldCharType="end"/>
            </w:r>
          </w:hyperlink>
        </w:p>
        <w:p w:rsidR="000F5D9C" w:rsidRDefault="000F5D9C">
          <w:pPr>
            <w:pStyle w:val="TOC2"/>
            <w:tabs>
              <w:tab w:val="right" w:leader="dot" w:pos="9350"/>
            </w:tabs>
            <w:rPr>
              <w:rFonts w:eastAsiaTheme="minorEastAsia" w:cstheme="minorBidi"/>
              <w:noProof/>
              <w:sz w:val="22"/>
              <w:szCs w:val="22"/>
              <w:rtl/>
            </w:rPr>
          </w:pPr>
          <w:hyperlink w:anchor="_Toc127200427" w:history="1">
            <w:r w:rsidRPr="006B3159">
              <w:rPr>
                <w:rStyle w:val="Hyperlink"/>
                <w:noProof/>
                <w:rtl/>
              </w:rPr>
              <w:t>اعلام هو</w:t>
            </w:r>
            <w:r w:rsidRPr="006B3159">
              <w:rPr>
                <w:rStyle w:val="Hyperlink"/>
                <w:rFonts w:hint="cs"/>
                <w:noProof/>
                <w:rtl/>
              </w:rPr>
              <w:t>ی</w:t>
            </w:r>
            <w:r w:rsidRPr="006B3159">
              <w:rPr>
                <w:rStyle w:val="Hyperlink"/>
                <w:rFonts w:hint="eastAsia"/>
                <w:noProof/>
                <w:rtl/>
              </w:rPr>
              <w:t>ت</w:t>
            </w:r>
            <w:r w:rsidRPr="006B3159">
              <w:rPr>
                <w:rStyle w:val="Hyperlink"/>
                <w:noProof/>
                <w:rtl/>
              </w:rPr>
              <w:t xml:space="preserve"> و لباس روحان</w:t>
            </w:r>
            <w:r w:rsidRPr="006B3159">
              <w:rPr>
                <w:rStyle w:val="Hyperlink"/>
                <w:rFonts w:hint="cs"/>
                <w:noProof/>
                <w:rtl/>
              </w:rPr>
              <w:t>ی</w:t>
            </w:r>
            <w:r w:rsidRPr="006B3159">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127200427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5F7CBB">
              <w:rPr>
                <w:noProof/>
                <w:webHidden/>
                <w:rtl/>
              </w:rPr>
              <w:t>84</w:t>
            </w:r>
            <w:r>
              <w:rPr>
                <w:rStyle w:val="Hyperlink"/>
                <w:noProof/>
                <w:rtl/>
              </w:rPr>
              <w:fldChar w:fldCharType="end"/>
            </w:r>
          </w:hyperlink>
        </w:p>
        <w:p w:rsidR="00C617CF" w:rsidRDefault="00C617CF" w:rsidP="00C617CF">
          <w:r>
            <w:rPr>
              <w:b/>
              <w:bCs/>
              <w:noProof/>
            </w:rPr>
            <w:fldChar w:fldCharType="end"/>
          </w:r>
        </w:p>
      </w:sdtContent>
    </w:sdt>
    <w:p w:rsidR="00C617CF" w:rsidRDefault="00C617CF" w:rsidP="00C617CF">
      <w:pPr>
        <w:rPr>
          <w:rtl/>
          <w:lang w:eastAsia="ko-KR"/>
        </w:rPr>
      </w:pPr>
    </w:p>
    <w:p w:rsidR="00C617CF" w:rsidRDefault="00C617CF" w:rsidP="00C617CF">
      <w:pPr>
        <w:jc w:val="right"/>
        <w:rPr>
          <w:rtl/>
          <w:lang w:val="x-none" w:eastAsia="ko-KR"/>
        </w:rPr>
      </w:pPr>
    </w:p>
    <w:p w:rsidR="00C617CF" w:rsidRDefault="00C617CF" w:rsidP="00C617CF">
      <w:pPr>
        <w:jc w:val="right"/>
        <w:rPr>
          <w:rtl/>
          <w:lang w:val="x-none" w:eastAsia="ko-KR"/>
        </w:rPr>
      </w:pPr>
    </w:p>
    <w:p w:rsidR="00C617CF" w:rsidRPr="003A29C7" w:rsidRDefault="00C617CF" w:rsidP="00C617CF">
      <w:pPr>
        <w:jc w:val="right"/>
        <w:rPr>
          <w:rtl/>
          <w:lang w:val="x-none" w:eastAsia="ko-KR"/>
        </w:rPr>
      </w:pPr>
    </w:p>
    <w:p w:rsidR="00C617CF" w:rsidRDefault="00C617CF" w:rsidP="00C617CF">
      <w:pPr>
        <w:pStyle w:val="Heading1"/>
        <w:rPr>
          <w:rtl/>
        </w:rPr>
      </w:pPr>
      <w:bookmarkStart w:id="2" w:name="_Toc127200373"/>
      <w:r>
        <w:rPr>
          <w:rFonts w:hint="cs"/>
          <w:rtl/>
        </w:rPr>
        <w:t>مقدمه</w:t>
      </w:r>
      <w:bookmarkEnd w:id="2"/>
      <w:r>
        <w:rPr>
          <w:rFonts w:hint="cs"/>
          <w:rtl/>
        </w:rPr>
        <w:t xml:space="preserve"> </w:t>
      </w:r>
    </w:p>
    <w:p w:rsidR="00C617CF" w:rsidRDefault="00C617CF" w:rsidP="00C617CF">
      <w:pPr>
        <w:rPr>
          <w:rFonts w:cs="B Zar"/>
          <w:lang w:val="x-none" w:eastAsia="zh-CN"/>
        </w:rPr>
      </w:pPr>
      <w:r>
        <w:rPr>
          <w:rFonts w:hint="cs"/>
          <w:rtl/>
          <w:lang w:val="x-none" w:eastAsia="zh-CN"/>
        </w:rPr>
        <w:t>ثبت نام برای ورود به حوزه‌های علمیه «انتخاب یک هویت جدید» است؛ به این معنا که شخص، تصمیم گرفته تمام سرمایه‌ی وجودی خویش -</w:t>
      </w:r>
      <w:r>
        <w:rPr>
          <w:rFonts w:cs="Cambria" w:hint="eastAsia"/>
          <w:rtl/>
          <w:lang w:val="x-none" w:eastAsia="zh-CN"/>
        </w:rPr>
        <w:t> </w:t>
      </w:r>
      <w:r>
        <w:rPr>
          <w:rFonts w:hint="cs"/>
          <w:rtl/>
          <w:lang w:val="x-none" w:eastAsia="zh-CN"/>
        </w:rPr>
        <w:t>یعنی عمر و توان و استعداد و جوانی و ذهن و خلاقیت و دانش و مهارت و بیان و قلم و ... خود</w:t>
      </w:r>
      <w:r>
        <w:rPr>
          <w:rFonts w:cs="Cambria" w:hint="eastAsia"/>
          <w:rtl/>
          <w:lang w:val="x-none" w:eastAsia="zh-CN"/>
        </w:rPr>
        <w:t> </w:t>
      </w:r>
      <w:r>
        <w:rPr>
          <w:rFonts w:hint="cs"/>
          <w:rtl/>
          <w:lang w:val="x-none" w:eastAsia="zh-CN"/>
        </w:rPr>
        <w:t>- را وقف اقامه‌ی دین خدا و مکتب اهل بیت</w:t>
      </w:r>
      <w:r>
        <w:rPr>
          <w:rFonts w:hAnsi="ALAEM" w:cs="ALAEM" w:hint="cs"/>
          <w:rtl/>
          <w:lang w:val="x-none" w:eastAsia="zh-CN"/>
        </w:rPr>
        <w:t>:</w:t>
      </w:r>
      <w:r>
        <w:rPr>
          <w:rFonts w:hint="cs"/>
          <w:rtl/>
          <w:lang w:val="x-none" w:eastAsia="zh-CN"/>
        </w:rPr>
        <w:t xml:space="preserve"> کند. بی‌شک لازمه‌ی چنین سرمایه‌گذاری بلندمدت و خطیری این است که طلبه، حوزه‌ی علمیه را به خوبی بشناسد و درک روشنی از مسیر طلبگی داشته باشد؛ یعنی هویت صنفی طلبگی را شناخته باشد و تعریف جامع و مانع و قاطعی از حوزه و ماهیت طلبگی داشته باشد. آینده‌ی طلبگی را ببیند. مأموریت‌ها و رسالت‌های حوزه را درک کند. ارزش‌ها، افتخارات و دستاوردهای حوزه را بشناسد و ...</w:t>
      </w:r>
    </w:p>
    <w:p w:rsidR="00C617CF" w:rsidRDefault="00C617CF" w:rsidP="00C617CF">
      <w:pPr>
        <w:rPr>
          <w:rtl/>
          <w:lang w:val="x-none" w:eastAsia="zh-CN"/>
        </w:rPr>
      </w:pPr>
      <w:r>
        <w:rPr>
          <w:rFonts w:hint="cs"/>
          <w:rtl/>
          <w:lang w:val="x-none" w:eastAsia="zh-CN"/>
        </w:rPr>
        <w:t>خلاصه در این انتخاب عالمانه و هوشمندانه عمل کرده باشد به گونه‌ای که اگر همه‌ی اهل زمان به او انتقاد و اهانت کنند ذره‌ای احساس ندامت و خسارت نکند و با همه‌ی مشکلات اجتماعی و اقتصادی در این حرکت بزرگ کنار بیاید. الگوی طلبه در این حرکت پرشور و پرشکوه، وجود قدرتمند پیامبر رحمت</w:t>
      </w:r>
      <w:r>
        <w:rPr>
          <w:rFonts w:hAnsi="ALAEM" w:cs="ALAEM" w:hint="cs"/>
          <w:rtl/>
          <w:lang w:val="x-none" w:eastAsia="zh-CN"/>
        </w:rPr>
        <w:t>6</w:t>
      </w:r>
      <w:r>
        <w:rPr>
          <w:rFonts w:hint="cs"/>
          <w:rtl/>
          <w:lang w:val="x-none" w:eastAsia="zh-CN"/>
        </w:rPr>
        <w:t xml:space="preserve"> است آنگاه که رسالت خود را با شعار «</w:t>
      </w:r>
      <w:r w:rsidRPr="00483B10">
        <w:rPr>
          <w:rStyle w:val="Char0"/>
          <w:rFonts w:hint="cs"/>
          <w:rtl/>
        </w:rPr>
        <w:t>قولوا لا اله الا الله تفلحوا</w:t>
      </w:r>
      <w:r>
        <w:rPr>
          <w:rFonts w:hint="cs"/>
          <w:rtl/>
          <w:lang w:val="x-none" w:eastAsia="zh-CN"/>
        </w:rPr>
        <w:t>» آغاز کرد. در آن روزگار مشرکان که همه‌ی هویت و موجودیت خود را در معرض خطر می‌دیدند تلاش کردند تا آن حضرت را با تطمیع و تهدید از میدان به در کنند. پیامبر اکرم</w:t>
      </w:r>
      <w:r>
        <w:rPr>
          <w:rFonts w:hAnsi="ALAEM" w:cs="ALAEM" w:hint="cs"/>
          <w:rtl/>
          <w:lang w:val="x-none" w:eastAsia="zh-CN"/>
        </w:rPr>
        <w:t>6</w:t>
      </w:r>
      <w:r>
        <w:rPr>
          <w:rFonts w:hint="cs"/>
          <w:rtl/>
          <w:lang w:val="x-none" w:eastAsia="zh-CN"/>
        </w:rPr>
        <w:t xml:space="preserve"> در مقابل چرب‌ترین تطمیع‌های آنان فرمود: «اگر خورشید را در دست راست من و ماه را در دست چپم قرار دهید از رسالت خود دست نخواهم کشید» و در مقابل سخت‌ترین تهدیدها و بدترین توهین‌ها، متلک‌ها و شکنجه‌ها چون کوه استوار ایستاد و </w:t>
      </w:r>
      <w:r>
        <w:rPr>
          <w:rFonts w:hint="cs"/>
          <w:rtl/>
          <w:lang w:val="x-none" w:eastAsia="zh-CN"/>
        </w:rPr>
        <w:lastRenderedPageBreak/>
        <w:t>مؤمنان را به پایداری و استقامت توصیه کرد. همه‌ی آن تلاش‌ها در اراده‌ی آهنین آن حضرت اندک خدشه‌ای ایجاد نکرد.</w:t>
      </w:r>
    </w:p>
    <w:p w:rsidR="00C617CF" w:rsidRDefault="00C617CF" w:rsidP="00C617CF">
      <w:pPr>
        <w:rPr>
          <w:rtl/>
          <w:lang w:val="x-none" w:eastAsia="zh-CN"/>
        </w:rPr>
      </w:pPr>
      <w:r>
        <w:rPr>
          <w:rFonts w:hint="cs"/>
          <w:rtl/>
          <w:lang w:val="x-none" w:eastAsia="zh-CN"/>
        </w:rPr>
        <w:t>طلبه باید در مسیر پرحماسه‌ی طلبگی به این اسوه‌ی ایمان و استقامت تأسی کند و باورمندانه و مشتاقانه، تا پای جان بر این عهد بماند. اگر چنین بصیرت و معرفت صنفی عمیقی وجود داشته باشد انبوه فشارهای اجتماعی و اقتصادی خللی در عزم پولادین طلبه پدید نمی‌آورد و هرگز شور و تصمیم و حرکتش را کند نخواهد کرد. طلبه‌ی باورمند در مواجهه با مشکلات و در مقابل اعتراض‌ها و اهانت‌ها نه تنها احساس سرافکندگی و ندامت نمی‌کند که سربلند و پرافتخار، به شکوه پاسداری از آیین الهی بر خود می‌بالد و به خاطر نعمت توفیق ادامه‌دهندگی راه پیامبران و وراثت انبیا و اولیا، خدا را از صمیم جان سپاس می‌گوید؛ اما اگر انتخاب مسیر طلبگی با ابهام و اجمال و سستی و کوتاهی همراه باشد و حد نصاب معرفت و آگاهی در این موضوع حاصل نیامده باشد چه بسا عشری از این مشکلات برای پشیمانی و نگرانی کافی باشد و طلبه را از این مسیر نورانی محروم سازد.</w:t>
      </w:r>
    </w:p>
    <w:p w:rsidR="00C617CF" w:rsidRPr="00E713F2" w:rsidRDefault="00C617CF" w:rsidP="00C617CF">
      <w:pPr>
        <w:rPr>
          <w:rtl/>
          <w:lang w:val="x-none" w:eastAsia="zh-CN"/>
        </w:rPr>
      </w:pPr>
      <w:r>
        <w:rPr>
          <w:rFonts w:hint="cs"/>
          <w:rtl/>
          <w:lang w:val="x-none" w:eastAsia="zh-CN"/>
        </w:rPr>
        <w:t>بی‌شک ابلیس لعین و شیطان‌صفتان انسان‌نما که از این عزم و اقتدار طلبه برای یک عمر تلاش خالصانه در پاسداری از دین خدا سخت بیمناک‌اند تمام تلاش خود را برای شکستن تصمیم طلبه و انحراف او از این مسیر نورانی به کار می‌گیرند. امیر مؤمنان علی</w:t>
      </w:r>
      <w:r>
        <w:rPr>
          <w:rFonts w:hAnsi="ALAEM" w:cs="ALAEM" w:hint="cs"/>
          <w:rtl/>
          <w:lang w:val="x-none" w:eastAsia="zh-CN"/>
        </w:rPr>
        <w:t>7</w:t>
      </w:r>
      <w:r>
        <w:rPr>
          <w:rFonts w:hint="cs"/>
          <w:rtl/>
          <w:lang w:val="x-none" w:eastAsia="zh-CN"/>
        </w:rPr>
        <w:t xml:space="preserve"> فرمودند: «</w:t>
      </w:r>
      <w:r w:rsidRPr="001622E8">
        <w:rPr>
          <w:rStyle w:val="Char0"/>
          <w:rtl/>
        </w:rPr>
        <w:t>فَقِيهٌ وَاحِدٌ أَشَدُّ عَلَى إِبْلِيسَ مِنْ أَلْفِ عَابِدٍ</w:t>
      </w:r>
      <w:r>
        <w:rPr>
          <w:rFonts w:hint="cs"/>
          <w:rtl/>
          <w:lang w:val="x-none" w:eastAsia="zh-CN"/>
        </w:rPr>
        <w:t>؛</w:t>
      </w:r>
      <w:r>
        <w:rPr>
          <w:rStyle w:val="FootnoteReference"/>
          <w:rtl/>
          <w:lang w:val="x-none" w:eastAsia="zh-CN"/>
        </w:rPr>
        <w:footnoteReference w:id="1"/>
      </w:r>
      <w:r>
        <w:rPr>
          <w:rFonts w:hint="cs"/>
          <w:rtl/>
          <w:lang w:val="x-none" w:eastAsia="zh-CN"/>
        </w:rPr>
        <w:t xml:space="preserve"> وجود یک عالم دین‌شناس بر ابلیس از وجود هزار عابد سخت‌تر و سنگین‌تر است». از این روی بر مدیران و مسئولان است که با ایجاد معرفت و بصیرت صنفی، هویت طلبه را تقویت کنند و او را از بحران وساوس سخت، پرطنین و پرجاذبه‌ی شیطانی ایمن سازند. </w:t>
      </w:r>
    </w:p>
    <w:p w:rsidR="00C617CF" w:rsidRDefault="00C617CF" w:rsidP="00C617CF">
      <w:pPr>
        <w:rPr>
          <w:rtl/>
          <w:lang w:val="x-none" w:eastAsia="x-none"/>
        </w:rPr>
      </w:pPr>
      <w:r>
        <w:rPr>
          <w:rFonts w:hint="cs"/>
          <w:rtl/>
          <w:lang w:val="x-none" w:eastAsia="x-none"/>
        </w:rPr>
        <w:t xml:space="preserve">در بررسی گسترده‌ای که از مشکلات محتمل و آسیب‌های موجود در عالم طلبگی صورت گرفته، بالاترین نرخ فراوانی به مشکل هویتی اختصاص داشته است. بیش از صد استاد حوزه در گفتگوهایی با هدف شناخت مهم‌ترین بحران‌ها، </w:t>
      </w:r>
      <w:r>
        <w:rPr>
          <w:rFonts w:hint="cs"/>
          <w:rtl/>
          <w:lang w:eastAsia="x-none"/>
        </w:rPr>
        <w:t>بر این</w:t>
      </w:r>
      <w:r>
        <w:rPr>
          <w:rtl/>
          <w:lang w:eastAsia="x-none"/>
        </w:rPr>
        <w:t xml:space="preserve"> </w:t>
      </w:r>
      <w:r>
        <w:rPr>
          <w:rFonts w:hint="cs"/>
          <w:rtl/>
          <w:lang w:eastAsia="x-none"/>
        </w:rPr>
        <w:t xml:space="preserve">سخن </w:t>
      </w:r>
      <w:r>
        <w:rPr>
          <w:rtl/>
          <w:lang w:eastAsia="x-none"/>
        </w:rPr>
        <w:t>متفق بودند که مسأله</w:t>
      </w:r>
      <w:r>
        <w:rPr>
          <w:rFonts w:hint="cs"/>
          <w:rtl/>
          <w:lang w:eastAsia="x-none"/>
        </w:rPr>
        <w:t>‌ی</w:t>
      </w:r>
      <w:r>
        <w:rPr>
          <w:rtl/>
          <w:lang w:eastAsia="x-none"/>
        </w:rPr>
        <w:t xml:space="preserve"> اصلی </w:t>
      </w:r>
      <w:r>
        <w:rPr>
          <w:rFonts w:hint="cs"/>
          <w:rtl/>
          <w:lang w:eastAsia="x-none"/>
        </w:rPr>
        <w:t xml:space="preserve">حوزویان، </w:t>
      </w:r>
      <w:r>
        <w:rPr>
          <w:rtl/>
          <w:lang w:eastAsia="x-none"/>
        </w:rPr>
        <w:t>هویت طلبگی</w:t>
      </w:r>
      <w:r>
        <w:rPr>
          <w:rFonts w:hint="cs"/>
          <w:rtl/>
          <w:lang w:eastAsia="x-none"/>
        </w:rPr>
        <w:t xml:space="preserve">، سرگردانی صنفی و عدم احساس ارزشمندی </w:t>
      </w:r>
      <w:r>
        <w:rPr>
          <w:rtl/>
          <w:lang w:eastAsia="x-none"/>
        </w:rPr>
        <w:t>است</w:t>
      </w:r>
      <w:r>
        <w:rPr>
          <w:rFonts w:hint="cs"/>
          <w:rtl/>
          <w:lang w:eastAsia="x-none"/>
        </w:rPr>
        <w:t xml:space="preserve">؛ </w:t>
      </w:r>
      <w:r>
        <w:rPr>
          <w:rFonts w:hint="cs"/>
          <w:rtl/>
          <w:lang w:val="x-none" w:eastAsia="x-none"/>
        </w:rPr>
        <w:t xml:space="preserve">مشکلاتی مانند </w:t>
      </w:r>
      <w:r>
        <w:rPr>
          <w:rtl/>
          <w:lang w:val="x-none" w:eastAsia="x-none"/>
        </w:rPr>
        <w:t>فقدان اعتقاد قلبی و ایمان نسبت به خروجی نظام آموزشی و پرورشی حوزه،</w:t>
      </w:r>
      <w:r>
        <w:rPr>
          <w:rFonts w:hint="cs"/>
          <w:rtl/>
          <w:lang w:val="x-none" w:eastAsia="x-none"/>
        </w:rPr>
        <w:t xml:space="preserve"> </w:t>
      </w:r>
      <w:r>
        <w:rPr>
          <w:rtl/>
          <w:lang w:val="x-none" w:eastAsia="x-none"/>
        </w:rPr>
        <w:t>ابهام در هدف</w:t>
      </w:r>
      <w:r>
        <w:rPr>
          <w:rFonts w:hint="cs"/>
          <w:rtl/>
          <w:lang w:val="x-none" w:eastAsia="x-none"/>
        </w:rPr>
        <w:t>،</w:t>
      </w:r>
      <w:r>
        <w:rPr>
          <w:rtl/>
          <w:lang w:val="x-none" w:eastAsia="x-none"/>
        </w:rPr>
        <w:t xml:space="preserve"> مسیر و کارکردهای طلبه در جامعه</w:t>
      </w:r>
      <w:r>
        <w:rPr>
          <w:rFonts w:hint="cs"/>
          <w:rtl/>
          <w:lang w:val="x-none" w:eastAsia="x-none"/>
        </w:rPr>
        <w:t xml:space="preserve">، تصور </w:t>
      </w:r>
      <w:r>
        <w:rPr>
          <w:rtl/>
          <w:lang w:val="x-none" w:eastAsia="x-none"/>
        </w:rPr>
        <w:t xml:space="preserve">دست خالی بودن در برابر اجتماع و ناهماهنگی تحصیلات </w:t>
      </w:r>
      <w:r>
        <w:rPr>
          <w:rFonts w:hint="cs"/>
          <w:rtl/>
          <w:lang w:val="x-none" w:eastAsia="x-none"/>
        </w:rPr>
        <w:t xml:space="preserve">حوزوی با </w:t>
      </w:r>
      <w:r>
        <w:rPr>
          <w:rtl/>
          <w:lang w:val="x-none" w:eastAsia="x-none"/>
        </w:rPr>
        <w:t>رسالت اجتماعی</w:t>
      </w:r>
      <w:r>
        <w:rPr>
          <w:rFonts w:hint="cs"/>
          <w:rtl/>
          <w:lang w:val="x-none" w:eastAsia="x-none"/>
        </w:rPr>
        <w:t xml:space="preserve">، </w:t>
      </w:r>
      <w:r>
        <w:rPr>
          <w:rtl/>
          <w:lang w:val="x-none" w:eastAsia="x-none"/>
        </w:rPr>
        <w:t>ابهام در آینده</w:t>
      </w:r>
      <w:r>
        <w:rPr>
          <w:rFonts w:hint="cs"/>
          <w:rtl/>
          <w:lang w:val="x-none" w:eastAsia="x-none"/>
        </w:rPr>
        <w:t>‌ی</w:t>
      </w:r>
      <w:r>
        <w:rPr>
          <w:rtl/>
          <w:lang w:val="x-none" w:eastAsia="x-none"/>
        </w:rPr>
        <w:t xml:space="preserve"> اجتماعی، تأثیرگذاری فرهنگی و</w:t>
      </w:r>
      <w:r>
        <w:rPr>
          <w:rFonts w:hint="cs"/>
          <w:rtl/>
          <w:lang w:val="x-none" w:eastAsia="x-none"/>
        </w:rPr>
        <w:t xml:space="preserve"> مانند آن، تردید نسبت به </w:t>
      </w:r>
      <w:r>
        <w:rPr>
          <w:rtl/>
          <w:lang w:val="x-none" w:eastAsia="x-none"/>
        </w:rPr>
        <w:t xml:space="preserve">جایگاه والای اجتماعی و عدم اعتماد به نفس در </w:t>
      </w:r>
      <w:r>
        <w:rPr>
          <w:rFonts w:hint="cs"/>
          <w:rtl/>
          <w:lang w:val="x-none" w:eastAsia="x-none"/>
        </w:rPr>
        <w:t xml:space="preserve">جامعه‌ی </w:t>
      </w:r>
      <w:r>
        <w:rPr>
          <w:rtl/>
          <w:lang w:val="x-none" w:eastAsia="x-none"/>
        </w:rPr>
        <w:t>کنونی</w:t>
      </w:r>
      <w:r>
        <w:rPr>
          <w:rFonts w:hint="cs"/>
          <w:rtl/>
          <w:lang w:val="x-none" w:eastAsia="x-none"/>
        </w:rPr>
        <w:t xml:space="preserve">، </w:t>
      </w:r>
      <w:r>
        <w:rPr>
          <w:rtl/>
          <w:lang w:val="x-none" w:eastAsia="x-none"/>
        </w:rPr>
        <w:t xml:space="preserve">احساس تضییع عمر و عدم رضایت </w:t>
      </w:r>
      <w:r>
        <w:rPr>
          <w:rFonts w:hint="cs"/>
          <w:rtl/>
          <w:lang w:val="x-none" w:eastAsia="x-none"/>
        </w:rPr>
        <w:t xml:space="preserve">از تلاش‌ها و </w:t>
      </w:r>
      <w:r>
        <w:rPr>
          <w:rtl/>
          <w:lang w:val="x-none" w:eastAsia="x-none"/>
        </w:rPr>
        <w:t>در نهایت تزلزل روحی</w:t>
      </w:r>
      <w:r>
        <w:rPr>
          <w:rFonts w:hint="cs"/>
          <w:rtl/>
          <w:lang w:val="x-none" w:eastAsia="x-none"/>
        </w:rPr>
        <w:t>.</w:t>
      </w:r>
    </w:p>
    <w:p w:rsidR="00C617CF" w:rsidRPr="0077495B" w:rsidRDefault="00C617CF" w:rsidP="00C617CF">
      <w:pPr>
        <w:rPr>
          <w:rtl/>
          <w:lang w:val="x-none" w:eastAsia="x-none"/>
        </w:rPr>
      </w:pPr>
      <w:r>
        <w:rPr>
          <w:rFonts w:hint="cs"/>
          <w:rtl/>
          <w:lang w:val="x-none" w:eastAsia="x-none"/>
        </w:rPr>
        <w:t>وقتی هویت طلبگی، درک یا باور نشده باشد، تحمل سختی‌ها از بین می‌رود و با مختصر فشار یا مشکلی، طلبه از تعلق صنفی خود استعفا می‌دهد؛ اما اگر طلبه به شخصیت طلبگی خود ایمان داشته باشد، با وجود همه‌ی دشواری‌ها بر عهد خود می‌ماند به این میثاق افتخار می‌کند.</w:t>
      </w:r>
    </w:p>
    <w:p w:rsidR="00C617CF" w:rsidRDefault="00C617CF" w:rsidP="00C617CF">
      <w:pPr>
        <w:rPr>
          <w:rtl/>
          <w:lang w:val="x-none" w:eastAsia="x-none"/>
        </w:rPr>
      </w:pPr>
      <w:r>
        <w:rPr>
          <w:rFonts w:hint="cs"/>
          <w:rtl/>
        </w:rPr>
        <w:lastRenderedPageBreak/>
        <w:t xml:space="preserve">درک تفصیلی هویت و توجه آگاهانه به آن، مایه‌ی احساس رضایت از عالم طلبگی و احساس تعلق شدید به آن است و </w:t>
      </w:r>
      <w:r>
        <w:rPr>
          <w:rFonts w:hint="cs"/>
          <w:rtl/>
          <w:lang w:val="x-none" w:eastAsia="ko-KR"/>
        </w:rPr>
        <w:t xml:space="preserve">انگیزه و امید حرکت را در سخت‌ترین شرایط تأمین می‌کند. همچنین </w:t>
      </w:r>
      <w:r>
        <w:rPr>
          <w:rFonts w:hint="cs"/>
          <w:rtl/>
        </w:rPr>
        <w:t xml:space="preserve">کاوش عمیق در </w:t>
      </w:r>
      <w:r w:rsidRPr="001D4389">
        <w:rPr>
          <w:rFonts w:hint="cs"/>
          <w:rtl/>
        </w:rPr>
        <w:t xml:space="preserve">هویت طلبه، دستور کار و وظایف او را </w:t>
      </w:r>
      <w:r>
        <w:rPr>
          <w:rFonts w:hint="cs"/>
          <w:rtl/>
        </w:rPr>
        <w:t xml:space="preserve">نیز </w:t>
      </w:r>
      <w:r w:rsidRPr="001D4389">
        <w:rPr>
          <w:rFonts w:hint="cs"/>
          <w:rtl/>
        </w:rPr>
        <w:t xml:space="preserve">به‌روشنی </w:t>
      </w:r>
      <w:r>
        <w:rPr>
          <w:rFonts w:hint="cs"/>
          <w:rtl/>
        </w:rPr>
        <w:t xml:space="preserve">نشان می‌دهد و تکلیف و مأموریت او را در مواجهه با جامعه و مسائل آن معلوم می‌سازد و از گسست ناخودآگاه هویتی و ریزش‌های پنهان نیز جلوگیری می‌کند؛ بدین معنا که </w:t>
      </w:r>
      <w:r>
        <w:rPr>
          <w:rFonts w:hint="cs"/>
          <w:rtl/>
          <w:lang w:val="x-none" w:eastAsia="x-none"/>
        </w:rPr>
        <w:t xml:space="preserve">طلبه مسیر خود را گم نمی‌کند و از جایگاه خود بیرون نمی‌رود. </w:t>
      </w:r>
    </w:p>
    <w:p w:rsidR="00C617CF" w:rsidRDefault="00C617CF" w:rsidP="00C617CF">
      <w:pPr>
        <w:ind w:firstLine="283"/>
        <w:rPr>
          <w:rtl/>
          <w:lang w:val="x-none" w:eastAsia="x-none"/>
        </w:rPr>
      </w:pPr>
      <w:r>
        <w:rPr>
          <w:rFonts w:hint="cs"/>
          <w:rtl/>
        </w:rPr>
        <w:t xml:space="preserve">همچنین </w:t>
      </w:r>
      <w:r w:rsidRPr="001D4389">
        <w:rPr>
          <w:rFonts w:hint="cs"/>
          <w:rtl/>
        </w:rPr>
        <w:t xml:space="preserve">آشنایی با هویت </w:t>
      </w:r>
      <w:r>
        <w:rPr>
          <w:rFonts w:hint="cs"/>
          <w:rtl/>
        </w:rPr>
        <w:t xml:space="preserve">اصناف </w:t>
      </w:r>
      <w:r w:rsidRPr="001D4389">
        <w:rPr>
          <w:rFonts w:hint="cs"/>
          <w:rtl/>
        </w:rPr>
        <w:t>اجتماعی (راننده، کارمند، کاسب، طلبه) دورنمای وظایف و بخش عمده‏ای از برنام</w:t>
      </w:r>
      <w:r>
        <w:rPr>
          <w:rFonts w:hint="cs"/>
          <w:rtl/>
        </w:rPr>
        <w:t xml:space="preserve">ه‌ی </w:t>
      </w:r>
      <w:r w:rsidRPr="001D4389">
        <w:rPr>
          <w:rFonts w:hint="cs"/>
          <w:rtl/>
        </w:rPr>
        <w:t xml:space="preserve">شبانه‏روزی </w:t>
      </w:r>
      <w:r>
        <w:rPr>
          <w:rFonts w:hint="cs"/>
          <w:rtl/>
        </w:rPr>
        <w:t xml:space="preserve">آنان </w:t>
      </w:r>
      <w:r w:rsidRPr="001D4389">
        <w:rPr>
          <w:rFonts w:hint="cs"/>
          <w:rtl/>
        </w:rPr>
        <w:t xml:space="preserve">را روشن می‏گرداند. وقتی می‏گوییم «فلان‏کس راننده است.» دورنمای فعالیت‏های او را </w:t>
      </w:r>
      <w:r>
        <w:rPr>
          <w:rFonts w:hint="cs"/>
          <w:rtl/>
        </w:rPr>
        <w:t>به</w:t>
      </w:r>
      <w:r>
        <w:rPr>
          <w:rtl/>
        </w:rPr>
        <w:softHyphen/>
      </w:r>
      <w:r w:rsidRPr="001D4389">
        <w:rPr>
          <w:rFonts w:hint="cs"/>
          <w:rtl/>
        </w:rPr>
        <w:t>نحو کلی می‏توان حدس زد. یک پزشک</w:t>
      </w:r>
      <w:r>
        <w:rPr>
          <w:rFonts w:hint="cs"/>
          <w:rtl/>
        </w:rPr>
        <w:t>،</w:t>
      </w:r>
      <w:r w:rsidRPr="001D4389">
        <w:rPr>
          <w:rFonts w:hint="cs"/>
          <w:rtl/>
        </w:rPr>
        <w:t xml:space="preserve"> عمد</w:t>
      </w:r>
      <w:r>
        <w:rPr>
          <w:rFonts w:hint="cs"/>
          <w:rtl/>
        </w:rPr>
        <w:t xml:space="preserve">ه‌ی </w:t>
      </w:r>
      <w:r w:rsidRPr="001D4389">
        <w:rPr>
          <w:rFonts w:hint="cs"/>
          <w:rtl/>
        </w:rPr>
        <w:t>زمان مفید و توان خود را به کار در مطب یا بیمارستان می‏گذراند. طلبه نیز عمد</w:t>
      </w:r>
      <w:r>
        <w:rPr>
          <w:rFonts w:hint="cs"/>
          <w:rtl/>
        </w:rPr>
        <w:t xml:space="preserve">ه‌ی </w:t>
      </w:r>
      <w:r w:rsidRPr="001D4389">
        <w:rPr>
          <w:rFonts w:hint="cs"/>
          <w:rtl/>
        </w:rPr>
        <w:t>وقت مفید و توان خود را به «طلبگی» باید بپردازد؛ اما پرسش اساسی این است که «</w:t>
      </w:r>
      <w:r>
        <w:rPr>
          <w:rFonts w:hint="cs"/>
          <w:rtl/>
        </w:rPr>
        <w:t xml:space="preserve">کار </w:t>
      </w:r>
      <w:r w:rsidRPr="001D4389">
        <w:rPr>
          <w:rFonts w:hint="cs"/>
          <w:rtl/>
        </w:rPr>
        <w:t>طلبگی» چ</w:t>
      </w:r>
      <w:r>
        <w:rPr>
          <w:rFonts w:hint="cs"/>
          <w:rtl/>
        </w:rPr>
        <w:t xml:space="preserve">یست؟ </w:t>
      </w:r>
    </w:p>
    <w:p w:rsidR="00C617CF" w:rsidRPr="00D46144" w:rsidRDefault="00C617CF" w:rsidP="00C617CF">
      <w:pPr>
        <w:rPr>
          <w:rtl/>
          <w:lang w:eastAsia="x-none"/>
        </w:rPr>
      </w:pPr>
      <w:r>
        <w:rPr>
          <w:rFonts w:hint="cs"/>
          <w:rtl/>
        </w:rPr>
        <w:t>انواع تلقی از هویت طلبگی، به تغییر در برنامه‌ی زندگی فردی طلبه و تغییر در ساختار حوزه، در نظام جذب و پذیرش طلبه، در نظام ارزش‌یابی و ارزش‌گذاری، در شئون تبلیغی،‌ تحصیلی، پژوهشی، برنامه تربیتی، نظام آموزشی و کتب درسی و در نوع حضور روحانیت در مسائل سیاسی و اجتماعی می‌انجامد. همچنین مساله‌ی ضرورت یا عدم ضرورت آموزش زبان خارجی، علوم انسانی غربی، فلسفه و عرفان و برخی محورهای جدید یا انحصار هویت طلبگی در فقه و اصول مصطلح و ... به قضاوت ما درباره‌ی هویت طلبگی وابسته است.</w:t>
      </w:r>
    </w:p>
    <w:p w:rsidR="00C617CF" w:rsidRPr="00417662" w:rsidRDefault="00C617CF" w:rsidP="00C617CF">
      <w:pPr>
        <w:rPr>
          <w:rtl/>
          <w:lang w:val="x-none" w:eastAsia="x-none"/>
        </w:rPr>
      </w:pPr>
      <w:r w:rsidRPr="00417662">
        <w:rPr>
          <w:rFonts w:hint="eastAsia"/>
          <w:rtl/>
          <w:lang w:val="x-none" w:eastAsia="x-none"/>
        </w:rPr>
        <w:t>ترس</w:t>
      </w:r>
      <w:r w:rsidRPr="00417662">
        <w:rPr>
          <w:rFonts w:hint="cs"/>
          <w:rtl/>
          <w:lang w:val="x-none" w:eastAsia="x-none"/>
        </w:rPr>
        <w:t>ی</w:t>
      </w:r>
      <w:r w:rsidRPr="00417662">
        <w:rPr>
          <w:rFonts w:hint="eastAsia"/>
          <w:rtl/>
          <w:lang w:val="x-none" w:eastAsia="x-none"/>
        </w:rPr>
        <w:t>م</w:t>
      </w:r>
      <w:r w:rsidRPr="00417662">
        <w:rPr>
          <w:rtl/>
          <w:lang w:val="x-none" w:eastAsia="x-none"/>
        </w:rPr>
        <w:t xml:space="preserve"> حدود و ثغور طلبگ</w:t>
      </w:r>
      <w:r w:rsidRPr="00417662">
        <w:rPr>
          <w:rFonts w:hint="cs"/>
          <w:rtl/>
          <w:lang w:val="x-none" w:eastAsia="x-none"/>
        </w:rPr>
        <w:t>ی</w:t>
      </w:r>
      <w:r w:rsidRPr="00417662">
        <w:rPr>
          <w:rtl/>
          <w:lang w:val="x-none" w:eastAsia="x-none"/>
        </w:rPr>
        <w:t xml:space="preserve"> از ا</w:t>
      </w:r>
      <w:r w:rsidRPr="00417662">
        <w:rPr>
          <w:rFonts w:hint="cs"/>
          <w:rtl/>
          <w:lang w:val="x-none" w:eastAsia="x-none"/>
        </w:rPr>
        <w:t>ی</w:t>
      </w:r>
      <w:r w:rsidRPr="00417662">
        <w:rPr>
          <w:rFonts w:hint="eastAsia"/>
          <w:rtl/>
          <w:lang w:val="x-none" w:eastAsia="x-none"/>
        </w:rPr>
        <w:t>ن</w:t>
      </w:r>
      <w:r w:rsidRPr="00417662">
        <w:rPr>
          <w:rtl/>
          <w:lang w:val="x-none" w:eastAsia="x-none"/>
        </w:rPr>
        <w:t xml:space="preserve"> جهت </w:t>
      </w:r>
      <w:r>
        <w:rPr>
          <w:rFonts w:hint="cs"/>
          <w:rtl/>
          <w:lang w:val="x-none" w:eastAsia="x-none"/>
        </w:rPr>
        <w:t xml:space="preserve">نیز مهم </w:t>
      </w:r>
      <w:r w:rsidRPr="00417662">
        <w:rPr>
          <w:rtl/>
          <w:lang w:val="x-none" w:eastAsia="x-none"/>
        </w:rPr>
        <w:t xml:space="preserve">است که </w:t>
      </w:r>
      <w:r>
        <w:rPr>
          <w:rFonts w:hint="cs"/>
          <w:rtl/>
          <w:lang w:val="x-none" w:eastAsia="x-none"/>
        </w:rPr>
        <w:t xml:space="preserve">مانع رکود نقش‌های طلبگی و </w:t>
      </w:r>
      <w:r w:rsidRPr="00417662">
        <w:rPr>
          <w:rtl/>
          <w:lang w:val="x-none" w:eastAsia="x-none"/>
        </w:rPr>
        <w:t xml:space="preserve">باعث </w:t>
      </w:r>
      <w:r>
        <w:rPr>
          <w:rFonts w:hint="cs"/>
          <w:rtl/>
          <w:lang w:val="x-none" w:eastAsia="x-none"/>
        </w:rPr>
        <w:t xml:space="preserve">استمرار یا </w:t>
      </w:r>
      <w:r w:rsidRPr="00417662">
        <w:rPr>
          <w:rtl/>
          <w:lang w:val="x-none" w:eastAsia="x-none"/>
        </w:rPr>
        <w:t>تجد</w:t>
      </w:r>
      <w:r w:rsidRPr="00417662">
        <w:rPr>
          <w:rFonts w:hint="cs"/>
          <w:rtl/>
          <w:lang w:val="x-none" w:eastAsia="x-none"/>
        </w:rPr>
        <w:t>ی</w:t>
      </w:r>
      <w:r w:rsidRPr="00417662">
        <w:rPr>
          <w:rFonts w:hint="eastAsia"/>
          <w:rtl/>
          <w:lang w:val="x-none" w:eastAsia="x-none"/>
        </w:rPr>
        <w:t>د</w:t>
      </w:r>
      <w:r w:rsidRPr="00417662">
        <w:rPr>
          <w:rtl/>
          <w:lang w:val="x-none" w:eastAsia="x-none"/>
        </w:rPr>
        <w:t xml:space="preserve"> ح</w:t>
      </w:r>
      <w:r w:rsidRPr="00417662">
        <w:rPr>
          <w:rFonts w:hint="cs"/>
          <w:rtl/>
          <w:lang w:val="x-none" w:eastAsia="x-none"/>
        </w:rPr>
        <w:t>ی</w:t>
      </w:r>
      <w:r w:rsidRPr="00417662">
        <w:rPr>
          <w:rFonts w:hint="eastAsia"/>
          <w:rtl/>
          <w:lang w:val="x-none" w:eastAsia="x-none"/>
        </w:rPr>
        <w:t>ات</w:t>
      </w:r>
      <w:r w:rsidRPr="00417662">
        <w:rPr>
          <w:rtl/>
          <w:lang w:val="x-none" w:eastAsia="x-none"/>
        </w:rPr>
        <w:t xml:space="preserve"> طلبگ</w:t>
      </w:r>
      <w:r w:rsidRPr="00417662">
        <w:rPr>
          <w:rFonts w:hint="cs"/>
          <w:rtl/>
          <w:lang w:val="x-none" w:eastAsia="x-none"/>
        </w:rPr>
        <w:t>ی</w:t>
      </w:r>
      <w:r w:rsidRPr="00417662">
        <w:rPr>
          <w:rtl/>
          <w:lang w:val="x-none" w:eastAsia="x-none"/>
        </w:rPr>
        <w:t xml:space="preserve"> </w:t>
      </w:r>
      <w:r>
        <w:rPr>
          <w:rFonts w:hint="cs"/>
          <w:rtl/>
          <w:lang w:val="x-none" w:eastAsia="x-none"/>
        </w:rPr>
        <w:t>می‌گردد</w:t>
      </w:r>
      <w:r w:rsidRPr="00417662">
        <w:rPr>
          <w:rtl/>
          <w:lang w:val="x-none" w:eastAsia="x-none"/>
        </w:rPr>
        <w:t xml:space="preserve">؛ ضمن </w:t>
      </w:r>
      <w:r>
        <w:rPr>
          <w:rFonts w:hint="cs"/>
          <w:rtl/>
          <w:lang w:val="x-none" w:eastAsia="x-none"/>
        </w:rPr>
        <w:t xml:space="preserve">اینکه </w:t>
      </w:r>
      <w:r w:rsidRPr="00417662">
        <w:rPr>
          <w:rtl/>
          <w:lang w:val="x-none" w:eastAsia="x-none"/>
        </w:rPr>
        <w:t xml:space="preserve">به عنوان </w:t>
      </w:r>
      <w:r w:rsidRPr="00417662">
        <w:rPr>
          <w:rFonts w:hint="cs"/>
          <w:rtl/>
          <w:lang w:val="x-none" w:eastAsia="x-none"/>
        </w:rPr>
        <w:t>ی</w:t>
      </w:r>
      <w:r w:rsidRPr="00417662">
        <w:rPr>
          <w:rFonts w:hint="eastAsia"/>
          <w:rtl/>
          <w:lang w:val="x-none" w:eastAsia="x-none"/>
        </w:rPr>
        <w:t>ک</w:t>
      </w:r>
      <w:r w:rsidRPr="00417662">
        <w:rPr>
          <w:rtl/>
          <w:lang w:val="x-none" w:eastAsia="x-none"/>
        </w:rPr>
        <w:t xml:space="preserve"> </w:t>
      </w:r>
      <w:r>
        <w:rPr>
          <w:rFonts w:hint="cs"/>
          <w:rtl/>
          <w:lang w:val="x-none" w:eastAsia="x-none"/>
        </w:rPr>
        <w:t xml:space="preserve">معیار و محک، </w:t>
      </w:r>
      <w:r w:rsidRPr="00417662">
        <w:rPr>
          <w:rtl/>
          <w:lang w:val="x-none" w:eastAsia="x-none"/>
        </w:rPr>
        <w:t>افراد</w:t>
      </w:r>
      <w:r w:rsidRPr="00417662">
        <w:rPr>
          <w:rFonts w:hint="cs"/>
          <w:rtl/>
          <w:lang w:val="x-none" w:eastAsia="x-none"/>
        </w:rPr>
        <w:t>ی</w:t>
      </w:r>
      <w:r w:rsidRPr="00417662">
        <w:rPr>
          <w:rtl/>
          <w:lang w:val="x-none" w:eastAsia="x-none"/>
        </w:rPr>
        <w:t xml:space="preserve"> را که از </w:t>
      </w:r>
      <w:r>
        <w:rPr>
          <w:rFonts w:hint="cs"/>
          <w:rtl/>
          <w:lang w:val="x-none" w:eastAsia="x-none"/>
        </w:rPr>
        <w:t xml:space="preserve">نقش طلبگی </w:t>
      </w:r>
      <w:r w:rsidRPr="00417662">
        <w:rPr>
          <w:rtl/>
          <w:lang w:val="x-none" w:eastAsia="x-none"/>
        </w:rPr>
        <w:t>فاصله گرفته</w:t>
      </w:r>
      <w:r>
        <w:rPr>
          <w:rFonts w:hint="cs"/>
          <w:rtl/>
          <w:lang w:val="x-none" w:eastAsia="x-none"/>
        </w:rPr>
        <w:t xml:space="preserve"> و دچار گسست هویتی شده</w:t>
      </w:r>
      <w:r w:rsidRPr="00417662">
        <w:rPr>
          <w:rtl/>
          <w:lang w:val="x-none" w:eastAsia="x-none"/>
        </w:rPr>
        <w:t xml:space="preserve">‌اند </w:t>
      </w:r>
      <w:r>
        <w:rPr>
          <w:rFonts w:hint="cs"/>
          <w:rtl/>
          <w:lang w:val="x-none" w:eastAsia="x-none"/>
        </w:rPr>
        <w:t>آشکار می‌سازد</w:t>
      </w:r>
      <w:r w:rsidRPr="00417662">
        <w:rPr>
          <w:rtl/>
          <w:lang w:val="x-none" w:eastAsia="x-none"/>
        </w:rPr>
        <w:t>.</w:t>
      </w:r>
    </w:p>
    <w:p w:rsidR="00C617CF" w:rsidRDefault="00C617CF" w:rsidP="00C617CF">
      <w:pPr>
        <w:ind w:firstLine="283"/>
        <w:rPr>
          <w:rtl/>
          <w:lang w:val="x-none" w:eastAsia="x-none"/>
        </w:rPr>
      </w:pPr>
      <w:r>
        <w:rPr>
          <w:rFonts w:hint="cs"/>
          <w:rtl/>
          <w:lang w:val="x-none" w:eastAsia="x-none"/>
        </w:rPr>
        <w:t xml:space="preserve">برخلاف بسیاری از اصناف و اقشار جامعه، هویت طلبه دچار نوعی ابهام و اجمال است و اگر در این باره به تفصیل سخنی نداشته باشیم خطر سرگردانی و پرتاب‌شدگی از جایگاه هویتی، طلبه را تهدید خواهد کرد. </w:t>
      </w:r>
    </w:p>
    <w:p w:rsidR="00C617CF" w:rsidRDefault="00C617CF" w:rsidP="00C617CF">
      <w:pPr>
        <w:pStyle w:val="Heading2"/>
        <w:rPr>
          <w:rtl/>
        </w:rPr>
      </w:pPr>
      <w:bookmarkStart w:id="3" w:name="_Toc127200374"/>
      <w:r>
        <w:rPr>
          <w:rFonts w:hint="cs"/>
          <w:rtl/>
        </w:rPr>
        <w:t>پرسش‌ها</w:t>
      </w:r>
      <w:bookmarkEnd w:id="3"/>
    </w:p>
    <w:p w:rsidR="00C617CF" w:rsidRPr="003D1C59" w:rsidRDefault="00C617CF" w:rsidP="00C617CF">
      <w:pPr>
        <w:rPr>
          <w:rtl/>
          <w:lang w:val="x-none" w:eastAsia="x-none"/>
        </w:rPr>
      </w:pPr>
      <w:r>
        <w:rPr>
          <w:rFonts w:hint="cs"/>
          <w:rtl/>
          <w:lang w:val="x-none" w:eastAsia="x-none"/>
        </w:rPr>
        <w:t>مهم‌ترین پرسش‌های مرتبط با هویت که این اثر در پی پاسخ به آنها پدید آمده است عبارت‌اند از:</w:t>
      </w:r>
    </w:p>
    <w:p w:rsidR="00C617CF" w:rsidRDefault="00C617CF" w:rsidP="00C617CF">
      <w:pPr>
        <w:pStyle w:val="ListParagraph"/>
        <w:numPr>
          <w:ilvl w:val="0"/>
          <w:numId w:val="18"/>
        </w:numPr>
        <w:rPr>
          <w:lang w:val="x-none" w:eastAsia="x-none"/>
        </w:rPr>
      </w:pPr>
      <w:r w:rsidRPr="00161EB7">
        <w:rPr>
          <w:rFonts w:hint="cs"/>
          <w:rtl/>
          <w:lang w:val="x-none" w:eastAsia="x-none"/>
        </w:rPr>
        <w:t>هویت طلبگی چیست؟</w:t>
      </w:r>
      <w:r>
        <w:rPr>
          <w:rFonts w:hint="cs"/>
          <w:rtl/>
          <w:lang w:val="x-none" w:eastAsia="x-none"/>
        </w:rPr>
        <w:t xml:space="preserve"> </w:t>
      </w:r>
    </w:p>
    <w:p w:rsidR="00C617CF" w:rsidRPr="00161EB7" w:rsidRDefault="00C617CF" w:rsidP="00C617CF">
      <w:pPr>
        <w:pStyle w:val="ListParagraph"/>
        <w:numPr>
          <w:ilvl w:val="0"/>
          <w:numId w:val="18"/>
        </w:numPr>
        <w:rPr>
          <w:rtl/>
          <w:lang w:val="x-none" w:eastAsia="x-none"/>
        </w:rPr>
      </w:pPr>
      <w:r w:rsidRPr="00161EB7">
        <w:rPr>
          <w:rFonts w:hint="eastAsia"/>
          <w:rtl/>
          <w:lang w:val="x-none" w:eastAsia="x-none"/>
        </w:rPr>
        <w:t>چه</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زها</w:t>
      </w:r>
      <w:r w:rsidRPr="00161EB7">
        <w:rPr>
          <w:rFonts w:hint="cs"/>
          <w:rtl/>
          <w:lang w:val="x-none" w:eastAsia="x-none"/>
        </w:rPr>
        <w:t>یی</w:t>
      </w:r>
      <w:r w:rsidRPr="00161EB7">
        <w:rPr>
          <w:rtl/>
          <w:lang w:val="x-none" w:eastAsia="x-none"/>
        </w:rPr>
        <w:t xml:space="preserve">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طلبگ</w:t>
      </w:r>
      <w:r w:rsidRPr="00161EB7">
        <w:rPr>
          <w:rFonts w:hint="cs"/>
          <w:rtl/>
          <w:lang w:val="x-none" w:eastAsia="x-none"/>
        </w:rPr>
        <w:t>ی</w:t>
      </w:r>
      <w:r w:rsidRPr="00161EB7">
        <w:rPr>
          <w:rtl/>
          <w:lang w:val="x-none" w:eastAsia="x-none"/>
        </w:rPr>
        <w:t xml:space="preserve"> را تقو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م</w:t>
      </w:r>
      <w:r w:rsidRPr="00161EB7">
        <w:rPr>
          <w:rFonts w:hint="cs"/>
          <w:rtl/>
          <w:lang w:val="x-none" w:eastAsia="x-none"/>
        </w:rPr>
        <w:t>ی‌</w:t>
      </w:r>
      <w:r w:rsidRPr="00161EB7">
        <w:rPr>
          <w:rFonts w:hint="eastAsia"/>
          <w:rtl/>
          <w:lang w:val="x-none" w:eastAsia="x-none"/>
        </w:rPr>
        <w:t>کند؟</w:t>
      </w:r>
    </w:p>
    <w:p w:rsidR="00C617CF" w:rsidRDefault="00C617CF" w:rsidP="00C617CF">
      <w:pPr>
        <w:pStyle w:val="ListParagraph"/>
        <w:numPr>
          <w:ilvl w:val="0"/>
          <w:numId w:val="18"/>
        </w:numPr>
        <w:rPr>
          <w:lang w:val="x-none" w:eastAsia="x-none"/>
        </w:rPr>
      </w:pPr>
      <w:r w:rsidRPr="00161EB7">
        <w:rPr>
          <w:rFonts w:hint="eastAsia"/>
          <w:rtl/>
          <w:lang w:val="x-none" w:eastAsia="x-none"/>
        </w:rPr>
        <w:t>چه</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زها</w:t>
      </w:r>
      <w:r w:rsidRPr="00161EB7">
        <w:rPr>
          <w:rFonts w:hint="cs"/>
          <w:rtl/>
          <w:lang w:val="x-none" w:eastAsia="x-none"/>
        </w:rPr>
        <w:t>یی</w:t>
      </w:r>
      <w:r w:rsidRPr="00161EB7">
        <w:rPr>
          <w:rtl/>
          <w:lang w:val="x-none" w:eastAsia="x-none"/>
        </w:rPr>
        <w:t xml:space="preserve"> به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طلبگ</w:t>
      </w:r>
      <w:r w:rsidRPr="00161EB7">
        <w:rPr>
          <w:rFonts w:hint="cs"/>
          <w:rtl/>
          <w:lang w:val="x-none" w:eastAsia="x-none"/>
        </w:rPr>
        <w:t>ی</w:t>
      </w:r>
      <w:r w:rsidRPr="00161EB7">
        <w:rPr>
          <w:rtl/>
          <w:lang w:val="x-none" w:eastAsia="x-none"/>
        </w:rPr>
        <w:t xml:space="preserve"> آس</w:t>
      </w:r>
      <w:r w:rsidRPr="00161EB7">
        <w:rPr>
          <w:rFonts w:hint="cs"/>
          <w:rtl/>
          <w:lang w:val="x-none" w:eastAsia="x-none"/>
        </w:rPr>
        <w:t>ی</w:t>
      </w:r>
      <w:r w:rsidRPr="00161EB7">
        <w:rPr>
          <w:rFonts w:hint="eastAsia"/>
          <w:rtl/>
          <w:lang w:val="x-none" w:eastAsia="x-none"/>
        </w:rPr>
        <w:t>ب</w:t>
      </w:r>
      <w:r w:rsidRPr="00161EB7">
        <w:rPr>
          <w:rtl/>
          <w:lang w:val="x-none" w:eastAsia="x-none"/>
        </w:rPr>
        <w:t xml:space="preserve"> م</w:t>
      </w:r>
      <w:r w:rsidRPr="00161EB7">
        <w:rPr>
          <w:rFonts w:hint="cs"/>
          <w:rtl/>
          <w:lang w:val="x-none" w:eastAsia="x-none"/>
        </w:rPr>
        <w:t>ی‌</w:t>
      </w:r>
      <w:r w:rsidRPr="00161EB7">
        <w:rPr>
          <w:rFonts w:hint="eastAsia"/>
          <w:rtl/>
          <w:lang w:val="x-none" w:eastAsia="x-none"/>
        </w:rPr>
        <w:t>زند؟</w:t>
      </w:r>
      <w:r w:rsidRPr="00161EB7">
        <w:rPr>
          <w:rtl/>
          <w:lang w:val="x-none" w:eastAsia="x-none"/>
        </w:rPr>
        <w:t xml:space="preserve"> </w:t>
      </w:r>
    </w:p>
    <w:p w:rsidR="00C617CF" w:rsidRDefault="00C617CF" w:rsidP="00C617CF">
      <w:pPr>
        <w:pStyle w:val="ListParagraph"/>
        <w:numPr>
          <w:ilvl w:val="0"/>
          <w:numId w:val="18"/>
        </w:numPr>
        <w:rPr>
          <w:lang w:val="x-none" w:eastAsia="x-none"/>
        </w:rPr>
      </w:pPr>
      <w:r>
        <w:rPr>
          <w:rFonts w:hint="cs"/>
          <w:rtl/>
          <w:lang w:val="x-none" w:eastAsia="x-none"/>
        </w:rPr>
        <w:t xml:space="preserve">بحران هویت طلبگی چه تعریفی دارد؟ </w:t>
      </w:r>
    </w:p>
    <w:p w:rsidR="00C617CF" w:rsidRPr="00161EB7" w:rsidRDefault="00C617CF" w:rsidP="00C617CF">
      <w:pPr>
        <w:pStyle w:val="ListParagraph"/>
        <w:numPr>
          <w:ilvl w:val="0"/>
          <w:numId w:val="18"/>
        </w:numPr>
        <w:rPr>
          <w:rtl/>
          <w:lang w:val="x-none" w:eastAsia="x-none"/>
        </w:rPr>
      </w:pPr>
      <w:r w:rsidRPr="00161EB7">
        <w:rPr>
          <w:rtl/>
          <w:lang w:val="x-none" w:eastAsia="x-none"/>
        </w:rPr>
        <w:t>عوامل خروج طلبه از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طلبگ</w:t>
      </w:r>
      <w:r w:rsidRPr="00161EB7">
        <w:rPr>
          <w:rFonts w:hint="cs"/>
          <w:rtl/>
          <w:lang w:val="x-none" w:eastAsia="x-none"/>
        </w:rPr>
        <w:t>ی</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ست؟</w:t>
      </w:r>
    </w:p>
    <w:p w:rsidR="00C617CF" w:rsidRPr="00161EB7" w:rsidRDefault="00C617CF" w:rsidP="00C617CF">
      <w:pPr>
        <w:pStyle w:val="ListParagraph"/>
        <w:numPr>
          <w:ilvl w:val="0"/>
          <w:numId w:val="18"/>
        </w:numPr>
        <w:rPr>
          <w:rtl/>
          <w:lang w:val="x-none" w:eastAsia="x-none"/>
        </w:rPr>
      </w:pPr>
      <w:r>
        <w:rPr>
          <w:rFonts w:hint="cs"/>
          <w:rtl/>
          <w:lang w:val="x-none" w:eastAsia="x-none"/>
        </w:rPr>
        <w:lastRenderedPageBreak/>
        <w:t>تقویت هویت طلبگی و راه برون‌رفت از بحران‌ها چیست؟</w:t>
      </w:r>
    </w:p>
    <w:p w:rsidR="00C617CF" w:rsidRPr="00161EB7" w:rsidRDefault="00C617CF" w:rsidP="00C617CF">
      <w:pPr>
        <w:pStyle w:val="ListParagraph"/>
        <w:numPr>
          <w:ilvl w:val="0"/>
          <w:numId w:val="18"/>
        </w:numPr>
        <w:rPr>
          <w:rtl/>
          <w:lang w:val="x-none" w:eastAsia="x-none"/>
        </w:rPr>
      </w:pPr>
      <w:r w:rsidRPr="00161EB7">
        <w:rPr>
          <w:rtl/>
          <w:lang w:val="x-none" w:eastAsia="x-none"/>
        </w:rPr>
        <w:t>عناصر اصل</w:t>
      </w:r>
      <w:r w:rsidRPr="00161EB7">
        <w:rPr>
          <w:rFonts w:hint="cs"/>
          <w:rtl/>
          <w:lang w:val="x-none" w:eastAsia="x-none"/>
        </w:rPr>
        <w:t>ی</w:t>
      </w:r>
      <w:r>
        <w:rPr>
          <w:rtl/>
          <w:lang w:val="x-none" w:eastAsia="x-none"/>
        </w:rPr>
        <w:t xml:space="preserve"> تأمین </w:t>
      </w:r>
      <w:r w:rsidRPr="00161EB7">
        <w:rPr>
          <w:rtl/>
          <w:lang w:val="x-none" w:eastAsia="x-none"/>
        </w:rPr>
        <w:t>کننده نصاب طلبگ</w:t>
      </w:r>
      <w:r w:rsidRPr="00161EB7">
        <w:rPr>
          <w:rFonts w:hint="cs"/>
          <w:rtl/>
          <w:lang w:val="x-none" w:eastAsia="x-none"/>
        </w:rPr>
        <w:t>ی</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ست؟</w:t>
      </w:r>
      <w:r w:rsidRPr="00161EB7">
        <w:rPr>
          <w:rtl/>
          <w:lang w:val="x-none" w:eastAsia="x-none"/>
        </w:rPr>
        <w:t xml:space="preserve"> </w:t>
      </w:r>
    </w:p>
    <w:p w:rsidR="00C617CF" w:rsidRDefault="00C617CF" w:rsidP="00C617CF">
      <w:pPr>
        <w:pStyle w:val="ListParagraph"/>
        <w:numPr>
          <w:ilvl w:val="0"/>
          <w:numId w:val="18"/>
        </w:numPr>
        <w:rPr>
          <w:lang w:val="x-none" w:eastAsia="x-none"/>
        </w:rPr>
      </w:pPr>
      <w:r w:rsidRPr="00161EB7">
        <w:rPr>
          <w:rFonts w:hint="eastAsia"/>
          <w:rtl/>
          <w:lang w:val="x-none" w:eastAsia="x-none"/>
        </w:rPr>
        <w:t>عناصر</w:t>
      </w:r>
      <w:r w:rsidRPr="00161EB7">
        <w:rPr>
          <w:rtl/>
          <w:lang w:val="x-none" w:eastAsia="x-none"/>
        </w:rPr>
        <w:t xml:space="preserve"> شتاب</w:t>
      </w:r>
      <w:r>
        <w:rPr>
          <w:rFonts w:hint="cs"/>
          <w:rtl/>
          <w:lang w:val="x-none" w:eastAsia="x-none"/>
        </w:rPr>
        <w:t>‌</w:t>
      </w:r>
      <w:r w:rsidRPr="00161EB7">
        <w:rPr>
          <w:rtl/>
          <w:lang w:val="x-none" w:eastAsia="x-none"/>
        </w:rPr>
        <w:t>دهنده به هو</w:t>
      </w:r>
      <w:r w:rsidRPr="00161EB7">
        <w:rPr>
          <w:rFonts w:hint="cs"/>
          <w:rtl/>
          <w:lang w:val="x-none" w:eastAsia="x-none"/>
        </w:rPr>
        <w:t>ی</w:t>
      </w:r>
      <w:r w:rsidRPr="00161EB7">
        <w:rPr>
          <w:rFonts w:hint="eastAsia"/>
          <w:rtl/>
          <w:lang w:val="x-none" w:eastAsia="x-none"/>
        </w:rPr>
        <w:t>ت</w:t>
      </w:r>
      <w:r>
        <w:rPr>
          <w:rFonts w:hint="cs"/>
          <w:rtl/>
          <w:lang w:val="x-none" w:eastAsia="x-none"/>
        </w:rPr>
        <w:t>‌</w:t>
      </w:r>
      <w:r w:rsidRPr="00161EB7">
        <w:rPr>
          <w:rFonts w:hint="cs"/>
          <w:rtl/>
          <w:lang w:val="x-none" w:eastAsia="x-none"/>
        </w:rPr>
        <w:t>ی</w:t>
      </w:r>
      <w:r w:rsidRPr="00161EB7">
        <w:rPr>
          <w:rFonts w:hint="eastAsia"/>
          <w:rtl/>
          <w:lang w:val="x-none" w:eastAsia="x-none"/>
        </w:rPr>
        <w:t>اب</w:t>
      </w:r>
      <w:r w:rsidRPr="00161EB7">
        <w:rPr>
          <w:rFonts w:hint="cs"/>
          <w:rtl/>
          <w:lang w:val="x-none" w:eastAsia="x-none"/>
        </w:rPr>
        <w:t>ی</w:t>
      </w:r>
      <w:r w:rsidRPr="00161EB7">
        <w:rPr>
          <w:rtl/>
          <w:lang w:val="x-none" w:eastAsia="x-none"/>
        </w:rPr>
        <w:t xml:space="preserve"> طلاب در عصر حاضر چ</w:t>
      </w:r>
      <w:r w:rsidRPr="00161EB7">
        <w:rPr>
          <w:rFonts w:hint="cs"/>
          <w:rtl/>
          <w:lang w:val="x-none" w:eastAsia="x-none"/>
        </w:rPr>
        <w:t>ی</w:t>
      </w:r>
      <w:r w:rsidRPr="00161EB7">
        <w:rPr>
          <w:rFonts w:hint="eastAsia"/>
          <w:rtl/>
          <w:lang w:val="x-none" w:eastAsia="x-none"/>
        </w:rPr>
        <w:t>ست؟</w:t>
      </w:r>
    </w:p>
    <w:p w:rsidR="00C617CF" w:rsidRPr="00161EB7" w:rsidRDefault="00C617CF" w:rsidP="00C617CF">
      <w:pPr>
        <w:pStyle w:val="ListParagraph"/>
        <w:numPr>
          <w:ilvl w:val="0"/>
          <w:numId w:val="18"/>
        </w:numPr>
        <w:rPr>
          <w:rtl/>
          <w:lang w:val="x-none" w:eastAsia="x-none"/>
        </w:rPr>
      </w:pPr>
      <w:r w:rsidRPr="00161EB7">
        <w:rPr>
          <w:rtl/>
          <w:lang w:val="x-none" w:eastAsia="x-none"/>
        </w:rPr>
        <w:t>نسبت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طلبه با </w:t>
      </w:r>
      <w:r w:rsidRPr="00161EB7">
        <w:rPr>
          <w:rFonts w:hint="cs"/>
          <w:rtl/>
          <w:lang w:val="x-none" w:eastAsia="x-none"/>
        </w:rPr>
        <w:t xml:space="preserve">الف) </w:t>
      </w:r>
      <w:r w:rsidRPr="00161EB7">
        <w:rPr>
          <w:rtl/>
          <w:lang w:val="x-none" w:eastAsia="x-none"/>
        </w:rPr>
        <w:t>کارآمد</w:t>
      </w:r>
      <w:r w:rsidRPr="00161EB7">
        <w:rPr>
          <w:rFonts w:hint="cs"/>
          <w:rtl/>
          <w:lang w:val="x-none" w:eastAsia="x-none"/>
        </w:rPr>
        <w:t>ی</w:t>
      </w:r>
      <w:r w:rsidRPr="00161EB7">
        <w:rPr>
          <w:rtl/>
          <w:lang w:val="x-none" w:eastAsia="x-none"/>
        </w:rPr>
        <w:t xml:space="preserve"> علوم حوزو</w:t>
      </w:r>
      <w:r w:rsidRPr="00161EB7">
        <w:rPr>
          <w:rFonts w:hint="cs"/>
          <w:rtl/>
          <w:lang w:val="x-none" w:eastAsia="x-none"/>
        </w:rPr>
        <w:t>ی</w:t>
      </w:r>
      <w:r w:rsidRPr="00161EB7">
        <w:rPr>
          <w:rtl/>
          <w:lang w:val="x-none" w:eastAsia="x-none"/>
        </w:rPr>
        <w:t xml:space="preserve">، </w:t>
      </w:r>
      <w:r w:rsidRPr="00161EB7">
        <w:rPr>
          <w:rFonts w:hint="cs"/>
          <w:rtl/>
          <w:lang w:val="x-none" w:eastAsia="x-none"/>
        </w:rPr>
        <w:t xml:space="preserve">ب) </w:t>
      </w:r>
      <w:r w:rsidRPr="00161EB7">
        <w:rPr>
          <w:rtl/>
          <w:lang w:val="x-none" w:eastAsia="x-none"/>
        </w:rPr>
        <w:t>کارآمد</w:t>
      </w:r>
      <w:r w:rsidRPr="00161EB7">
        <w:rPr>
          <w:rFonts w:hint="cs"/>
          <w:rtl/>
          <w:lang w:val="x-none" w:eastAsia="x-none"/>
        </w:rPr>
        <w:t>ی</w:t>
      </w:r>
      <w:r w:rsidRPr="00161EB7">
        <w:rPr>
          <w:rtl/>
          <w:lang w:val="x-none" w:eastAsia="x-none"/>
        </w:rPr>
        <w:t xml:space="preserve"> نهاد حوزه در مجموعه</w:t>
      </w:r>
      <w:r>
        <w:rPr>
          <w:rFonts w:hint="cs"/>
          <w:rtl/>
          <w:lang w:val="x-none" w:eastAsia="x-none"/>
        </w:rPr>
        <w:t>‌ی</w:t>
      </w:r>
      <w:r w:rsidRPr="00161EB7">
        <w:rPr>
          <w:rtl/>
          <w:lang w:val="x-none" w:eastAsia="x-none"/>
        </w:rPr>
        <w:t xml:space="preserve"> ساختارها</w:t>
      </w:r>
      <w:r w:rsidRPr="00161EB7">
        <w:rPr>
          <w:rFonts w:hint="cs"/>
          <w:rtl/>
          <w:lang w:val="x-none" w:eastAsia="x-none"/>
        </w:rPr>
        <w:t>ی</w:t>
      </w:r>
      <w:r w:rsidRPr="00161EB7">
        <w:rPr>
          <w:rtl/>
          <w:lang w:val="x-none" w:eastAsia="x-none"/>
        </w:rPr>
        <w:t xml:space="preserve"> اجتماع</w:t>
      </w:r>
      <w:r w:rsidRPr="00161EB7">
        <w:rPr>
          <w:rFonts w:hint="cs"/>
          <w:rtl/>
          <w:lang w:val="x-none" w:eastAsia="x-none"/>
        </w:rPr>
        <w:t>ی</w:t>
      </w:r>
      <w:r w:rsidRPr="00161EB7">
        <w:rPr>
          <w:rtl/>
          <w:lang w:val="x-none" w:eastAsia="x-none"/>
        </w:rPr>
        <w:t xml:space="preserve"> و </w:t>
      </w:r>
      <w:r w:rsidRPr="00161EB7">
        <w:rPr>
          <w:rFonts w:hint="cs"/>
          <w:rtl/>
          <w:lang w:val="x-none" w:eastAsia="x-none"/>
        </w:rPr>
        <w:t xml:space="preserve">ج) </w:t>
      </w:r>
      <w:r w:rsidRPr="00161EB7">
        <w:rPr>
          <w:rtl/>
          <w:lang w:val="x-none" w:eastAsia="x-none"/>
        </w:rPr>
        <w:t>کارآمد</w:t>
      </w:r>
      <w:r w:rsidRPr="00161EB7">
        <w:rPr>
          <w:rFonts w:hint="cs"/>
          <w:rtl/>
          <w:lang w:val="x-none" w:eastAsia="x-none"/>
        </w:rPr>
        <w:t>ی</w:t>
      </w:r>
      <w:r w:rsidRPr="00161EB7">
        <w:rPr>
          <w:rtl/>
          <w:lang w:val="x-none" w:eastAsia="x-none"/>
        </w:rPr>
        <w:t xml:space="preserve"> طلبه در حل چالش</w:t>
      </w:r>
      <w:r w:rsidRPr="00161EB7">
        <w:rPr>
          <w:rFonts w:hint="cs"/>
          <w:rtl/>
          <w:lang w:val="x-none" w:eastAsia="x-none"/>
        </w:rPr>
        <w:t>‌</w:t>
      </w:r>
      <w:r w:rsidRPr="00161EB7">
        <w:rPr>
          <w:rtl/>
          <w:lang w:val="x-none" w:eastAsia="x-none"/>
        </w:rPr>
        <w:t>ها</w:t>
      </w:r>
      <w:r w:rsidRPr="00161EB7">
        <w:rPr>
          <w:rFonts w:hint="cs"/>
          <w:rtl/>
          <w:lang w:val="x-none" w:eastAsia="x-none"/>
        </w:rPr>
        <w:t>ی</w:t>
      </w:r>
      <w:r w:rsidRPr="00161EB7">
        <w:rPr>
          <w:rtl/>
          <w:lang w:val="x-none" w:eastAsia="x-none"/>
        </w:rPr>
        <w:t xml:space="preserve"> پ</w:t>
      </w:r>
      <w:r w:rsidRPr="00161EB7">
        <w:rPr>
          <w:rFonts w:hint="cs"/>
          <w:rtl/>
          <w:lang w:val="x-none" w:eastAsia="x-none"/>
        </w:rPr>
        <w:t>ی</w:t>
      </w:r>
      <w:r w:rsidRPr="00161EB7">
        <w:rPr>
          <w:rFonts w:hint="eastAsia"/>
          <w:rtl/>
          <w:lang w:val="x-none" w:eastAsia="x-none"/>
        </w:rPr>
        <w:t>رامون</w:t>
      </w:r>
      <w:r w:rsidRPr="00161EB7">
        <w:rPr>
          <w:rFonts w:hint="cs"/>
          <w:rtl/>
          <w:lang w:val="x-none" w:eastAsia="x-none"/>
        </w:rPr>
        <w:t>ی</w:t>
      </w:r>
      <w:r w:rsidRPr="00161EB7">
        <w:rPr>
          <w:rtl/>
          <w:lang w:val="x-none" w:eastAsia="x-none"/>
        </w:rPr>
        <w:t xml:space="preserve"> او در ابعاد فرد</w:t>
      </w:r>
      <w:r w:rsidRPr="00161EB7">
        <w:rPr>
          <w:rFonts w:hint="cs"/>
          <w:rtl/>
          <w:lang w:val="x-none" w:eastAsia="x-none"/>
        </w:rPr>
        <w:t>ی</w:t>
      </w:r>
      <w:r w:rsidRPr="00161EB7">
        <w:rPr>
          <w:rtl/>
          <w:lang w:val="x-none" w:eastAsia="x-none"/>
        </w:rPr>
        <w:t xml:space="preserve"> و خانوادگ</w:t>
      </w:r>
      <w:r w:rsidRPr="00161EB7">
        <w:rPr>
          <w:rFonts w:hint="cs"/>
          <w:rtl/>
          <w:lang w:val="x-none" w:eastAsia="x-none"/>
        </w:rPr>
        <w:t>ی</w:t>
      </w:r>
      <w:r w:rsidRPr="00161EB7">
        <w:rPr>
          <w:rtl/>
          <w:lang w:val="x-none" w:eastAsia="x-none"/>
        </w:rPr>
        <w:t xml:space="preserve"> و اجتماع</w:t>
      </w:r>
      <w:r w:rsidRPr="00161EB7">
        <w:rPr>
          <w:rFonts w:hint="cs"/>
          <w:rtl/>
          <w:lang w:val="x-none" w:eastAsia="x-none"/>
        </w:rPr>
        <w:t>ی</w:t>
      </w:r>
      <w:r w:rsidRPr="00161EB7">
        <w:rPr>
          <w:rtl/>
          <w:lang w:val="x-none" w:eastAsia="x-none"/>
        </w:rPr>
        <w:t xml:space="preserve"> و تمد</w:t>
      </w:r>
      <w:r w:rsidRPr="00161EB7">
        <w:rPr>
          <w:rFonts w:hint="eastAsia"/>
          <w:rtl/>
          <w:lang w:val="x-none" w:eastAsia="x-none"/>
        </w:rPr>
        <w:t>ن</w:t>
      </w:r>
      <w:r w:rsidRPr="00161EB7">
        <w:rPr>
          <w:rFonts w:hint="cs"/>
          <w:rtl/>
          <w:lang w:val="x-none" w:eastAsia="x-none"/>
        </w:rPr>
        <w:t>ی</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ست؟</w:t>
      </w:r>
      <w:r w:rsidRPr="00161EB7">
        <w:rPr>
          <w:rtl/>
          <w:lang w:val="x-none" w:eastAsia="x-none"/>
        </w:rPr>
        <w:t xml:space="preserve"> </w:t>
      </w:r>
    </w:p>
    <w:p w:rsidR="00C617CF" w:rsidRPr="00161EB7" w:rsidRDefault="00C617CF" w:rsidP="00C617CF">
      <w:pPr>
        <w:pStyle w:val="ListParagraph"/>
        <w:numPr>
          <w:ilvl w:val="0"/>
          <w:numId w:val="18"/>
        </w:numPr>
        <w:rPr>
          <w:rtl/>
          <w:lang w:val="x-none" w:eastAsia="x-none"/>
        </w:rPr>
      </w:pPr>
      <w:r w:rsidRPr="00161EB7">
        <w:rPr>
          <w:rFonts w:hint="eastAsia"/>
          <w:rtl/>
          <w:lang w:val="x-none" w:eastAsia="x-none"/>
        </w:rPr>
        <w:t>آ</w:t>
      </w:r>
      <w:r w:rsidRPr="00161EB7">
        <w:rPr>
          <w:rFonts w:hint="cs"/>
          <w:rtl/>
          <w:lang w:val="x-none" w:eastAsia="x-none"/>
        </w:rPr>
        <w:t>ی</w:t>
      </w:r>
      <w:r w:rsidRPr="00161EB7">
        <w:rPr>
          <w:rFonts w:hint="eastAsia"/>
          <w:rtl/>
          <w:lang w:val="x-none" w:eastAsia="x-none"/>
        </w:rPr>
        <w:t>ا</w:t>
      </w:r>
      <w:r w:rsidRPr="00161EB7">
        <w:rPr>
          <w:rtl/>
          <w:lang w:val="x-none" w:eastAsia="x-none"/>
        </w:rPr>
        <w:t xml:space="preserve"> علوم حوزو</w:t>
      </w:r>
      <w:r w:rsidRPr="00161EB7">
        <w:rPr>
          <w:rFonts w:hint="cs"/>
          <w:rtl/>
          <w:lang w:val="x-none" w:eastAsia="x-none"/>
        </w:rPr>
        <w:t>ی</w:t>
      </w:r>
      <w:r w:rsidRPr="00161EB7">
        <w:rPr>
          <w:rtl/>
          <w:lang w:val="x-none" w:eastAsia="x-none"/>
        </w:rPr>
        <w:t xml:space="preserve"> ربط</w:t>
      </w:r>
      <w:r w:rsidRPr="00161EB7">
        <w:rPr>
          <w:rFonts w:hint="cs"/>
          <w:rtl/>
          <w:lang w:val="x-none" w:eastAsia="x-none"/>
        </w:rPr>
        <w:t>ی</w:t>
      </w:r>
      <w:r w:rsidRPr="00161EB7">
        <w:rPr>
          <w:rtl/>
          <w:lang w:val="x-none" w:eastAsia="x-none"/>
        </w:rPr>
        <w:t xml:space="preserve"> به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تمدن</w:t>
      </w:r>
      <w:r w:rsidRPr="00161EB7">
        <w:rPr>
          <w:rFonts w:hint="cs"/>
          <w:rtl/>
          <w:lang w:val="x-none" w:eastAsia="x-none"/>
        </w:rPr>
        <w:t>ی</w:t>
      </w:r>
      <w:r w:rsidRPr="00161EB7">
        <w:rPr>
          <w:rtl/>
          <w:lang w:val="x-none" w:eastAsia="x-none"/>
        </w:rPr>
        <w:t xml:space="preserve"> او دارد؟</w:t>
      </w:r>
    </w:p>
    <w:p w:rsidR="00C617CF" w:rsidRPr="006D2E0C" w:rsidRDefault="00C617CF" w:rsidP="00C617CF">
      <w:pPr>
        <w:pStyle w:val="ListParagraph"/>
        <w:numPr>
          <w:ilvl w:val="0"/>
          <w:numId w:val="18"/>
        </w:numPr>
        <w:rPr>
          <w:rtl/>
          <w:lang w:val="x-none" w:eastAsia="x-none"/>
        </w:rPr>
      </w:pPr>
      <w:r w:rsidRPr="00161EB7">
        <w:rPr>
          <w:rFonts w:hint="eastAsia"/>
          <w:rtl/>
          <w:lang w:val="x-none" w:eastAsia="x-none"/>
        </w:rPr>
        <w:t>آ</w:t>
      </w:r>
      <w:r w:rsidRPr="00161EB7">
        <w:rPr>
          <w:rFonts w:hint="cs"/>
          <w:rtl/>
          <w:lang w:val="x-none" w:eastAsia="x-none"/>
        </w:rPr>
        <w:t>ی</w:t>
      </w:r>
      <w:r w:rsidRPr="00161EB7">
        <w:rPr>
          <w:rFonts w:hint="eastAsia"/>
          <w:rtl/>
          <w:lang w:val="x-none" w:eastAsia="x-none"/>
        </w:rPr>
        <w:t>ا</w:t>
      </w:r>
      <w:r w:rsidRPr="00161EB7">
        <w:rPr>
          <w:rtl/>
          <w:lang w:val="x-none" w:eastAsia="x-none"/>
        </w:rPr>
        <w:t xml:space="preserve"> </w:t>
      </w:r>
      <w:r>
        <w:rPr>
          <w:rFonts w:hint="cs"/>
          <w:rtl/>
          <w:lang w:val="x-none" w:eastAsia="x-none"/>
        </w:rPr>
        <w:t xml:space="preserve">علوم و تحصیلات </w:t>
      </w:r>
      <w:r w:rsidRPr="00161EB7">
        <w:rPr>
          <w:rtl/>
          <w:lang w:val="x-none" w:eastAsia="x-none"/>
        </w:rPr>
        <w:t>حوزو</w:t>
      </w:r>
      <w:r w:rsidRPr="00161EB7">
        <w:rPr>
          <w:rFonts w:hint="cs"/>
          <w:rtl/>
          <w:lang w:val="x-none" w:eastAsia="x-none"/>
        </w:rPr>
        <w:t>ی</w:t>
      </w:r>
      <w:r w:rsidRPr="00161EB7">
        <w:rPr>
          <w:rtl/>
          <w:lang w:val="x-none" w:eastAsia="x-none"/>
        </w:rPr>
        <w:t xml:space="preserve"> کارآمد</w:t>
      </w:r>
      <w:r w:rsidRPr="00161EB7">
        <w:rPr>
          <w:rFonts w:hint="cs"/>
          <w:rtl/>
          <w:lang w:val="x-none" w:eastAsia="x-none"/>
        </w:rPr>
        <w:t>ی</w:t>
      </w:r>
      <w:r w:rsidRPr="00161EB7">
        <w:rPr>
          <w:rtl/>
          <w:lang w:val="x-none" w:eastAsia="x-none"/>
        </w:rPr>
        <w:t xml:space="preserve"> لازم برا</w:t>
      </w:r>
      <w:r w:rsidRPr="00161EB7">
        <w:rPr>
          <w:rFonts w:hint="cs"/>
          <w:rtl/>
          <w:lang w:val="x-none" w:eastAsia="x-none"/>
        </w:rPr>
        <w:t>ی</w:t>
      </w:r>
      <w:r w:rsidRPr="00161EB7">
        <w:rPr>
          <w:rtl/>
          <w:lang w:val="x-none" w:eastAsia="x-none"/>
        </w:rPr>
        <w:t xml:space="preserve"> نقش‌آفر</w:t>
      </w:r>
      <w:r w:rsidRPr="00161EB7">
        <w:rPr>
          <w:rFonts w:hint="cs"/>
          <w:rtl/>
          <w:lang w:val="x-none" w:eastAsia="x-none"/>
        </w:rPr>
        <w:t>ی</w:t>
      </w:r>
      <w:r w:rsidRPr="00161EB7">
        <w:rPr>
          <w:rFonts w:hint="eastAsia"/>
          <w:rtl/>
          <w:lang w:val="x-none" w:eastAsia="x-none"/>
        </w:rPr>
        <w:t>ن</w:t>
      </w:r>
      <w:r w:rsidRPr="00161EB7">
        <w:rPr>
          <w:rFonts w:hint="cs"/>
          <w:rtl/>
          <w:lang w:val="x-none" w:eastAsia="x-none"/>
        </w:rPr>
        <w:t>ی</w:t>
      </w:r>
      <w:r w:rsidRPr="00161EB7">
        <w:rPr>
          <w:rtl/>
          <w:lang w:val="x-none" w:eastAsia="x-none"/>
        </w:rPr>
        <w:t xml:space="preserve"> اجتماع</w:t>
      </w:r>
      <w:r w:rsidRPr="00161EB7">
        <w:rPr>
          <w:rFonts w:hint="cs"/>
          <w:rtl/>
          <w:lang w:val="x-none" w:eastAsia="x-none"/>
        </w:rPr>
        <w:t>ی</w:t>
      </w:r>
      <w:r w:rsidRPr="00161EB7">
        <w:rPr>
          <w:rtl/>
          <w:lang w:val="x-none" w:eastAsia="x-none"/>
        </w:rPr>
        <w:t xml:space="preserve"> </w:t>
      </w:r>
      <w:r>
        <w:rPr>
          <w:rFonts w:hint="cs"/>
          <w:rtl/>
          <w:lang w:val="x-none" w:eastAsia="x-none"/>
        </w:rPr>
        <w:t xml:space="preserve">و حل مشکلات جامعه </w:t>
      </w:r>
      <w:r w:rsidRPr="00161EB7">
        <w:rPr>
          <w:rtl/>
          <w:lang w:val="x-none" w:eastAsia="x-none"/>
        </w:rPr>
        <w:t>را</w:t>
      </w:r>
      <w:r>
        <w:rPr>
          <w:rtl/>
          <w:lang w:val="x-none" w:eastAsia="x-none"/>
        </w:rPr>
        <w:t xml:space="preserve"> تأمین </w:t>
      </w:r>
      <w:r w:rsidRPr="00161EB7">
        <w:rPr>
          <w:rtl/>
          <w:lang w:val="x-none" w:eastAsia="x-none"/>
        </w:rPr>
        <w:t>م</w:t>
      </w:r>
      <w:r w:rsidRPr="00161EB7">
        <w:rPr>
          <w:rFonts w:hint="cs"/>
          <w:rtl/>
          <w:lang w:val="x-none" w:eastAsia="x-none"/>
        </w:rPr>
        <w:t>ی‌</w:t>
      </w:r>
      <w:r w:rsidRPr="00161EB7">
        <w:rPr>
          <w:rFonts w:hint="eastAsia"/>
          <w:rtl/>
          <w:lang w:val="x-none" w:eastAsia="x-none"/>
        </w:rPr>
        <w:t>کند؟</w:t>
      </w:r>
      <w:r>
        <w:rPr>
          <w:rFonts w:hint="cs"/>
          <w:rtl/>
          <w:lang w:val="x-none" w:eastAsia="x-none"/>
        </w:rPr>
        <w:t xml:space="preserve"> </w:t>
      </w:r>
      <w:r w:rsidRPr="006D2E0C">
        <w:rPr>
          <w:rFonts w:hint="eastAsia"/>
          <w:rtl/>
          <w:lang w:val="x-none" w:eastAsia="x-none"/>
        </w:rPr>
        <w:t>افزوده‌ها</w:t>
      </w:r>
      <w:r w:rsidRPr="006D2E0C">
        <w:rPr>
          <w:rFonts w:hint="cs"/>
          <w:rtl/>
          <w:lang w:val="x-none" w:eastAsia="x-none"/>
        </w:rPr>
        <w:t>ی</w:t>
      </w:r>
      <w:r w:rsidRPr="006D2E0C">
        <w:rPr>
          <w:rtl/>
          <w:lang w:val="x-none" w:eastAsia="x-none"/>
        </w:rPr>
        <w:t xml:space="preserve"> لازم برا</w:t>
      </w:r>
      <w:r w:rsidRPr="006D2E0C">
        <w:rPr>
          <w:rFonts w:hint="cs"/>
          <w:rtl/>
          <w:lang w:val="x-none" w:eastAsia="x-none"/>
        </w:rPr>
        <w:t>ی</w:t>
      </w:r>
      <w:r w:rsidRPr="006D2E0C">
        <w:rPr>
          <w:rtl/>
          <w:lang w:val="x-none" w:eastAsia="x-none"/>
        </w:rPr>
        <w:t xml:space="preserve"> کارآمد</w:t>
      </w:r>
      <w:r w:rsidRPr="006D2E0C">
        <w:rPr>
          <w:rFonts w:hint="cs"/>
          <w:rtl/>
          <w:lang w:val="x-none" w:eastAsia="x-none"/>
        </w:rPr>
        <w:t>ی</w:t>
      </w:r>
      <w:r w:rsidRPr="006D2E0C">
        <w:rPr>
          <w:rtl/>
          <w:lang w:val="x-none" w:eastAsia="x-none"/>
        </w:rPr>
        <w:t xml:space="preserve"> </w:t>
      </w:r>
      <w:r>
        <w:rPr>
          <w:rFonts w:hint="cs"/>
          <w:rtl/>
          <w:lang w:val="x-none" w:eastAsia="x-none"/>
        </w:rPr>
        <w:t xml:space="preserve">آن </w:t>
      </w:r>
      <w:r w:rsidRPr="006D2E0C">
        <w:rPr>
          <w:rtl/>
          <w:lang w:val="x-none" w:eastAsia="x-none"/>
        </w:rPr>
        <w:t>چ</w:t>
      </w:r>
      <w:r w:rsidRPr="006D2E0C">
        <w:rPr>
          <w:rFonts w:hint="cs"/>
          <w:rtl/>
          <w:lang w:val="x-none" w:eastAsia="x-none"/>
        </w:rPr>
        <w:t>ی</w:t>
      </w:r>
      <w:r w:rsidRPr="006D2E0C">
        <w:rPr>
          <w:rFonts w:hint="eastAsia"/>
          <w:rtl/>
          <w:lang w:val="x-none" w:eastAsia="x-none"/>
        </w:rPr>
        <w:t>ست؟</w:t>
      </w:r>
    </w:p>
    <w:p w:rsidR="00C617CF" w:rsidRPr="00161EB7" w:rsidRDefault="00C617CF" w:rsidP="00C617CF">
      <w:pPr>
        <w:pStyle w:val="ListParagraph"/>
        <w:numPr>
          <w:ilvl w:val="0"/>
          <w:numId w:val="18"/>
        </w:numPr>
        <w:rPr>
          <w:rtl/>
          <w:lang w:val="x-none" w:eastAsia="x-none"/>
        </w:rPr>
      </w:pPr>
      <w:r>
        <w:rPr>
          <w:rFonts w:hint="eastAsia"/>
          <w:rtl/>
          <w:lang w:val="x-none" w:eastAsia="x-none"/>
        </w:rPr>
        <w:t>مسأله</w:t>
      </w:r>
      <w:r w:rsidRPr="00161EB7">
        <w:rPr>
          <w:rFonts w:hint="eastAsia"/>
          <w:rtl/>
          <w:lang w:val="x-none" w:eastAsia="x-none"/>
        </w:rPr>
        <w:t>‌ها</w:t>
      </w:r>
      <w:r w:rsidRPr="00161EB7">
        <w:rPr>
          <w:rFonts w:hint="cs"/>
          <w:rtl/>
          <w:lang w:val="x-none" w:eastAsia="x-none"/>
        </w:rPr>
        <w:t>ی</w:t>
      </w:r>
      <w:r w:rsidRPr="00161EB7">
        <w:rPr>
          <w:rtl/>
          <w:lang w:val="x-none" w:eastAsia="x-none"/>
        </w:rPr>
        <w:t xml:space="preserve"> نوپد</w:t>
      </w:r>
      <w:r w:rsidRPr="00161EB7">
        <w:rPr>
          <w:rFonts w:hint="cs"/>
          <w:rtl/>
          <w:lang w:val="x-none" w:eastAsia="x-none"/>
        </w:rPr>
        <w:t>ی</w:t>
      </w:r>
      <w:r w:rsidRPr="00161EB7">
        <w:rPr>
          <w:rFonts w:hint="eastAsia"/>
          <w:rtl/>
          <w:lang w:val="x-none" w:eastAsia="x-none"/>
        </w:rPr>
        <w:t>د</w:t>
      </w:r>
      <w:r w:rsidRPr="00161EB7">
        <w:rPr>
          <w:rtl/>
          <w:lang w:val="x-none" w:eastAsia="x-none"/>
        </w:rPr>
        <w:t xml:space="preserve"> در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طلبه چ</w:t>
      </w:r>
      <w:r w:rsidRPr="00161EB7">
        <w:rPr>
          <w:rFonts w:hint="cs"/>
          <w:rtl/>
          <w:lang w:val="x-none" w:eastAsia="x-none"/>
        </w:rPr>
        <w:t>ی</w:t>
      </w:r>
      <w:r w:rsidRPr="00161EB7">
        <w:rPr>
          <w:rFonts w:hint="eastAsia"/>
          <w:rtl/>
          <w:lang w:val="x-none" w:eastAsia="x-none"/>
        </w:rPr>
        <w:t>ست؟</w:t>
      </w:r>
    </w:p>
    <w:p w:rsidR="00C617CF" w:rsidRPr="00161EB7" w:rsidRDefault="00C617CF" w:rsidP="00C617CF">
      <w:pPr>
        <w:pStyle w:val="ListParagraph"/>
        <w:numPr>
          <w:ilvl w:val="0"/>
          <w:numId w:val="18"/>
        </w:numPr>
        <w:rPr>
          <w:rtl/>
          <w:lang w:val="x-none" w:eastAsia="x-none"/>
        </w:rPr>
      </w:pPr>
      <w:r w:rsidRPr="00161EB7">
        <w:rPr>
          <w:rFonts w:hint="eastAsia"/>
          <w:rtl/>
          <w:lang w:val="x-none" w:eastAsia="x-none"/>
        </w:rPr>
        <w:t>رابطه</w:t>
      </w:r>
      <w:r w:rsidRPr="00161EB7">
        <w:rPr>
          <w:rtl/>
          <w:lang w:val="x-none" w:eastAsia="x-none"/>
        </w:rPr>
        <w:t xml:space="preserve"> استاد و طلبه و مد</w:t>
      </w:r>
      <w:r w:rsidRPr="00161EB7">
        <w:rPr>
          <w:rFonts w:hint="cs"/>
          <w:rtl/>
          <w:lang w:val="x-none" w:eastAsia="x-none"/>
        </w:rPr>
        <w:t>ی</w:t>
      </w:r>
      <w:r w:rsidRPr="00161EB7">
        <w:rPr>
          <w:rFonts w:hint="eastAsia"/>
          <w:rtl/>
          <w:lang w:val="x-none" w:eastAsia="x-none"/>
        </w:rPr>
        <w:t>ر</w:t>
      </w:r>
      <w:r w:rsidRPr="00161EB7">
        <w:rPr>
          <w:rtl/>
          <w:lang w:val="x-none" w:eastAsia="x-none"/>
        </w:rPr>
        <w:t xml:space="preserve"> مدرسه چه</w:t>
      </w:r>
      <w:r>
        <w:rPr>
          <w:rtl/>
          <w:lang w:val="x-none" w:eastAsia="x-none"/>
        </w:rPr>
        <w:t xml:space="preserve"> تأثیر</w:t>
      </w:r>
      <w:r w:rsidRPr="00161EB7">
        <w:rPr>
          <w:rFonts w:hint="cs"/>
          <w:rtl/>
          <w:lang w:val="x-none" w:eastAsia="x-none"/>
        </w:rPr>
        <w:t>ی</w:t>
      </w:r>
      <w:r w:rsidRPr="00161EB7">
        <w:rPr>
          <w:rtl/>
          <w:lang w:val="x-none" w:eastAsia="x-none"/>
        </w:rPr>
        <w:t xml:space="preserve"> در هو</w:t>
      </w:r>
      <w:r w:rsidRPr="00161EB7">
        <w:rPr>
          <w:rFonts w:hint="cs"/>
          <w:rtl/>
          <w:lang w:val="x-none" w:eastAsia="x-none"/>
        </w:rPr>
        <w:t>ی</w:t>
      </w:r>
      <w:r w:rsidRPr="00161EB7">
        <w:rPr>
          <w:rFonts w:hint="eastAsia"/>
          <w:rtl/>
          <w:lang w:val="x-none" w:eastAsia="x-none"/>
        </w:rPr>
        <w:t>ت</w:t>
      </w:r>
      <w:r>
        <w:rPr>
          <w:rFonts w:hint="cs"/>
          <w:rtl/>
          <w:lang w:val="x-none" w:eastAsia="x-none"/>
        </w:rPr>
        <w:t>‌</w:t>
      </w:r>
      <w:r w:rsidRPr="00161EB7">
        <w:rPr>
          <w:rFonts w:hint="cs"/>
          <w:rtl/>
          <w:lang w:val="x-none" w:eastAsia="x-none"/>
        </w:rPr>
        <w:t>ی</w:t>
      </w:r>
      <w:r w:rsidRPr="00161EB7">
        <w:rPr>
          <w:rFonts w:hint="eastAsia"/>
          <w:rtl/>
          <w:lang w:val="x-none" w:eastAsia="x-none"/>
        </w:rPr>
        <w:t>اب</w:t>
      </w:r>
      <w:r w:rsidRPr="00161EB7">
        <w:rPr>
          <w:rFonts w:hint="cs"/>
          <w:rtl/>
          <w:lang w:val="x-none" w:eastAsia="x-none"/>
        </w:rPr>
        <w:t>ی</w:t>
      </w:r>
      <w:r w:rsidRPr="00161EB7">
        <w:rPr>
          <w:rtl/>
          <w:lang w:val="x-none" w:eastAsia="x-none"/>
        </w:rPr>
        <w:t xml:space="preserve"> و استحکام و مقاومت هو</w:t>
      </w:r>
      <w:r w:rsidRPr="00161EB7">
        <w:rPr>
          <w:rFonts w:hint="cs"/>
          <w:rtl/>
          <w:lang w:val="x-none" w:eastAsia="x-none"/>
        </w:rPr>
        <w:t>ی</w:t>
      </w:r>
      <w:r w:rsidRPr="00161EB7">
        <w:rPr>
          <w:rFonts w:hint="eastAsia"/>
          <w:rtl/>
          <w:lang w:val="x-none" w:eastAsia="x-none"/>
        </w:rPr>
        <w:t>ت</w:t>
      </w:r>
      <w:r w:rsidRPr="00161EB7">
        <w:rPr>
          <w:rFonts w:hint="cs"/>
          <w:rtl/>
          <w:lang w:val="x-none" w:eastAsia="x-none"/>
        </w:rPr>
        <w:t>ی</w:t>
      </w:r>
      <w:r w:rsidRPr="00161EB7">
        <w:rPr>
          <w:rtl/>
          <w:lang w:val="x-none" w:eastAsia="x-none"/>
        </w:rPr>
        <w:t xml:space="preserve"> طلاب دارد؟</w:t>
      </w:r>
    </w:p>
    <w:p w:rsidR="00C617CF" w:rsidRDefault="00C617CF" w:rsidP="00C617CF">
      <w:pPr>
        <w:pStyle w:val="ListParagraph"/>
        <w:numPr>
          <w:ilvl w:val="0"/>
          <w:numId w:val="18"/>
        </w:numPr>
        <w:rPr>
          <w:lang w:val="x-none" w:eastAsia="x-none"/>
        </w:rPr>
      </w:pPr>
      <w:r w:rsidRPr="00840E42">
        <w:rPr>
          <w:rFonts w:hint="cs"/>
          <w:rtl/>
          <w:lang w:val="x-none" w:eastAsia="x-none"/>
        </w:rPr>
        <w:t>ه</w:t>
      </w:r>
      <w:r w:rsidRPr="00840E42">
        <w:rPr>
          <w:rtl/>
          <w:lang w:val="x-none" w:eastAsia="x-none"/>
        </w:rPr>
        <w:t>و</w:t>
      </w:r>
      <w:r w:rsidRPr="00840E42">
        <w:rPr>
          <w:rFonts w:hint="cs"/>
          <w:rtl/>
          <w:lang w:val="x-none" w:eastAsia="x-none"/>
        </w:rPr>
        <w:t>ی</w:t>
      </w:r>
      <w:r w:rsidRPr="00840E42">
        <w:rPr>
          <w:rFonts w:hint="eastAsia"/>
          <w:rtl/>
          <w:lang w:val="x-none" w:eastAsia="x-none"/>
        </w:rPr>
        <w:t>ت</w:t>
      </w:r>
      <w:r w:rsidRPr="00840E42">
        <w:rPr>
          <w:rtl/>
          <w:lang w:val="x-none" w:eastAsia="x-none"/>
        </w:rPr>
        <w:t xml:space="preserve"> طلبگ</w:t>
      </w:r>
      <w:r w:rsidRPr="00840E42">
        <w:rPr>
          <w:rFonts w:hint="cs"/>
          <w:rtl/>
          <w:lang w:val="x-none" w:eastAsia="x-none"/>
        </w:rPr>
        <w:t>ی</w:t>
      </w:r>
      <w:r w:rsidRPr="00840E42">
        <w:rPr>
          <w:rtl/>
          <w:lang w:val="x-none" w:eastAsia="x-none"/>
        </w:rPr>
        <w:t xml:space="preserve"> با عنا</w:t>
      </w:r>
      <w:r w:rsidRPr="00840E42">
        <w:rPr>
          <w:rFonts w:hint="cs"/>
          <w:rtl/>
          <w:lang w:val="x-none" w:eastAsia="x-none"/>
        </w:rPr>
        <w:t>ی</w:t>
      </w:r>
      <w:r w:rsidRPr="00840E42">
        <w:rPr>
          <w:rFonts w:hint="eastAsia"/>
          <w:rtl/>
          <w:lang w:val="x-none" w:eastAsia="x-none"/>
        </w:rPr>
        <w:t>ت</w:t>
      </w:r>
      <w:r w:rsidRPr="00840E42">
        <w:rPr>
          <w:rtl/>
          <w:lang w:val="x-none" w:eastAsia="x-none"/>
        </w:rPr>
        <w:t xml:space="preserve"> به عصر انقلاب</w:t>
      </w:r>
      <w:r>
        <w:rPr>
          <w:rFonts w:hint="cs"/>
          <w:rtl/>
          <w:lang w:val="x-none" w:eastAsia="x-none"/>
        </w:rPr>
        <w:t>، بیانیه‌ی گام دوم</w:t>
      </w:r>
      <w:r w:rsidRPr="00840E42">
        <w:rPr>
          <w:rtl/>
          <w:lang w:val="x-none" w:eastAsia="x-none"/>
        </w:rPr>
        <w:t xml:space="preserve"> و مرحله</w:t>
      </w:r>
      <w:r>
        <w:rPr>
          <w:rFonts w:hint="cs"/>
          <w:rtl/>
          <w:lang w:val="x-none" w:eastAsia="x-none"/>
        </w:rPr>
        <w:t>‌ی</w:t>
      </w:r>
      <w:r w:rsidRPr="00840E42">
        <w:rPr>
          <w:rtl/>
          <w:lang w:val="x-none" w:eastAsia="x-none"/>
        </w:rPr>
        <w:t xml:space="preserve"> تحقق دولت اسلام</w:t>
      </w:r>
      <w:r w:rsidRPr="00840E42">
        <w:rPr>
          <w:rFonts w:hint="cs"/>
          <w:rtl/>
          <w:lang w:val="x-none" w:eastAsia="x-none"/>
        </w:rPr>
        <w:t>ی</w:t>
      </w:r>
      <w:r w:rsidRPr="00840E42">
        <w:rPr>
          <w:rtl/>
          <w:lang w:val="x-none" w:eastAsia="x-none"/>
        </w:rPr>
        <w:t xml:space="preserve"> چگونه تعر</w:t>
      </w:r>
      <w:r w:rsidRPr="00840E42">
        <w:rPr>
          <w:rFonts w:hint="cs"/>
          <w:rtl/>
          <w:lang w:val="x-none" w:eastAsia="x-none"/>
        </w:rPr>
        <w:t>ی</w:t>
      </w:r>
      <w:r w:rsidRPr="00840E42">
        <w:rPr>
          <w:rFonts w:hint="eastAsia"/>
          <w:rtl/>
          <w:lang w:val="x-none" w:eastAsia="x-none"/>
        </w:rPr>
        <w:t>ف</w:t>
      </w:r>
      <w:r w:rsidRPr="00840E42">
        <w:rPr>
          <w:rtl/>
          <w:lang w:val="x-none" w:eastAsia="x-none"/>
        </w:rPr>
        <w:t xml:space="preserve"> م</w:t>
      </w:r>
      <w:r w:rsidRPr="00840E42">
        <w:rPr>
          <w:rFonts w:hint="cs"/>
          <w:rtl/>
          <w:lang w:val="x-none" w:eastAsia="x-none"/>
        </w:rPr>
        <w:t>ی</w:t>
      </w:r>
      <w:r>
        <w:rPr>
          <w:rFonts w:hint="eastAsia"/>
          <w:rtl/>
          <w:lang w:val="x-none" w:eastAsia="x-none"/>
        </w:rPr>
        <w:t>‌</w:t>
      </w:r>
      <w:r w:rsidRPr="00840E42">
        <w:rPr>
          <w:rFonts w:hint="eastAsia"/>
          <w:rtl/>
          <w:lang w:val="x-none" w:eastAsia="x-none"/>
        </w:rPr>
        <w:t>شود</w:t>
      </w:r>
      <w:r w:rsidRPr="00840E42">
        <w:rPr>
          <w:rtl/>
          <w:lang w:val="x-none" w:eastAsia="x-none"/>
        </w:rPr>
        <w:t>؟</w:t>
      </w:r>
    </w:p>
    <w:p w:rsidR="00C617CF" w:rsidRPr="00A20E95" w:rsidRDefault="00C617CF" w:rsidP="00C617CF">
      <w:pPr>
        <w:rPr>
          <w:rtl/>
          <w:lang w:val="x-none" w:eastAsia="x-none"/>
        </w:rPr>
      </w:pPr>
      <w:r>
        <w:rPr>
          <w:rFonts w:hint="cs"/>
          <w:rtl/>
          <w:lang w:val="x-none" w:eastAsia="x-none"/>
        </w:rPr>
        <w:t>این کتاب به دنبال پاسخ به برخی از این پرسش‌ها و نه همه‌ی آنها است.///</w:t>
      </w:r>
    </w:p>
    <w:p w:rsidR="00C617CF" w:rsidRDefault="00C617CF" w:rsidP="00C617CF">
      <w:pPr>
        <w:pStyle w:val="Heading2"/>
        <w:rPr>
          <w:rtl/>
        </w:rPr>
      </w:pPr>
      <w:bookmarkStart w:id="4" w:name="_Toc127200375"/>
      <w:r>
        <w:rPr>
          <w:rFonts w:hint="cs"/>
          <w:rtl/>
        </w:rPr>
        <w:t>این اثر</w:t>
      </w:r>
      <w:bookmarkEnd w:id="4"/>
    </w:p>
    <w:p w:rsidR="00C617CF" w:rsidRPr="00611ADB" w:rsidRDefault="00C617CF" w:rsidP="00C617CF">
      <w:pPr>
        <w:rPr>
          <w:lang w:val="x-none" w:eastAsia="x-none"/>
        </w:rPr>
      </w:pPr>
      <w:r>
        <w:rPr>
          <w:rFonts w:hint="cs"/>
          <w:rtl/>
          <w:lang w:val="x-none" w:eastAsia="x-none"/>
        </w:rPr>
        <w:t xml:space="preserve">بحث هویت طلبگی پیش‌تر در کتاب </w:t>
      </w:r>
      <w:r w:rsidRPr="00751037">
        <w:rPr>
          <w:rFonts w:hint="cs"/>
          <w:i/>
          <w:iCs/>
          <w:rtl/>
          <w:lang w:val="x-none" w:eastAsia="x-none"/>
        </w:rPr>
        <w:t>راه و رسم طلبگی</w:t>
      </w:r>
      <w:r>
        <w:rPr>
          <w:rFonts w:hint="cs"/>
          <w:rtl/>
          <w:lang w:val="x-none" w:eastAsia="x-none"/>
        </w:rPr>
        <w:t xml:space="preserve"> خصوصاً دفتر اول و دوم، نیز کتاب </w:t>
      </w:r>
      <w:r w:rsidRPr="00751037">
        <w:rPr>
          <w:rFonts w:hint="cs"/>
          <w:i/>
          <w:iCs/>
          <w:rtl/>
          <w:lang w:val="x-none" w:eastAsia="x-none"/>
        </w:rPr>
        <w:t>میثاق طلبگی</w:t>
      </w:r>
      <w:r>
        <w:rPr>
          <w:rFonts w:hint="cs"/>
          <w:rtl/>
          <w:lang w:val="x-none" w:eastAsia="x-none"/>
        </w:rPr>
        <w:t xml:space="preserve">، دفتر اول و کتاب </w:t>
      </w:r>
      <w:r w:rsidRPr="00751037">
        <w:rPr>
          <w:rFonts w:hint="cs"/>
          <w:i/>
          <w:iCs/>
          <w:rtl/>
          <w:lang w:val="x-none" w:eastAsia="x-none"/>
        </w:rPr>
        <w:t>لباس روحانیت</w:t>
      </w:r>
      <w:r>
        <w:rPr>
          <w:rFonts w:hint="cs"/>
          <w:rtl/>
          <w:lang w:val="x-none" w:eastAsia="x-none"/>
        </w:rPr>
        <w:t xml:space="preserve"> و مقدمه‌ی کتاب </w:t>
      </w:r>
      <w:r w:rsidRPr="00751037">
        <w:rPr>
          <w:rFonts w:hint="cs"/>
          <w:i/>
          <w:iCs/>
          <w:rtl/>
          <w:lang w:val="x-none" w:eastAsia="x-none"/>
        </w:rPr>
        <w:t>سیمای آرمانی طلبه</w:t>
      </w:r>
      <w:r>
        <w:rPr>
          <w:rFonts w:hint="cs"/>
          <w:rtl/>
          <w:lang w:val="x-none" w:eastAsia="x-none"/>
        </w:rPr>
        <w:t xml:space="preserve"> طرح شده بود. این بحث مهم در این اثر با بسط و تفصیل بیشتری عرضه شده و محتوای کتاب‌های پیشین، تکمیل شده است. طبعاً در چنین اثری لازم است برخی از مباحث گذشته تکرار شود تا مخاطب بسته‌ی محتوا را کامل دریافت کند و نیازی به مراجعه و جستجو نداشته باشد.</w:t>
      </w:r>
    </w:p>
    <w:p w:rsidR="00C617CF" w:rsidRDefault="00C617CF" w:rsidP="00C617CF">
      <w:pPr>
        <w:ind w:firstLine="283"/>
        <w:rPr>
          <w:lang w:val="x-none" w:eastAsia="x-none"/>
        </w:rPr>
      </w:pPr>
      <w:r w:rsidRPr="00CA08F9">
        <w:rPr>
          <w:rFonts w:hint="eastAsia"/>
          <w:rtl/>
          <w:lang w:val="x-none" w:eastAsia="x-none"/>
        </w:rPr>
        <w:t>مخاطب</w:t>
      </w:r>
      <w:r w:rsidRPr="00CA08F9">
        <w:rPr>
          <w:rtl/>
          <w:lang w:val="x-none" w:eastAsia="x-none"/>
        </w:rPr>
        <w:t xml:space="preserve"> </w:t>
      </w:r>
      <w:r>
        <w:rPr>
          <w:rFonts w:hint="cs"/>
          <w:rtl/>
          <w:lang w:val="x-none" w:eastAsia="x-none"/>
        </w:rPr>
        <w:t>اصلی این متن خود طلبه است؛ البته مدیران مدارس علمیه، مربیان و راهنمایان طلاب، اساتید، مشاوران و همه‌ی کسانی که دغدغه‌مند تربیت طلبه و علاقه‌مند به تربیت عالمان ربانی نقش‌آفرین هستند همچنین سیاست‌گذاران و برنامه‌ریزان و مدیران ستادی باید با توجه به محتوای این اثر، فعالیت خود را در راستای خطوط اصلی هویتی طلبه قرار دهند. شناخت هویت صنفی روحانی برای پدر و مادر و همسر و فرزندان طلبه و نیز توده‌ی مردم هم ضروری است تا انتظارات خود را از او سامان بخشند و درخواست‌های نابجا و پیشنهادهای غیرمرتبط به او ندهند.</w:t>
      </w:r>
    </w:p>
    <w:p w:rsidR="00C617CF" w:rsidRPr="00611ADB" w:rsidRDefault="00C617CF" w:rsidP="00C617CF">
      <w:pPr>
        <w:rPr>
          <w:sz w:val="22"/>
          <w:szCs w:val="22"/>
          <w:rtl/>
        </w:rPr>
      </w:pPr>
      <w:r>
        <w:rPr>
          <w:rFonts w:hint="cs"/>
          <w:rtl/>
        </w:rPr>
        <w:t xml:space="preserve">در این اثر </w:t>
      </w:r>
      <w:r w:rsidRPr="00611ADB">
        <w:rPr>
          <w:rtl/>
        </w:rPr>
        <w:t xml:space="preserve">برای انتقال بهتر </w:t>
      </w:r>
      <w:r>
        <w:rPr>
          <w:rFonts w:hint="cs"/>
          <w:rtl/>
        </w:rPr>
        <w:t xml:space="preserve">مطالب </w:t>
      </w:r>
      <w:r w:rsidRPr="00611ADB">
        <w:rPr>
          <w:rtl/>
        </w:rPr>
        <w:t xml:space="preserve">از ادبیات </w:t>
      </w:r>
      <w:r>
        <w:rPr>
          <w:rFonts w:hint="cs"/>
          <w:rtl/>
        </w:rPr>
        <w:t xml:space="preserve">خشک پژوهشی </w:t>
      </w:r>
      <w:r w:rsidRPr="00611ADB">
        <w:rPr>
          <w:rtl/>
        </w:rPr>
        <w:t xml:space="preserve">صرف نظر شده </w:t>
      </w:r>
      <w:r>
        <w:rPr>
          <w:rFonts w:hint="cs"/>
          <w:rtl/>
        </w:rPr>
        <w:t>و قواعد کلی با ارائه‌ی نمونه‌های عینی و مثال‌های متعدد، ملموس و بیان شده است. البته رعایت چارچوب علمی و ضوابط روشی، همواره ملحوظ است.</w:t>
      </w:r>
    </w:p>
    <w:p w:rsidR="00C617CF" w:rsidRDefault="00C617CF" w:rsidP="00C617CF">
      <w:pPr>
        <w:pStyle w:val="Heading2"/>
        <w:rPr>
          <w:rtl/>
        </w:rPr>
      </w:pPr>
      <w:bookmarkStart w:id="5" w:name="_Toc127200376"/>
      <w:r>
        <w:rPr>
          <w:rtl/>
        </w:rPr>
        <w:lastRenderedPageBreak/>
        <w:t>طلبگی و روحانیت</w:t>
      </w:r>
      <w:bookmarkEnd w:id="5"/>
    </w:p>
    <w:p w:rsidR="00C617CF" w:rsidRDefault="00C617CF" w:rsidP="00C617CF">
      <w:pPr>
        <w:rPr>
          <w:rtl/>
        </w:rPr>
      </w:pPr>
      <w:r>
        <w:rPr>
          <w:rFonts w:hint="cs"/>
          <w:rtl/>
        </w:rPr>
        <w:t xml:space="preserve">زندگی حوزویان دو فصل و دو دوره دارد؛ اول: دوره‌ی رشد و تحصیل و بالندگی و دوم: دوره‌ی ثمردهی و نقش‌آفرینی و خدمت. در دوره‌ی رشد و بالندگی طلبه از دیگران استفاده می‌کند و در دوره‌ی دوم دیگران از طلبه بهره می‌گیرند. در دوره‌ی اول طلبه، شکوفا و بالفعل می‌شود و در دوره‌ی دوم، فعلیت‌های خود را برای رفع نیازهای دیگران خرج می‌کند. حوزویان در دوره‌ی اول «طلبه» و در دوره‌ی </w:t>
      </w:r>
      <w:r w:rsidRPr="007900B6">
        <w:rPr>
          <w:rFonts w:hint="cs"/>
          <w:rtl/>
        </w:rPr>
        <w:t>دوم «روحانی» نامیده می‌شوند.</w:t>
      </w:r>
    </w:p>
    <w:p w:rsidR="00C617CF" w:rsidRDefault="00C617CF" w:rsidP="00C617CF">
      <w:pPr>
        <w:jc w:val="center"/>
        <w:rPr>
          <w:rtl/>
        </w:rPr>
      </w:pPr>
      <w:r w:rsidRPr="0097086E">
        <w:rPr>
          <w:noProof/>
          <w:shd w:val="clear" w:color="auto" w:fill="E7E6E6" w:themeFill="background2"/>
          <w:rtl/>
          <w:lang w:val="fa-IR"/>
        </w:rPr>
        <w:drawing>
          <wp:inline distT="0" distB="0" distL="0" distR="0" wp14:anchorId="2DC883CD" wp14:editId="00750979">
            <wp:extent cx="4624705" cy="1334926"/>
            <wp:effectExtent l="19050" t="0" r="6159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617CF" w:rsidRDefault="00C617CF" w:rsidP="00C617CF">
      <w:pPr>
        <w:rPr>
          <w:rtl/>
        </w:rPr>
      </w:pPr>
      <w:r w:rsidRPr="007900B6">
        <w:rPr>
          <w:rFonts w:hint="cs"/>
          <w:rtl/>
        </w:rPr>
        <w:t>طلبگی فصل اول حیات روحانی است، و روحانیت امتداد طبیعی طلبگی. طلبگی فصل آموختن و پرورده شدن است</w:t>
      </w:r>
      <w:r>
        <w:rPr>
          <w:rFonts w:hint="cs"/>
          <w:rtl/>
        </w:rPr>
        <w:t>؛</w:t>
      </w:r>
      <w:r w:rsidRPr="007900B6">
        <w:rPr>
          <w:rFonts w:hint="cs"/>
          <w:rtl/>
        </w:rPr>
        <w:t xml:space="preserve"> به غایت نقش‌آفرینی اجتماعی</w:t>
      </w:r>
      <w:r>
        <w:rPr>
          <w:rFonts w:hint="cs"/>
          <w:rtl/>
        </w:rPr>
        <w:t xml:space="preserve"> خاصی که در فصل دوم حیات او صورت می‌گیرد. بدین ترتیب روحانیت بدون طلبگی یعنی انجام خدمت بدون آمادگی و آموزش، و طلبگی بدون تعهدِ خدمت یعنی فراهم آوردن، بدون بهره!</w:t>
      </w:r>
    </w:p>
    <w:p w:rsidR="00C617CF" w:rsidRPr="007900B6" w:rsidRDefault="00C617CF" w:rsidP="00C617CF">
      <w:r>
        <w:rPr>
          <w:rFonts w:hint="cs"/>
          <w:rtl/>
        </w:rPr>
        <w:t>این نامگذاری در صورتی است که بخواهیم دقیق سخن بگوییم؛ اما در بسیاری موارد این دو واژه به جای همدیگر به کار می‌روند؛ مثلاً امام خمینی که یک «روحانی» تمام‌عیار بود، خود را از سر شکسته‌نفسی و تواضع یا به اعتبار احوال گذشته «طلبه» می‌دانست؛ یا گاهی به طلاب تازه‌وارد حوزه به اعتبار احوال آینده، واژه‌ی «روحانی» اطلاق می‌شود.</w:t>
      </w:r>
    </w:p>
    <w:p w:rsidR="00C617CF" w:rsidRDefault="00C617CF" w:rsidP="00C617CF">
      <w:pPr>
        <w:rPr>
          <w:rtl/>
        </w:rPr>
      </w:pPr>
      <w:r>
        <w:rPr>
          <w:rFonts w:hint="cs"/>
          <w:rtl/>
        </w:rPr>
        <w:t xml:space="preserve">با ورود به عالم طلبگی و ثبت نام در حوزه‌های علمیه شخص به سازمان روحانیت وارد می‌شود و اطلاق واژه‌ی روحانی با نظر به برنامه‌ی آینده‌ی او بی‌وجه نیست. روحانی‌ای هم که به خدمات اجتماعی دینی مشغول است طلبه است از آن جهت که هر عنصر خدوم اجتماعی موظف است همواره بهره‌های خود را افزایش دهد </w:t>
      </w:r>
      <w:r w:rsidRPr="00D962FF">
        <w:rPr>
          <w:rFonts w:hint="cs"/>
          <w:rtl/>
        </w:rPr>
        <w:t>و فرمان تاریخی پیامبر اکرم</w:t>
      </w:r>
      <w:r>
        <w:rPr>
          <w:rFonts w:hAnsi="ALAEM" w:cs="ALAEM" w:hint="cs"/>
          <w:rtl/>
        </w:rPr>
        <w:t>6</w:t>
      </w:r>
      <w:r w:rsidRPr="00D962FF">
        <w:rPr>
          <w:rFonts w:hint="cs"/>
          <w:rtl/>
        </w:rPr>
        <w:t xml:space="preserve"> به </w:t>
      </w:r>
      <w:r>
        <w:rPr>
          <w:rFonts w:hint="cs"/>
          <w:rtl/>
        </w:rPr>
        <w:t xml:space="preserve">طلب </w:t>
      </w:r>
      <w:r w:rsidRPr="00D962FF">
        <w:rPr>
          <w:rFonts w:hint="cs"/>
          <w:rtl/>
        </w:rPr>
        <w:t>دانش تا پای گور را اطاعت کند.</w:t>
      </w:r>
      <w:r>
        <w:rPr>
          <w:rStyle w:val="FootnoteReference"/>
          <w:rtl/>
        </w:rPr>
        <w:footnoteReference w:id="2"/>
      </w:r>
    </w:p>
    <w:p w:rsidR="00C617CF" w:rsidRPr="00D962FF" w:rsidRDefault="00C617CF" w:rsidP="00C617CF">
      <w:pPr>
        <w:rPr>
          <w:rtl/>
        </w:rPr>
      </w:pPr>
      <w:r>
        <w:rPr>
          <w:rFonts w:hint="cs"/>
          <w:rtl/>
        </w:rPr>
        <w:lastRenderedPageBreak/>
        <w:t>ما در این اثر مفهوم «طلبگی» و «روحانیت» را با این دقت تفکیک نکرده‌ایم و همان اطلاق فراگیر عرفی را در نظر گرفته‌ایم؛</w:t>
      </w:r>
      <w:r w:rsidRPr="00D962FF">
        <w:rPr>
          <w:rFonts w:hint="cs"/>
          <w:rtl/>
        </w:rPr>
        <w:t xml:space="preserve"> </w:t>
      </w:r>
      <w:r>
        <w:rPr>
          <w:rFonts w:hint="cs"/>
          <w:rtl/>
        </w:rPr>
        <w:t>بنابراین در این کتاب «</w:t>
      </w:r>
      <w:r w:rsidRPr="00D962FF">
        <w:rPr>
          <w:rFonts w:hint="cs"/>
          <w:rtl/>
        </w:rPr>
        <w:t>هویت صنفی طلبه</w:t>
      </w:r>
      <w:r>
        <w:rPr>
          <w:rFonts w:hint="cs"/>
          <w:rtl/>
        </w:rPr>
        <w:t>»</w:t>
      </w:r>
      <w:r w:rsidRPr="00D962FF">
        <w:rPr>
          <w:rFonts w:hint="cs"/>
          <w:rtl/>
        </w:rPr>
        <w:t xml:space="preserve"> همان </w:t>
      </w:r>
      <w:r>
        <w:rPr>
          <w:rFonts w:hint="cs"/>
          <w:rtl/>
        </w:rPr>
        <w:t>«</w:t>
      </w:r>
      <w:r w:rsidRPr="00D962FF">
        <w:rPr>
          <w:rFonts w:hint="cs"/>
          <w:rtl/>
        </w:rPr>
        <w:t>هویت صنفی روحانی</w:t>
      </w:r>
      <w:r>
        <w:rPr>
          <w:rFonts w:hint="cs"/>
          <w:rtl/>
        </w:rPr>
        <w:t>»</w:t>
      </w:r>
      <w:r w:rsidRPr="00D962FF">
        <w:rPr>
          <w:rFonts w:hint="cs"/>
          <w:rtl/>
        </w:rPr>
        <w:t xml:space="preserve"> است</w:t>
      </w:r>
      <w:r>
        <w:rPr>
          <w:rFonts w:hint="cs"/>
          <w:rtl/>
        </w:rPr>
        <w:t>. اگر بخواهیم دقیق سخن بگوییم باید از عنوان عامّ «حوزوی» که شامل طلبه و روحانی است استفاده کنیم و عنوان اثر را «هویت صنفی حوزویان» بگذاریم</w:t>
      </w:r>
      <w:r w:rsidRPr="00D962FF">
        <w:rPr>
          <w:rFonts w:hint="cs"/>
          <w:rtl/>
        </w:rPr>
        <w:t>.</w:t>
      </w:r>
    </w:p>
    <w:p w:rsidR="00C617CF" w:rsidRPr="003067C7" w:rsidRDefault="00C617CF" w:rsidP="00C617CF">
      <w:pPr>
        <w:pStyle w:val="Heading1"/>
        <w:rPr>
          <w:rtl/>
        </w:rPr>
      </w:pPr>
      <w:bookmarkStart w:id="6" w:name="_Toc127200377"/>
      <w:r>
        <w:rPr>
          <w:rFonts w:hint="cs"/>
          <w:rtl/>
        </w:rPr>
        <w:t>فصل اول: هویت</w:t>
      </w:r>
      <w:bookmarkEnd w:id="6"/>
    </w:p>
    <w:p w:rsidR="00C617CF" w:rsidRPr="00B448F7" w:rsidRDefault="00C617CF" w:rsidP="00C617CF">
      <w:pPr>
        <w:rPr>
          <w:rtl/>
          <w:lang w:val="x-none" w:eastAsia="x-none"/>
        </w:rPr>
      </w:pPr>
      <w:r>
        <w:rPr>
          <w:rFonts w:hint="cs"/>
          <w:rtl/>
          <w:lang w:val="x-none" w:eastAsia="zh-CN"/>
        </w:rPr>
        <w:t>امروزه مباحث فراوانی درباره‌ی هویت طرح می‌شود: شکل‌گیری هویت، هویت‌سازی،</w:t>
      </w:r>
      <w:r w:rsidRPr="00F05D93">
        <w:rPr>
          <w:rFonts w:hint="cs"/>
          <w:rtl/>
          <w:lang w:val="x-none" w:eastAsia="zh-CN"/>
        </w:rPr>
        <w:t xml:space="preserve"> </w:t>
      </w:r>
      <w:r>
        <w:rPr>
          <w:rFonts w:hint="cs"/>
          <w:rtl/>
          <w:lang w:val="x-none" w:eastAsia="zh-CN"/>
        </w:rPr>
        <w:t>هویت‌یابی،</w:t>
      </w:r>
      <w:r w:rsidRPr="00F05D93">
        <w:rPr>
          <w:rFonts w:hint="cs"/>
          <w:rtl/>
          <w:lang w:val="x-none" w:eastAsia="zh-CN"/>
        </w:rPr>
        <w:t xml:space="preserve"> </w:t>
      </w:r>
      <w:r>
        <w:rPr>
          <w:rFonts w:hint="cs"/>
          <w:rtl/>
          <w:lang w:val="x-none" w:eastAsia="zh-CN"/>
        </w:rPr>
        <w:t xml:space="preserve">ویژگی‌ها و شاخصه‌های هویت، ضعف هویت، معضل یا بحران هویت، تعارض هویتی، سردرگمی هویتی، یک‌پارچگی یا تجزیه هویت، انحراف هویتی، اختلال هویت و مانند آن. مناسب است در ابتدا معنا، مفهوم و تعریف هویت را بررسی کنیم تا </w:t>
      </w:r>
      <w:r w:rsidRPr="00B448F7">
        <w:rPr>
          <w:rtl/>
          <w:lang w:val="x-none" w:eastAsia="x-none"/>
        </w:rPr>
        <w:t>مراد جد</w:t>
      </w:r>
      <w:r w:rsidRPr="00B448F7">
        <w:rPr>
          <w:rFonts w:hint="cs"/>
          <w:rtl/>
          <w:lang w:val="x-none" w:eastAsia="x-none"/>
        </w:rPr>
        <w:t>ی</w:t>
      </w:r>
      <w:r w:rsidRPr="00B448F7">
        <w:rPr>
          <w:rtl/>
          <w:lang w:val="x-none" w:eastAsia="x-none"/>
        </w:rPr>
        <w:t xml:space="preserve"> از </w:t>
      </w:r>
      <w:r>
        <w:rPr>
          <w:rFonts w:hint="cs"/>
          <w:rtl/>
          <w:lang w:val="x-none" w:eastAsia="x-none"/>
        </w:rPr>
        <w:t xml:space="preserve">این واژه </w:t>
      </w:r>
      <w:r w:rsidRPr="00B448F7">
        <w:rPr>
          <w:rtl/>
          <w:lang w:val="x-none" w:eastAsia="x-none"/>
        </w:rPr>
        <w:t>معلوم</w:t>
      </w:r>
      <w:r>
        <w:rPr>
          <w:rFonts w:hint="cs"/>
          <w:rtl/>
          <w:lang w:val="x-none" w:eastAsia="x-none"/>
        </w:rPr>
        <w:t>‌تر گردد، سپس درباره‌ی هویت طلبگی سخنی داشته باشیم.</w:t>
      </w:r>
    </w:p>
    <w:p w:rsidR="00C617CF" w:rsidRDefault="00C617CF" w:rsidP="00C617CF">
      <w:pPr>
        <w:pStyle w:val="Heading2"/>
        <w:rPr>
          <w:rtl/>
        </w:rPr>
      </w:pPr>
      <w:bookmarkStart w:id="7" w:name="_Toc127200378"/>
      <w:r>
        <w:rPr>
          <w:rFonts w:hint="cs"/>
          <w:rtl/>
        </w:rPr>
        <w:t xml:space="preserve">معنا و </w:t>
      </w:r>
      <w:r w:rsidRPr="00043A8B">
        <w:rPr>
          <w:rFonts w:hint="cs"/>
          <w:rtl/>
        </w:rPr>
        <w:t>تعریف هویت</w:t>
      </w:r>
      <w:bookmarkEnd w:id="7"/>
    </w:p>
    <w:p w:rsidR="00C617CF" w:rsidRDefault="00C617CF" w:rsidP="00C617CF">
      <w:pPr>
        <w:rPr>
          <w:rtl/>
          <w:lang w:val="x-none" w:eastAsia="x-none"/>
        </w:rPr>
      </w:pPr>
      <w:r>
        <w:rPr>
          <w:noProof/>
        </w:rPr>
        <w:drawing>
          <wp:anchor distT="0" distB="0" distL="114300" distR="114300" simplePos="0" relativeHeight="251679744" behindDoc="1" locked="0" layoutInCell="1" allowOverlap="1" wp14:anchorId="24F90AB3" wp14:editId="011C4129">
            <wp:simplePos x="0" y="0"/>
            <wp:positionH relativeFrom="column">
              <wp:posOffset>111125</wp:posOffset>
            </wp:positionH>
            <wp:positionV relativeFrom="paragraph">
              <wp:posOffset>139065</wp:posOffset>
            </wp:positionV>
            <wp:extent cx="882650" cy="1062355"/>
            <wp:effectExtent l="0" t="0" r="0" b="4445"/>
            <wp:wrapTight wrapText="bothSides">
              <wp:wrapPolygon edited="0">
                <wp:start x="0" y="0"/>
                <wp:lineTo x="0" y="21303"/>
                <wp:lineTo x="20978" y="21303"/>
                <wp:lineTo x="20978" y="0"/>
                <wp:lineTo x="0" y="0"/>
              </wp:wrapPolygon>
            </wp:wrapTight>
            <wp:docPr id="38" name="Picture 38" descr="دانلود هویت و نقش‌های جنسیتی اثر محمدرضا زیبایی‌نژاد - فیدیب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دانلود هویت و نقش‌های جنسیتی اثر محمدرضا زیبایی‌نژاد - فیدیبو"/>
                    <pic:cNvPicPr>
                      <a:picLocks noChangeAspect="1" noChangeArrowheads="1"/>
                    </pic:cNvPicPr>
                  </pic:nvPicPr>
                  <pic:blipFill rotWithShape="1">
                    <a:blip r:embed="rId13">
                      <a:extLst>
                        <a:ext uri="{28A0092B-C50C-407E-A947-70E740481C1C}">
                          <a14:useLocalDpi xmlns:a14="http://schemas.microsoft.com/office/drawing/2010/main" val="0"/>
                        </a:ext>
                      </a:extLst>
                    </a:blip>
                    <a:srcRect l="17000" t="16170" r="12667" b="29787"/>
                    <a:stretch/>
                  </pic:blipFill>
                  <pic:spPr bwMode="auto">
                    <a:xfrm>
                      <a:off x="0" y="0"/>
                      <a:ext cx="882650" cy="1062355"/>
                    </a:xfrm>
                    <a:prstGeom prst="rect">
                      <a:avLst/>
                    </a:prstGeom>
                    <a:noFill/>
                    <a:ln>
                      <a:noFill/>
                    </a:ln>
                    <a:extLst>
                      <a:ext uri="{53640926-AAD7-44D8-BBD7-CCE9431645EC}">
                        <a14:shadowObscured xmlns:a14="http://schemas.microsoft.com/office/drawing/2010/main"/>
                      </a:ext>
                    </a:extLst>
                  </pic:spPr>
                </pic:pic>
              </a:graphicData>
            </a:graphic>
          </wp:anchor>
        </w:drawing>
      </w:r>
      <w:r>
        <w:rPr>
          <w:rFonts w:hint="cs"/>
          <w:rtl/>
        </w:rPr>
        <w:t xml:space="preserve">واژه‌ی «هویت» با کلمه‌ی «ماهیت» تقریباً مترادف است. ماهیت یا ماهویت مصدر جعلی از «ما هِیَ؟» یا «ما هُوَ؟» و به معنای </w:t>
      </w:r>
      <w:r>
        <w:rPr>
          <w:rFonts w:hint="cs"/>
          <w:rtl/>
          <w:lang w:val="x-none" w:eastAsia="x-none"/>
        </w:rPr>
        <w:t>«چیستی» است. در بیان ماهیت یک چیز باید تعریفی از آن بیان کرد که او را آشکار سازد. منطقیان درباره‌ی ویژگی‌های تعریف درست گفته‌اند مهم‌ترین عنصر در تعریف یک چیز، فصل ممیّز آن است؛ بنابراین اگر در تعریف چیزی به بیان امور مشترک آن اکتفا شود چیستی آن چیز به خوبی آشکار نمی‌گردد؛ مثلاً اگر در تعریف آینه بگوییم «آینه جسمی شیشه‌ای است» برای مخاطبی که با آینه آشنا نیست حقیقت آن آشکار نمی‌گردد؛ پس برای آشکار شدن هویت آینه باید چیزی بگوییم که به او اختصاص دارد؛ مثلاً بگوییم «آینه جسمی شیشه‌ای است که تصویر اشیای مقابل را منعکس می‌کند».</w:t>
      </w:r>
    </w:p>
    <w:p w:rsidR="00C617CF" w:rsidRDefault="00C617CF" w:rsidP="00C617CF">
      <w:pPr>
        <w:rPr>
          <w:rtl/>
        </w:rPr>
      </w:pPr>
      <w:r>
        <w:rPr>
          <w:rFonts w:hint="cs"/>
          <w:rtl/>
          <w:lang w:val="x-none" w:eastAsia="x-none"/>
        </w:rPr>
        <w:t xml:space="preserve">کلمه‌ی هویت نیز مصدر جعلی عربی از ماده «هُوَ </w:t>
      </w:r>
      <w:r w:rsidRPr="000C6F81">
        <w:rPr>
          <w:rFonts w:hint="cs"/>
          <w:vertAlign w:val="subscript"/>
          <w:rtl/>
          <w:lang w:val="x-none" w:eastAsia="x-none"/>
        </w:rPr>
        <w:t>=</w:t>
      </w:r>
      <w:r>
        <w:rPr>
          <w:rFonts w:hint="cs"/>
          <w:rtl/>
          <w:lang w:val="x-none" w:eastAsia="x-none"/>
        </w:rPr>
        <w:t xml:space="preserve"> او» و به معنای «</w:t>
      </w:r>
      <w:r w:rsidRPr="00F05D93">
        <w:rPr>
          <w:rFonts w:hint="cs"/>
          <w:rtl/>
          <w:lang w:val="x-none" w:eastAsia="x-none"/>
        </w:rPr>
        <w:t>شخصیت</w:t>
      </w:r>
      <w:r>
        <w:rPr>
          <w:rFonts w:hint="cs"/>
          <w:rtl/>
          <w:lang w:val="x-none" w:eastAsia="x-none"/>
        </w:rPr>
        <w:t>» و «خود» است؛ یعنی ویژگی‌هایی که یک فرد را تشخص و تعیّن می‌بخشد و او را «او» یعنی قابل اشاره‌ی مشخص می‌کند.</w:t>
      </w:r>
      <w:r>
        <w:rPr>
          <w:rStyle w:val="FootnoteReference"/>
          <w:rtl/>
          <w:lang w:val="x-none" w:eastAsia="x-none"/>
        </w:rPr>
        <w:footnoteReference w:id="3"/>
      </w:r>
      <w:r>
        <w:rPr>
          <w:rFonts w:hint="cs"/>
          <w:rtl/>
        </w:rPr>
        <w:t xml:space="preserve"> </w:t>
      </w:r>
      <w:r w:rsidRPr="001D4389">
        <w:rPr>
          <w:rFonts w:hint="cs"/>
          <w:rtl/>
        </w:rPr>
        <w:t>هویت هر</w:t>
      </w:r>
      <w:r>
        <w:rPr>
          <w:rFonts w:hint="cs"/>
          <w:rtl/>
        </w:rPr>
        <w:t xml:space="preserve"> </w:t>
      </w:r>
      <w:r w:rsidRPr="001D4389">
        <w:rPr>
          <w:rFonts w:hint="cs"/>
          <w:rtl/>
        </w:rPr>
        <w:t>کس اوصاف ویژ</w:t>
      </w:r>
      <w:r>
        <w:rPr>
          <w:rFonts w:hint="cs"/>
          <w:rtl/>
        </w:rPr>
        <w:t xml:space="preserve">ه‌ی </w:t>
      </w:r>
      <w:r w:rsidRPr="001D4389">
        <w:rPr>
          <w:rFonts w:hint="cs"/>
          <w:rtl/>
        </w:rPr>
        <w:t>او است که در کسان دیگر دیده نمی‌شود</w:t>
      </w:r>
      <w:r>
        <w:rPr>
          <w:rFonts w:hint="cs"/>
          <w:rtl/>
        </w:rPr>
        <w:t>؛</w:t>
      </w:r>
      <w:r w:rsidRPr="001D4389">
        <w:rPr>
          <w:rFonts w:hint="cs"/>
          <w:rtl/>
        </w:rPr>
        <w:t xml:space="preserve"> یعنی اموری که وجه تمایز او از سایرین است و موجب بازشناسی او از دیگران می‌شود. </w:t>
      </w:r>
      <w:r>
        <w:rPr>
          <w:rFonts w:hint="cs"/>
          <w:rtl/>
        </w:rPr>
        <w:t>سؤال از هویت سؤال از «من چه کسی هستم؟» است و پاسخ به این سؤال باید احساس موجودیت متمایز از سایر افراد و انواع را پدید آورد.</w:t>
      </w:r>
    </w:p>
    <w:p w:rsidR="00C617CF" w:rsidRDefault="00C617CF" w:rsidP="00C617CF">
      <w:pPr>
        <w:rPr>
          <w:rtl/>
        </w:rPr>
      </w:pPr>
      <w:r>
        <w:rPr>
          <w:rFonts w:hint="cs"/>
          <w:rtl/>
        </w:rPr>
        <w:lastRenderedPageBreak/>
        <w:t>تفاوت این دو واژه در این است که «ماهیت» به‌شکل عام درباره‌ی همه‌ی امور و اشیا به کار می‌رود و به معنای «چیستی» است؛ اما هویت بیشتر درباره‌ی افراد و اشخاص به کار می‌رود و در زبان فارسی معادل «کیستی» است.</w:t>
      </w:r>
    </w:p>
    <w:p w:rsidR="00C617CF" w:rsidRDefault="00C617CF" w:rsidP="00C617CF">
      <w:pPr>
        <w:rPr>
          <w:rtl/>
        </w:rPr>
      </w:pPr>
    </w:p>
    <w:p w:rsidR="00C617CF" w:rsidRDefault="00C617CF" w:rsidP="00C617CF">
      <w:pPr>
        <w:jc w:val="center"/>
        <w:rPr>
          <w:rtl/>
        </w:rPr>
      </w:pPr>
      <w:r>
        <w:rPr>
          <w:noProof/>
          <w:rtl/>
          <w:lang w:val="fa-IR"/>
        </w:rPr>
        <w:drawing>
          <wp:inline distT="0" distB="0" distL="0" distR="0" wp14:anchorId="33FC6F7D" wp14:editId="764DE955">
            <wp:extent cx="3331030" cy="1125220"/>
            <wp:effectExtent l="19050" t="0" r="41275" b="5588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617CF" w:rsidRDefault="00C617CF" w:rsidP="00C617CF">
      <w:pPr>
        <w:rPr>
          <w:rtl/>
          <w:lang w:val="x-none" w:eastAsia="x-none"/>
        </w:rPr>
      </w:pPr>
      <w:r>
        <w:rPr>
          <w:rFonts w:hint="cs"/>
          <w:rtl/>
          <w:lang w:val="x-none" w:eastAsia="x-none"/>
        </w:rPr>
        <w:t>بحث کنونی ما درباره‌ی «هویت افراد و انسان‌ها» است و با «ماهیت اشیا» کاری نداریم.</w:t>
      </w:r>
    </w:p>
    <w:p w:rsidR="00C617CF" w:rsidRDefault="00C617CF" w:rsidP="00C617CF">
      <w:pPr>
        <w:pStyle w:val="Heading2"/>
        <w:rPr>
          <w:rtl/>
        </w:rPr>
      </w:pPr>
      <w:bookmarkStart w:id="8" w:name="_Toc127200379"/>
      <w:r w:rsidRPr="00043A8B">
        <w:rPr>
          <w:rFonts w:hint="cs"/>
          <w:rtl/>
        </w:rPr>
        <w:t>اقسام هویت</w:t>
      </w:r>
      <w:bookmarkEnd w:id="8"/>
    </w:p>
    <w:p w:rsidR="00C617CF" w:rsidRDefault="00C617CF" w:rsidP="00C617CF">
      <w:pPr>
        <w:rPr>
          <w:rtl/>
          <w:lang w:val="x-none" w:eastAsia="x-none"/>
        </w:rPr>
      </w:pPr>
      <w:r>
        <w:rPr>
          <w:rFonts w:hint="cs"/>
          <w:rtl/>
          <w:lang w:val="x-none" w:eastAsia="x-none"/>
        </w:rPr>
        <w:t>کلمه هویت، اندکی ابهام و اجمال دارد. این ابهام درونی با وصفی که پس از آن می‌آید از بین می‌رود. اوصاف مذکور اقسام هویت را معلوم می‌کنند.</w:t>
      </w:r>
    </w:p>
    <w:p w:rsidR="00C617CF" w:rsidRPr="00274588" w:rsidRDefault="00C617CF" w:rsidP="00C617CF">
      <w:pPr>
        <w:pStyle w:val="Heading3"/>
        <w:rPr>
          <w:rtl/>
        </w:rPr>
      </w:pPr>
      <w:bookmarkStart w:id="9" w:name="_Toc127200380"/>
      <w:r>
        <w:rPr>
          <w:rFonts w:hint="cs"/>
          <w:rtl/>
        </w:rPr>
        <w:t xml:space="preserve">فردی، نوعی، صنفی، تخصصی </w:t>
      </w:r>
      <w:proofErr w:type="gramStart"/>
      <w:r>
        <w:rPr>
          <w:rFonts w:hint="cs"/>
          <w:rtl/>
        </w:rPr>
        <w:t>و...</w:t>
      </w:r>
      <w:bookmarkEnd w:id="9"/>
      <w:proofErr w:type="gramEnd"/>
    </w:p>
    <w:p w:rsidR="00C617CF" w:rsidRDefault="00C617CF" w:rsidP="00C617CF">
      <w:pPr>
        <w:rPr>
          <w:rtl/>
          <w:lang w:val="x-none" w:eastAsia="x-none"/>
        </w:rPr>
      </w:pPr>
      <w:r>
        <w:rPr>
          <w:rFonts w:hint="cs"/>
          <w:rtl/>
          <w:lang w:val="x-none" w:eastAsia="x-none"/>
        </w:rPr>
        <w:t xml:space="preserve">هویت انسان یعنی چیستی و واقعیت او به «هویت فردی»، «هویت نوعی»، «هویت خانوادگی»، «هویت ملی»، «هویت صنفی»، «هویت تخصصی»، «هویت تاریخی» و مانند آن تقسیم می‌شود. </w:t>
      </w:r>
    </w:p>
    <w:p w:rsidR="00C617CF" w:rsidRDefault="00C617CF" w:rsidP="00C617CF">
      <w:pPr>
        <w:rPr>
          <w:rtl/>
          <w:lang w:val="x-none" w:eastAsia="x-none"/>
        </w:rPr>
      </w:pPr>
      <w:r>
        <w:rPr>
          <w:noProof/>
        </w:rPr>
        <w:drawing>
          <wp:anchor distT="0" distB="0" distL="114300" distR="114300" simplePos="0" relativeHeight="251682816" behindDoc="0" locked="0" layoutInCell="1" allowOverlap="1" wp14:anchorId="25FD6A8D" wp14:editId="05ED62B1">
            <wp:simplePos x="0" y="0"/>
            <wp:positionH relativeFrom="margin">
              <wp:posOffset>1729105</wp:posOffset>
            </wp:positionH>
            <wp:positionV relativeFrom="margin">
              <wp:posOffset>230505</wp:posOffset>
            </wp:positionV>
            <wp:extent cx="2700655" cy="2207895"/>
            <wp:effectExtent l="0" t="57150" r="0" b="40005"/>
            <wp:wrapTopAndBottom/>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Pr>
          <w:rFonts w:hint="cs"/>
          <w:rtl/>
          <w:lang w:val="x-none" w:eastAsia="x-none"/>
        </w:rPr>
        <w:t>«هویت» یا «خودِ» فردی یعنی آنچه باعث تشخص فرد می‌شود و او را از سایر افراد متمایز می‌سازد؛ مانند قد و قواره و صورت و چهره و توانایی‌ها. این ویژگی‌های شخصی بیانگر چیستی ماست و هویت فردی ما را می‌نمایاند.</w:t>
      </w:r>
    </w:p>
    <w:p w:rsidR="00C617CF" w:rsidRDefault="00C617CF" w:rsidP="00C617CF">
      <w:pPr>
        <w:rPr>
          <w:rtl/>
          <w:lang w:val="x-none" w:eastAsia="x-none"/>
        </w:rPr>
      </w:pPr>
      <w:r>
        <w:rPr>
          <w:rFonts w:hint="cs"/>
          <w:rtl/>
          <w:lang w:val="x-none" w:eastAsia="x-none"/>
        </w:rPr>
        <w:lastRenderedPageBreak/>
        <w:t>هویت نوعی، چیستی نوعی است</w:t>
      </w:r>
      <w:r w:rsidRPr="00DC7A9E">
        <w:rPr>
          <w:rFonts w:hint="cs"/>
          <w:rtl/>
        </w:rPr>
        <w:t xml:space="preserve"> </w:t>
      </w:r>
      <w:r>
        <w:rPr>
          <w:rFonts w:hint="cs"/>
          <w:rtl/>
        </w:rPr>
        <w:t xml:space="preserve">که </w:t>
      </w:r>
      <w:r w:rsidRPr="001D4389">
        <w:rPr>
          <w:rFonts w:hint="cs"/>
          <w:rtl/>
        </w:rPr>
        <w:t>یک نوع کلی را از سایر انواع مشخص می‌کند</w:t>
      </w:r>
      <w:r>
        <w:rPr>
          <w:rFonts w:hint="cs"/>
          <w:rtl/>
        </w:rPr>
        <w:t>؛</w:t>
      </w:r>
      <w:r w:rsidRPr="001D4389">
        <w:rPr>
          <w:rFonts w:hint="cs"/>
          <w:rtl/>
        </w:rPr>
        <w:t xml:space="preserve"> اما نمی‌تواند تمایزات میان افراد را معلوم کند</w:t>
      </w:r>
      <w:r>
        <w:rPr>
          <w:rFonts w:hint="cs"/>
          <w:rtl/>
          <w:lang w:val="x-none" w:eastAsia="x-none"/>
        </w:rPr>
        <w:t xml:space="preserve">؛ مثلاً هویت انسان یعنی آنچه نوع انسان را از سایر انواع متمایز می‌سازد. ویژگی‌هایی مانند «عقل» و «اختیار» و «تکلیف» و «قابلیت کمال تا مرتبه‌ی خلیفه‌اللهی» که در نوع انسان هست و در سایر جانداران وجود ندارد. این ویژگی‌ها مشخصات فردی ما را نشان نمی‌دهد. </w:t>
      </w:r>
    </w:p>
    <w:p w:rsidR="00C617CF" w:rsidRDefault="00C617CF" w:rsidP="00C617CF">
      <w:pPr>
        <w:rPr>
          <w:rtl/>
        </w:rPr>
      </w:pPr>
      <w:r>
        <w:rPr>
          <w:noProof/>
        </w:rPr>
        <w:drawing>
          <wp:anchor distT="0" distB="0" distL="114300" distR="114300" simplePos="0" relativeHeight="251660288" behindDoc="1" locked="0" layoutInCell="1" allowOverlap="1" wp14:anchorId="7EEFCE01" wp14:editId="50BEF4EC">
            <wp:simplePos x="0" y="0"/>
            <wp:positionH relativeFrom="column">
              <wp:posOffset>160655</wp:posOffset>
            </wp:positionH>
            <wp:positionV relativeFrom="paragraph">
              <wp:posOffset>198755</wp:posOffset>
            </wp:positionV>
            <wp:extent cx="789940" cy="868045"/>
            <wp:effectExtent l="0" t="0" r="0" b="0"/>
            <wp:wrapTight wrapText="bothSides">
              <wp:wrapPolygon edited="0">
                <wp:start x="0" y="0"/>
                <wp:lineTo x="0" y="21331"/>
                <wp:lineTo x="20836" y="21331"/>
                <wp:lineTo x="20836" y="0"/>
                <wp:lineTo x="0" y="0"/>
              </wp:wrapPolygon>
            </wp:wrapTight>
            <wp:docPr id="11" name="Picture 11" descr="هویت پدیده‌ای پویا و در معرض تغییر/ لزوم توجه به سه رکن اصلی در هویت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هویت پدیده‌ای پویا و در معرض تغییر/ لزوم توجه به سه رکن اصلی در هویت ایرانی"/>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76" t="-3719" r="28080"/>
                    <a:stretch/>
                  </pic:blipFill>
                  <pic:spPr bwMode="auto">
                    <a:xfrm>
                      <a:off x="0" y="0"/>
                      <a:ext cx="789940" cy="86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lang w:val="x-none" w:eastAsia="x-none"/>
        </w:rPr>
        <w:t>به همین ترتیب هویت خانوادگی، شجره‌نامه‌ی ما و ویژگی‌هایی است که در خاندان ما وجود دارد و هویت ملی، ویژگی‌هایی که در میان هم‌وطنان ما وجود دارد و ملت ما را از سایر ملت‌ها جدا می‌کند.</w:t>
      </w:r>
      <w:r>
        <w:rPr>
          <w:noProof/>
        </w:rPr>
        <w:drawing>
          <wp:anchor distT="0" distB="0" distL="114300" distR="114300" simplePos="0" relativeHeight="251668480" behindDoc="1" locked="0" layoutInCell="1" allowOverlap="1" wp14:anchorId="48C6E59D" wp14:editId="116396BF">
            <wp:simplePos x="0" y="0"/>
            <wp:positionH relativeFrom="column">
              <wp:posOffset>3594100</wp:posOffset>
            </wp:positionH>
            <wp:positionV relativeFrom="paragraph">
              <wp:posOffset>108585</wp:posOffset>
            </wp:positionV>
            <wp:extent cx="2317750" cy="1714500"/>
            <wp:effectExtent l="0" t="0" r="6350" b="0"/>
            <wp:wrapTight wrapText="bothSides">
              <wp:wrapPolygon edited="0">
                <wp:start x="0" y="0"/>
                <wp:lineTo x="0" y="21360"/>
                <wp:lineTo x="21482" y="21360"/>
                <wp:lineTo x="21482" y="0"/>
                <wp:lineTo x="0" y="0"/>
              </wp:wrapPolygon>
            </wp:wrapTight>
            <wp:docPr id="20" name="Picture 20" descr="هویت اجتماع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هویت اجتماعی"/>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317750" cy="1714500"/>
                    </a:xfrm>
                    <a:prstGeom prst="rect">
                      <a:avLst/>
                    </a:prstGeom>
                    <a:noFill/>
                    <a:ln>
                      <a:noFill/>
                    </a:ln>
                  </pic:spPr>
                </pic:pic>
              </a:graphicData>
            </a:graphic>
          </wp:anchor>
        </w:drawing>
      </w:r>
      <w:r>
        <w:rPr>
          <w:rFonts w:hint="cs"/>
          <w:rtl/>
          <w:lang w:val="x-none" w:eastAsia="x-none"/>
        </w:rPr>
        <w:t xml:space="preserve">علاوه بر این هویت‌ها، انسان در مرحله‌ای از حیات خود به یک صنف یا قشر اجتماعی تعلق می‌یابد و خدمت اجتماعی خاصی را بر عهده می‌گیرد. در اینجا انسان «هویت صنفی» پیدا می‌کند. </w:t>
      </w:r>
      <w:r w:rsidRPr="001D4389">
        <w:rPr>
          <w:rFonts w:hint="cs"/>
          <w:rtl/>
        </w:rPr>
        <w:t xml:space="preserve">هویت صنفی تمایز یک صنف </w:t>
      </w:r>
      <w:r>
        <w:rPr>
          <w:rFonts w:hint="cs"/>
          <w:rtl/>
        </w:rPr>
        <w:t xml:space="preserve">را </w:t>
      </w:r>
      <w:r w:rsidRPr="001D4389">
        <w:rPr>
          <w:rFonts w:hint="cs"/>
          <w:rtl/>
        </w:rPr>
        <w:t xml:space="preserve">نسبت به سایر اصناف تحت یک نوع </w:t>
      </w:r>
      <w:r>
        <w:rPr>
          <w:rFonts w:hint="cs"/>
          <w:rtl/>
        </w:rPr>
        <w:t xml:space="preserve">بیان </w:t>
      </w:r>
      <w:r w:rsidRPr="001D4389">
        <w:rPr>
          <w:rFonts w:hint="cs"/>
          <w:rtl/>
        </w:rPr>
        <w:t>می‌کند</w:t>
      </w:r>
      <w:r>
        <w:rPr>
          <w:rFonts w:hint="cs"/>
          <w:rtl/>
        </w:rPr>
        <w:t>.</w:t>
      </w:r>
      <w:r w:rsidRPr="009A1863">
        <w:rPr>
          <w:vertAlign w:val="superscript"/>
          <w:rtl/>
        </w:rPr>
        <w:footnoteReference w:id="4"/>
      </w:r>
    </w:p>
    <w:p w:rsidR="00C617CF" w:rsidRDefault="00C617CF" w:rsidP="00C617CF">
      <w:pPr>
        <w:rPr>
          <w:rtl/>
          <w:lang w:val="x-none" w:eastAsia="ko-KR"/>
        </w:rPr>
      </w:pPr>
      <w:r>
        <w:rPr>
          <w:rFonts w:hint="cs"/>
          <w:rtl/>
        </w:rPr>
        <w:t>به همین ترتیب در یک صنف مشخص می‌توان انواع تخصص‌ها را در نظر گرفت؛ مثلاً در صنف پزشکی تخصص ارتوپدی و دندان‌پزشکی یا در صنف روحانیت تخصص تبلیغ یا پژوهشگری. ورود انسان به یک عرصه‌ی تخصصی، برای او هویت تخصصی و تعریف جدید ایجاد می‌کند.</w:t>
      </w:r>
      <w:r w:rsidRPr="00274588">
        <w:rPr>
          <w:rFonts w:hint="cs"/>
          <w:rtl/>
          <w:lang w:val="x-none" w:eastAsia="ko-KR"/>
        </w:rPr>
        <w:t xml:space="preserve"> </w:t>
      </w:r>
      <w:r>
        <w:rPr>
          <w:rFonts w:hint="cs"/>
          <w:rtl/>
          <w:lang w:val="x-none" w:eastAsia="ko-KR"/>
        </w:rPr>
        <w:t>هویت صنفی طلبگی از بدو ورود به حوزه پدید می‌آید؛ اما هویت تخصصی طلبه، با فاصله‌ای بیشتر مثلاً پس از پایان سطح یک یا سطح دو و با انتخاب رشته‌ی تخصصی شکل می‌گیرد.</w:t>
      </w:r>
    </w:p>
    <w:p w:rsidR="00C617CF" w:rsidRPr="001D4389" w:rsidRDefault="00C617CF" w:rsidP="00C617CF">
      <w:pPr>
        <w:rPr>
          <w:rtl/>
        </w:rPr>
      </w:pPr>
      <w:r>
        <w:rPr>
          <w:rFonts w:hint="cs"/>
          <w:rtl/>
        </w:rPr>
        <w:t>«</w:t>
      </w:r>
      <w:r w:rsidRPr="001D4389">
        <w:rPr>
          <w:rFonts w:hint="cs"/>
          <w:rtl/>
        </w:rPr>
        <w:t>هویت</w:t>
      </w:r>
      <w:r>
        <w:rPr>
          <w:rFonts w:hint="cs"/>
          <w:rtl/>
        </w:rPr>
        <w:t>»</w:t>
      </w:r>
      <w:r w:rsidRPr="001D4389">
        <w:rPr>
          <w:rFonts w:hint="cs"/>
          <w:rtl/>
        </w:rPr>
        <w:t xml:space="preserve"> همان‌گونه که تمایز</w:t>
      </w:r>
      <w:r>
        <w:rPr>
          <w:rFonts w:hint="cs"/>
          <w:rtl/>
        </w:rPr>
        <w:t>های</w:t>
      </w:r>
      <w:r w:rsidRPr="001D4389">
        <w:rPr>
          <w:rFonts w:hint="cs"/>
          <w:rtl/>
        </w:rPr>
        <w:t xml:space="preserve"> یک </w:t>
      </w:r>
      <w:r>
        <w:rPr>
          <w:rFonts w:hint="cs"/>
          <w:rtl/>
        </w:rPr>
        <w:t>گروه</w:t>
      </w:r>
      <w:r w:rsidRPr="001D4389">
        <w:rPr>
          <w:rFonts w:hint="cs"/>
          <w:rtl/>
        </w:rPr>
        <w:t xml:space="preserve"> را از دیگران بیان می‌کند اوصاف مشترک میان افراد یک نوع </w:t>
      </w:r>
      <w:r>
        <w:rPr>
          <w:rFonts w:hint="cs"/>
          <w:rtl/>
        </w:rPr>
        <w:t xml:space="preserve">یا صنف </w:t>
      </w:r>
      <w:r w:rsidRPr="001D4389">
        <w:rPr>
          <w:rFonts w:hint="cs"/>
          <w:rtl/>
        </w:rPr>
        <w:t>را نیز بیان می‌کند</w:t>
      </w:r>
      <w:r>
        <w:rPr>
          <w:rFonts w:hint="cs"/>
          <w:rtl/>
        </w:rPr>
        <w:t>؛ یعنی تمام کسانی که تحت یک نوع یا صنف هستند در آن هویت مشترک‌اند و با همان هویت از دیگران جدا می‌شوند. در این کتاب به «هویت صنفی و هویت تخصصی حوزویان» می‌پردازیم.</w:t>
      </w:r>
    </w:p>
    <w:p w:rsidR="00C617CF" w:rsidRDefault="00C617CF" w:rsidP="00C617CF">
      <w:pPr>
        <w:pStyle w:val="Heading3"/>
        <w:rPr>
          <w:rtl/>
        </w:rPr>
      </w:pPr>
      <w:bookmarkStart w:id="10" w:name="_Toc127200381"/>
      <w:r>
        <w:rPr>
          <w:rFonts w:hint="cs"/>
          <w:rtl/>
        </w:rPr>
        <w:t>هویت فردی و هویت جمعی</w:t>
      </w:r>
      <w:bookmarkEnd w:id="10"/>
    </w:p>
    <w:p w:rsidR="00C617CF" w:rsidRPr="00DD595C" w:rsidRDefault="00C617CF" w:rsidP="00C617CF">
      <w:pPr>
        <w:rPr>
          <w:rtl/>
          <w:lang w:val="x-none" w:eastAsia="x-none"/>
        </w:rPr>
      </w:pPr>
      <w:r w:rsidRPr="00BA35D4">
        <w:rPr>
          <w:rtl/>
          <w:lang w:val="x-none" w:eastAsia="x-none"/>
        </w:rPr>
        <w:t>هو</w:t>
      </w:r>
      <w:r w:rsidRPr="00BA35D4">
        <w:rPr>
          <w:rFonts w:hint="cs"/>
          <w:rtl/>
          <w:lang w:val="x-none" w:eastAsia="x-none"/>
        </w:rPr>
        <w:t>ی</w:t>
      </w:r>
      <w:r w:rsidRPr="00BA35D4">
        <w:rPr>
          <w:rFonts w:hint="eastAsia"/>
          <w:rtl/>
          <w:lang w:val="x-none" w:eastAsia="x-none"/>
        </w:rPr>
        <w:t>ت</w:t>
      </w:r>
      <w:r w:rsidRPr="00BA35D4">
        <w:rPr>
          <w:rtl/>
          <w:lang w:val="x-none" w:eastAsia="x-none"/>
        </w:rPr>
        <w:t xml:space="preserve"> فرد</w:t>
      </w:r>
      <w:r>
        <w:rPr>
          <w:rtl/>
          <w:lang w:val="x-none" w:eastAsia="x-none"/>
        </w:rPr>
        <w:t>ی</w:t>
      </w:r>
      <w:r w:rsidRPr="00BA35D4">
        <w:rPr>
          <w:rtl/>
          <w:lang w:val="x-none" w:eastAsia="x-none"/>
        </w:rPr>
        <w:t>، مربوط به تما</w:t>
      </w:r>
      <w:r w:rsidRPr="00BA35D4">
        <w:rPr>
          <w:rFonts w:hint="cs"/>
          <w:rtl/>
          <w:lang w:val="x-none" w:eastAsia="x-none"/>
        </w:rPr>
        <w:t>ی</w:t>
      </w:r>
      <w:r w:rsidRPr="00BA35D4">
        <w:rPr>
          <w:rFonts w:hint="eastAsia"/>
          <w:rtl/>
          <w:lang w:val="x-none" w:eastAsia="x-none"/>
        </w:rPr>
        <w:t>زات</w:t>
      </w:r>
      <w:r>
        <w:rPr>
          <w:rFonts w:hint="eastAsia"/>
          <w:rtl/>
          <w:lang w:val="x-none" w:eastAsia="x-none"/>
        </w:rPr>
        <w:t>ی</w:t>
      </w:r>
      <w:r w:rsidRPr="00BA35D4">
        <w:rPr>
          <w:rtl/>
          <w:lang w:val="x-none" w:eastAsia="x-none"/>
        </w:rPr>
        <w:t xml:space="preserve"> است </w:t>
      </w:r>
      <w:r>
        <w:rPr>
          <w:rFonts w:hint="cs"/>
          <w:rtl/>
          <w:lang w:val="x-none" w:eastAsia="x-none"/>
        </w:rPr>
        <w:t xml:space="preserve">که یک فرد با دیگران دارد و در آن بر «من» تأکید می‌شود. </w:t>
      </w:r>
      <w:r w:rsidRPr="00BA35D4">
        <w:rPr>
          <w:rFonts w:hint="eastAsia"/>
          <w:rtl/>
          <w:lang w:val="x-none" w:eastAsia="x-none"/>
        </w:rPr>
        <w:t>در</w:t>
      </w:r>
      <w:r w:rsidRPr="00BA35D4">
        <w:rPr>
          <w:rtl/>
          <w:lang w:val="x-none" w:eastAsia="x-none"/>
        </w:rPr>
        <w:t xml:space="preserve"> مقابل، هو</w:t>
      </w:r>
      <w:r w:rsidRPr="00BA35D4">
        <w:rPr>
          <w:rFonts w:hint="cs"/>
          <w:rtl/>
          <w:lang w:val="x-none" w:eastAsia="x-none"/>
        </w:rPr>
        <w:t>ی</w:t>
      </w:r>
      <w:r w:rsidRPr="00BA35D4">
        <w:rPr>
          <w:rFonts w:hint="eastAsia"/>
          <w:rtl/>
          <w:lang w:val="x-none" w:eastAsia="x-none"/>
        </w:rPr>
        <w:t>ت</w:t>
      </w:r>
      <w:r w:rsidRPr="00BA35D4">
        <w:rPr>
          <w:rtl/>
          <w:lang w:val="x-none" w:eastAsia="x-none"/>
        </w:rPr>
        <w:t xml:space="preserve"> اجتماع</w:t>
      </w:r>
      <w:r>
        <w:rPr>
          <w:rtl/>
          <w:lang w:val="x-none" w:eastAsia="x-none"/>
        </w:rPr>
        <w:t>ی</w:t>
      </w:r>
      <w:r w:rsidRPr="00BA35D4">
        <w:rPr>
          <w:rtl/>
          <w:lang w:val="x-none" w:eastAsia="x-none"/>
        </w:rPr>
        <w:t xml:space="preserve"> به احساس مشترک </w:t>
      </w:r>
      <w:r w:rsidRPr="00BA35D4">
        <w:rPr>
          <w:rFonts w:hint="cs"/>
          <w:rtl/>
          <w:lang w:val="x-none" w:eastAsia="x-none"/>
        </w:rPr>
        <w:t>ی</w:t>
      </w:r>
      <w:r w:rsidRPr="00BA35D4">
        <w:rPr>
          <w:rFonts w:hint="eastAsia"/>
          <w:rtl/>
          <w:lang w:val="x-none" w:eastAsia="x-none"/>
        </w:rPr>
        <w:t>ک</w:t>
      </w:r>
      <w:r w:rsidRPr="00BA35D4">
        <w:rPr>
          <w:rtl/>
          <w:lang w:val="x-none" w:eastAsia="x-none"/>
        </w:rPr>
        <w:t xml:space="preserve"> جمع بازم</w:t>
      </w:r>
      <w:r>
        <w:rPr>
          <w:rtl/>
          <w:lang w:val="x-none" w:eastAsia="x-none"/>
        </w:rPr>
        <w:t>ی</w:t>
      </w:r>
      <w:r>
        <w:rPr>
          <w:rFonts w:hint="cs"/>
          <w:rtl/>
          <w:lang w:val="x-none" w:eastAsia="x-none"/>
        </w:rPr>
        <w:t>‌</w:t>
      </w:r>
      <w:r w:rsidRPr="00BA35D4">
        <w:rPr>
          <w:rtl/>
          <w:lang w:val="x-none" w:eastAsia="x-none"/>
        </w:rPr>
        <w:t>گردد</w:t>
      </w:r>
      <w:r>
        <w:rPr>
          <w:rFonts w:hint="cs"/>
          <w:rtl/>
          <w:lang w:val="x-none" w:eastAsia="x-none"/>
        </w:rPr>
        <w:t xml:space="preserve"> که </w:t>
      </w:r>
      <w:r w:rsidRPr="00BA35D4">
        <w:rPr>
          <w:rtl/>
          <w:lang w:val="x-none" w:eastAsia="x-none"/>
        </w:rPr>
        <w:t>همه</w:t>
      </w:r>
      <w:r>
        <w:rPr>
          <w:rFonts w:hint="cs"/>
          <w:rtl/>
          <w:lang w:val="x-none" w:eastAsia="x-none"/>
        </w:rPr>
        <w:t>‌ی</w:t>
      </w:r>
      <w:r w:rsidRPr="00BA35D4">
        <w:rPr>
          <w:rtl/>
          <w:lang w:val="x-none" w:eastAsia="x-none"/>
        </w:rPr>
        <w:t xml:space="preserve"> افراد آن را به هم وصل م</w:t>
      </w:r>
      <w:r>
        <w:rPr>
          <w:rtl/>
          <w:lang w:val="x-none" w:eastAsia="x-none"/>
        </w:rPr>
        <w:t>ی</w:t>
      </w:r>
      <w:r>
        <w:rPr>
          <w:rFonts w:hint="cs"/>
          <w:rtl/>
          <w:lang w:val="x-none" w:eastAsia="x-none"/>
        </w:rPr>
        <w:t>‌</w:t>
      </w:r>
      <w:r w:rsidRPr="00BA35D4">
        <w:rPr>
          <w:rtl/>
          <w:lang w:val="x-none" w:eastAsia="x-none"/>
        </w:rPr>
        <w:t>کند.</w:t>
      </w:r>
      <w:r>
        <w:rPr>
          <w:rFonts w:hint="cs"/>
          <w:rtl/>
          <w:lang w:val="x-none" w:eastAsia="x-none"/>
        </w:rPr>
        <w:t xml:space="preserve"> </w:t>
      </w:r>
      <w:r w:rsidRPr="00BA35D4">
        <w:rPr>
          <w:rtl/>
          <w:lang w:val="x-none" w:eastAsia="x-none"/>
        </w:rPr>
        <w:t>در واقع هو</w:t>
      </w:r>
      <w:r w:rsidRPr="00BA35D4">
        <w:rPr>
          <w:rFonts w:hint="cs"/>
          <w:rtl/>
          <w:lang w:val="x-none" w:eastAsia="x-none"/>
        </w:rPr>
        <w:t>ی</w:t>
      </w:r>
      <w:r w:rsidRPr="00BA35D4">
        <w:rPr>
          <w:rFonts w:hint="eastAsia"/>
          <w:rtl/>
          <w:lang w:val="x-none" w:eastAsia="x-none"/>
        </w:rPr>
        <w:t>ت</w:t>
      </w:r>
      <w:r w:rsidRPr="00BA35D4">
        <w:rPr>
          <w:rtl/>
          <w:lang w:val="x-none" w:eastAsia="x-none"/>
        </w:rPr>
        <w:t xml:space="preserve"> جمع</w:t>
      </w:r>
      <w:r>
        <w:rPr>
          <w:rtl/>
          <w:lang w:val="x-none" w:eastAsia="x-none"/>
        </w:rPr>
        <w:t>ی</w:t>
      </w:r>
      <w:r w:rsidRPr="00BA35D4">
        <w:rPr>
          <w:rtl/>
          <w:lang w:val="x-none" w:eastAsia="x-none"/>
        </w:rPr>
        <w:t xml:space="preserve"> </w:t>
      </w:r>
      <w:r w:rsidRPr="00BA35D4">
        <w:rPr>
          <w:rtl/>
          <w:lang w:val="x-none" w:eastAsia="x-none"/>
        </w:rPr>
        <w:lastRenderedPageBreak/>
        <w:t>شناسه</w:t>
      </w:r>
      <w:r>
        <w:rPr>
          <w:rFonts w:hint="cs"/>
          <w:rtl/>
          <w:lang w:val="x-none" w:eastAsia="x-none"/>
        </w:rPr>
        <w:t>‌ی</w:t>
      </w:r>
      <w:r w:rsidRPr="00BA35D4">
        <w:rPr>
          <w:rtl/>
          <w:lang w:val="x-none" w:eastAsia="x-none"/>
        </w:rPr>
        <w:t xml:space="preserve"> </w:t>
      </w:r>
      <w:r>
        <w:rPr>
          <w:rFonts w:hint="cs"/>
          <w:rtl/>
          <w:lang w:val="x-none" w:eastAsia="x-none"/>
        </w:rPr>
        <w:t xml:space="preserve">حوزه‌ای از </w:t>
      </w:r>
      <w:r w:rsidRPr="00BA35D4">
        <w:rPr>
          <w:rtl/>
          <w:lang w:val="x-none" w:eastAsia="x-none"/>
        </w:rPr>
        <w:t>ح</w:t>
      </w:r>
      <w:r w:rsidRPr="00BA35D4">
        <w:rPr>
          <w:rFonts w:hint="cs"/>
          <w:rtl/>
          <w:lang w:val="x-none" w:eastAsia="x-none"/>
        </w:rPr>
        <w:t>ی</w:t>
      </w:r>
      <w:r w:rsidRPr="00BA35D4">
        <w:rPr>
          <w:rFonts w:hint="eastAsia"/>
          <w:rtl/>
          <w:lang w:val="x-none" w:eastAsia="x-none"/>
        </w:rPr>
        <w:t>ات</w:t>
      </w:r>
      <w:r w:rsidRPr="00BA35D4">
        <w:rPr>
          <w:rtl/>
          <w:lang w:val="x-none" w:eastAsia="x-none"/>
        </w:rPr>
        <w:t xml:space="preserve"> اجتماع</w:t>
      </w:r>
      <w:r>
        <w:rPr>
          <w:rtl/>
          <w:lang w:val="x-none" w:eastAsia="x-none"/>
        </w:rPr>
        <w:t>ی</w:t>
      </w:r>
      <w:r w:rsidRPr="00BA35D4">
        <w:rPr>
          <w:rtl/>
          <w:lang w:val="x-none" w:eastAsia="x-none"/>
        </w:rPr>
        <w:t xml:space="preserve"> است که فرد </w:t>
      </w:r>
      <w:r>
        <w:rPr>
          <w:rFonts w:hint="cs"/>
          <w:rtl/>
          <w:lang w:val="x-none" w:eastAsia="x-none"/>
        </w:rPr>
        <w:t xml:space="preserve">به‌عنوان عضوی از یک پیکره‌ی کلان </w:t>
      </w:r>
      <w:r w:rsidRPr="00BA35D4">
        <w:rPr>
          <w:rtl/>
          <w:lang w:val="x-none" w:eastAsia="x-none"/>
        </w:rPr>
        <w:t>با ضم</w:t>
      </w:r>
      <w:r w:rsidRPr="00BA35D4">
        <w:rPr>
          <w:rFonts w:hint="cs"/>
          <w:rtl/>
          <w:lang w:val="x-none" w:eastAsia="x-none"/>
        </w:rPr>
        <w:t>ی</w:t>
      </w:r>
      <w:r w:rsidRPr="00BA35D4">
        <w:rPr>
          <w:rFonts w:hint="eastAsia"/>
          <w:rtl/>
          <w:lang w:val="x-none" w:eastAsia="x-none"/>
        </w:rPr>
        <w:t>ر</w:t>
      </w:r>
      <w:r w:rsidRPr="00BA35D4">
        <w:rPr>
          <w:rtl/>
          <w:lang w:val="x-none" w:eastAsia="x-none"/>
        </w:rPr>
        <w:t xml:space="preserve"> «ما» خود را متعلق و مد</w:t>
      </w:r>
      <w:r w:rsidRPr="00BA35D4">
        <w:rPr>
          <w:rFonts w:hint="cs"/>
          <w:rtl/>
          <w:lang w:val="x-none" w:eastAsia="x-none"/>
        </w:rPr>
        <w:t>ی</w:t>
      </w:r>
      <w:r w:rsidRPr="00BA35D4">
        <w:rPr>
          <w:rFonts w:hint="eastAsia"/>
          <w:rtl/>
          <w:lang w:val="x-none" w:eastAsia="x-none"/>
        </w:rPr>
        <w:t>ون</w:t>
      </w:r>
      <w:r w:rsidRPr="00BA35D4">
        <w:rPr>
          <w:rtl/>
          <w:lang w:val="x-none" w:eastAsia="x-none"/>
        </w:rPr>
        <w:t xml:space="preserve"> به آن م</w:t>
      </w:r>
      <w:r>
        <w:rPr>
          <w:rtl/>
          <w:lang w:val="x-none" w:eastAsia="x-none"/>
        </w:rPr>
        <w:t>ی</w:t>
      </w:r>
      <w:r>
        <w:rPr>
          <w:rFonts w:hint="cs"/>
          <w:rtl/>
          <w:lang w:val="x-none" w:eastAsia="x-none"/>
        </w:rPr>
        <w:t>‌</w:t>
      </w:r>
      <w:r w:rsidRPr="00BA35D4">
        <w:rPr>
          <w:rtl/>
          <w:lang w:val="x-none" w:eastAsia="x-none"/>
        </w:rPr>
        <w:t>داند و در مقابل آن احساس تعهد و تکل</w:t>
      </w:r>
      <w:r w:rsidRPr="00BA35D4">
        <w:rPr>
          <w:rFonts w:hint="cs"/>
          <w:rtl/>
          <w:lang w:val="x-none" w:eastAsia="x-none"/>
        </w:rPr>
        <w:t>ی</w:t>
      </w:r>
      <w:r w:rsidRPr="00BA35D4">
        <w:rPr>
          <w:rFonts w:hint="eastAsia"/>
          <w:rtl/>
          <w:lang w:val="x-none" w:eastAsia="x-none"/>
        </w:rPr>
        <w:t>ف</w:t>
      </w:r>
      <w:r>
        <w:rPr>
          <w:rtl/>
          <w:lang w:val="x-none" w:eastAsia="x-none"/>
        </w:rPr>
        <w:t xml:space="preserve"> می‌</w:t>
      </w:r>
      <w:r w:rsidRPr="00BA35D4">
        <w:rPr>
          <w:rtl/>
          <w:lang w:val="x-none" w:eastAsia="x-none"/>
        </w:rPr>
        <w:t>کند</w:t>
      </w:r>
      <w:r>
        <w:rPr>
          <w:rFonts w:hint="cs"/>
          <w:rtl/>
          <w:lang w:val="x-none" w:eastAsia="x-none"/>
        </w:rPr>
        <w:t xml:space="preserve">. </w:t>
      </w:r>
      <w:r w:rsidRPr="00DD595C">
        <w:rPr>
          <w:rtl/>
          <w:lang w:val="x-none" w:eastAsia="x-none"/>
        </w:rPr>
        <w:t>بارزتر</w:t>
      </w:r>
      <w:r w:rsidRPr="00DD595C">
        <w:rPr>
          <w:rFonts w:hint="cs"/>
          <w:rtl/>
          <w:lang w:val="x-none" w:eastAsia="x-none"/>
        </w:rPr>
        <w:t>ی</w:t>
      </w:r>
      <w:r w:rsidRPr="00DD595C">
        <w:rPr>
          <w:rFonts w:hint="eastAsia"/>
          <w:rtl/>
          <w:lang w:val="x-none" w:eastAsia="x-none"/>
        </w:rPr>
        <w:t>ن</w:t>
      </w:r>
      <w:r w:rsidRPr="00DD595C">
        <w:rPr>
          <w:rtl/>
          <w:lang w:val="x-none" w:eastAsia="x-none"/>
        </w:rPr>
        <w:t xml:space="preserve"> فرق م</w:t>
      </w:r>
      <w:r w:rsidRPr="00DD595C">
        <w:rPr>
          <w:rFonts w:hint="cs"/>
          <w:rtl/>
          <w:lang w:val="x-none" w:eastAsia="x-none"/>
        </w:rPr>
        <w:t>ی</w:t>
      </w:r>
      <w:r w:rsidRPr="00DD595C">
        <w:rPr>
          <w:rFonts w:hint="eastAsia"/>
          <w:rtl/>
          <w:lang w:val="x-none" w:eastAsia="x-none"/>
        </w:rPr>
        <w:t>ان</w:t>
      </w:r>
      <w:r w:rsidRPr="00DD595C">
        <w:rPr>
          <w:rtl/>
          <w:lang w:val="x-none" w:eastAsia="x-none"/>
        </w:rPr>
        <w:t xml:space="preserve"> هو</w:t>
      </w:r>
      <w:r w:rsidRPr="00DD595C">
        <w:rPr>
          <w:rFonts w:hint="cs"/>
          <w:rtl/>
          <w:lang w:val="x-none" w:eastAsia="x-none"/>
        </w:rPr>
        <w:t>ی</w:t>
      </w:r>
      <w:r w:rsidRPr="00DD595C">
        <w:rPr>
          <w:rFonts w:hint="eastAsia"/>
          <w:rtl/>
          <w:lang w:val="x-none" w:eastAsia="x-none"/>
        </w:rPr>
        <w:t>ت</w:t>
      </w:r>
      <w:r w:rsidRPr="00DD595C">
        <w:rPr>
          <w:rtl/>
          <w:lang w:val="x-none" w:eastAsia="x-none"/>
        </w:rPr>
        <w:t xml:space="preserve"> فرد</w:t>
      </w:r>
      <w:r w:rsidRPr="00DD595C">
        <w:rPr>
          <w:rFonts w:hint="cs"/>
          <w:rtl/>
          <w:lang w:val="x-none" w:eastAsia="x-none"/>
        </w:rPr>
        <w:t>ی</w:t>
      </w:r>
      <w:r w:rsidRPr="00DD595C">
        <w:rPr>
          <w:rtl/>
          <w:lang w:val="x-none" w:eastAsia="x-none"/>
        </w:rPr>
        <w:t xml:space="preserve"> و جمع</w:t>
      </w:r>
      <w:r w:rsidRPr="00DD595C">
        <w:rPr>
          <w:rFonts w:hint="cs"/>
          <w:rtl/>
          <w:lang w:val="x-none" w:eastAsia="x-none"/>
        </w:rPr>
        <w:t>ی</w:t>
      </w:r>
      <w:r w:rsidRPr="00DD595C">
        <w:rPr>
          <w:rtl/>
          <w:lang w:val="x-none" w:eastAsia="x-none"/>
        </w:rPr>
        <w:t xml:space="preserve"> در ا</w:t>
      </w:r>
      <w:r w:rsidRPr="00DD595C">
        <w:rPr>
          <w:rFonts w:hint="cs"/>
          <w:rtl/>
          <w:lang w:val="x-none" w:eastAsia="x-none"/>
        </w:rPr>
        <w:t>ی</w:t>
      </w:r>
      <w:r w:rsidRPr="00DD595C">
        <w:rPr>
          <w:rFonts w:hint="eastAsia"/>
          <w:rtl/>
          <w:lang w:val="x-none" w:eastAsia="x-none"/>
        </w:rPr>
        <w:t>ن</w:t>
      </w:r>
      <w:r w:rsidRPr="00DD595C">
        <w:rPr>
          <w:rtl/>
          <w:lang w:val="x-none" w:eastAsia="x-none"/>
        </w:rPr>
        <w:t xml:space="preserve"> است که هو</w:t>
      </w:r>
      <w:r w:rsidRPr="00DD595C">
        <w:rPr>
          <w:rFonts w:hint="cs"/>
          <w:rtl/>
          <w:lang w:val="x-none" w:eastAsia="x-none"/>
        </w:rPr>
        <w:t>ی</w:t>
      </w:r>
      <w:r w:rsidRPr="00DD595C">
        <w:rPr>
          <w:rFonts w:hint="eastAsia"/>
          <w:rtl/>
          <w:lang w:val="x-none" w:eastAsia="x-none"/>
        </w:rPr>
        <w:t>ت</w:t>
      </w:r>
      <w:r w:rsidRPr="00DD595C">
        <w:rPr>
          <w:rtl/>
          <w:lang w:val="x-none" w:eastAsia="x-none"/>
        </w:rPr>
        <w:t xml:space="preserve"> فرد</w:t>
      </w:r>
      <w:r w:rsidRPr="00DD595C">
        <w:rPr>
          <w:rFonts w:hint="cs"/>
          <w:rtl/>
          <w:lang w:val="x-none" w:eastAsia="x-none"/>
        </w:rPr>
        <w:t>ی</w:t>
      </w:r>
      <w:r w:rsidRPr="00DD595C">
        <w:rPr>
          <w:rtl/>
          <w:lang w:val="x-none" w:eastAsia="x-none"/>
        </w:rPr>
        <w:t xml:space="preserve"> </w:t>
      </w:r>
      <w:r>
        <w:rPr>
          <w:rFonts w:hint="cs"/>
          <w:rtl/>
          <w:lang w:val="x-none" w:eastAsia="x-none"/>
        </w:rPr>
        <w:t xml:space="preserve">بیشتر </w:t>
      </w:r>
      <w:r w:rsidRPr="00DD595C">
        <w:rPr>
          <w:rtl/>
          <w:lang w:val="x-none" w:eastAsia="x-none"/>
        </w:rPr>
        <w:t xml:space="preserve">بر </w:t>
      </w:r>
      <w:r>
        <w:rPr>
          <w:rFonts w:hint="cs"/>
          <w:rtl/>
          <w:lang w:val="x-none" w:eastAsia="x-none"/>
        </w:rPr>
        <w:t>«</w:t>
      </w:r>
      <w:r w:rsidRPr="00DD595C">
        <w:rPr>
          <w:rtl/>
          <w:lang w:val="x-none" w:eastAsia="x-none"/>
        </w:rPr>
        <w:t>تفاوت</w:t>
      </w:r>
      <w:r>
        <w:rPr>
          <w:rFonts w:hint="cs"/>
          <w:rtl/>
          <w:lang w:val="x-none" w:eastAsia="x-none"/>
        </w:rPr>
        <w:t>»</w:t>
      </w:r>
      <w:r w:rsidRPr="00DD595C">
        <w:rPr>
          <w:rtl/>
          <w:lang w:val="x-none" w:eastAsia="x-none"/>
        </w:rPr>
        <w:t xml:space="preserve"> و هو</w:t>
      </w:r>
      <w:r w:rsidRPr="00DD595C">
        <w:rPr>
          <w:rFonts w:hint="cs"/>
          <w:rtl/>
          <w:lang w:val="x-none" w:eastAsia="x-none"/>
        </w:rPr>
        <w:t>ی</w:t>
      </w:r>
      <w:r w:rsidRPr="00DD595C">
        <w:rPr>
          <w:rFonts w:hint="eastAsia"/>
          <w:rtl/>
          <w:lang w:val="x-none" w:eastAsia="x-none"/>
        </w:rPr>
        <w:t>ت</w:t>
      </w:r>
      <w:r w:rsidRPr="00DD595C">
        <w:rPr>
          <w:rtl/>
          <w:lang w:val="x-none" w:eastAsia="x-none"/>
        </w:rPr>
        <w:t xml:space="preserve"> جمع</w:t>
      </w:r>
      <w:r w:rsidRPr="00DD595C">
        <w:rPr>
          <w:rFonts w:hint="cs"/>
          <w:rtl/>
          <w:lang w:val="x-none" w:eastAsia="x-none"/>
        </w:rPr>
        <w:t>ی</w:t>
      </w:r>
      <w:r w:rsidRPr="00DD595C">
        <w:rPr>
          <w:rtl/>
          <w:lang w:val="x-none" w:eastAsia="x-none"/>
        </w:rPr>
        <w:t xml:space="preserve"> </w:t>
      </w:r>
      <w:r>
        <w:rPr>
          <w:rFonts w:hint="cs"/>
          <w:rtl/>
          <w:lang w:val="x-none" w:eastAsia="x-none"/>
        </w:rPr>
        <w:t xml:space="preserve">بیشتر </w:t>
      </w:r>
      <w:r w:rsidRPr="00DD595C">
        <w:rPr>
          <w:rtl/>
          <w:lang w:val="x-none" w:eastAsia="x-none"/>
        </w:rPr>
        <w:t xml:space="preserve">بر </w:t>
      </w:r>
      <w:r>
        <w:rPr>
          <w:rFonts w:hint="cs"/>
          <w:rtl/>
          <w:lang w:val="x-none" w:eastAsia="x-none"/>
        </w:rPr>
        <w:t>«</w:t>
      </w:r>
      <w:r w:rsidRPr="00DD595C">
        <w:rPr>
          <w:rtl/>
          <w:lang w:val="x-none" w:eastAsia="x-none"/>
        </w:rPr>
        <w:t>شباهت</w:t>
      </w:r>
      <w:r>
        <w:rPr>
          <w:rFonts w:hint="cs"/>
          <w:rtl/>
          <w:lang w:val="x-none" w:eastAsia="x-none"/>
        </w:rPr>
        <w:t>»</w:t>
      </w:r>
      <w:r>
        <w:rPr>
          <w:rtl/>
          <w:lang w:val="x-none" w:eastAsia="x-none"/>
        </w:rPr>
        <w:t xml:space="preserve"> تأکید</w:t>
      </w:r>
      <w:r w:rsidRPr="00DD595C">
        <w:rPr>
          <w:rtl/>
          <w:lang w:val="x-none" w:eastAsia="x-none"/>
        </w:rPr>
        <w:t xml:space="preserve"> دارد.</w:t>
      </w:r>
    </w:p>
    <w:tbl>
      <w:tblPr>
        <w:tblStyle w:val="GridTable2-Accent5"/>
        <w:bidiVisual/>
        <w:tblW w:w="0" w:type="auto"/>
        <w:jc w:val="center"/>
        <w:tblLook w:val="04A0" w:firstRow="1" w:lastRow="0" w:firstColumn="1" w:lastColumn="0" w:noHBand="0" w:noVBand="1"/>
      </w:tblPr>
      <w:tblGrid>
        <w:gridCol w:w="628"/>
        <w:gridCol w:w="1919"/>
        <w:gridCol w:w="4388"/>
      </w:tblGrid>
      <w:tr w:rsidR="00C617CF" w:rsidRPr="00E804E6" w:rsidTr="008808D9">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547" w:type="dxa"/>
            <w:gridSpan w:val="2"/>
            <w:shd w:val="clear" w:color="auto" w:fill="FBE4D5" w:themeFill="accent2" w:themeFillTint="33"/>
            <w:vAlign w:val="center"/>
          </w:tcPr>
          <w:p w:rsidR="00C617CF" w:rsidRPr="00E804E6" w:rsidRDefault="00C617CF" w:rsidP="008808D9">
            <w:pPr>
              <w:jc w:val="center"/>
              <w:rPr>
                <w:rFonts w:ascii="Adobe Arabic" w:hAnsi="Adobe Arabic" w:cs="Adobe Arabic"/>
                <w:b/>
                <w:bCs/>
                <w:sz w:val="24"/>
                <w:szCs w:val="24"/>
                <w:rtl/>
                <w:lang w:val="x-none" w:eastAsia="x-none"/>
              </w:rPr>
            </w:pPr>
            <w:r w:rsidRPr="00E804E6">
              <w:rPr>
                <w:rFonts w:ascii="Adobe Arabic" w:hAnsi="Adobe Arabic" w:cs="Adobe Arabic"/>
                <w:sz w:val="24"/>
                <w:szCs w:val="24"/>
                <w:rtl/>
                <w:lang w:val="x-none" w:eastAsia="x-none"/>
              </w:rPr>
              <w:t>هویت</w:t>
            </w:r>
          </w:p>
        </w:tc>
        <w:tc>
          <w:tcPr>
            <w:tcW w:w="4388" w:type="dxa"/>
            <w:shd w:val="clear" w:color="auto" w:fill="FBE4D5" w:themeFill="accent2" w:themeFillTint="33"/>
            <w:vAlign w:val="center"/>
          </w:tcPr>
          <w:p w:rsidR="00C617CF" w:rsidRPr="00E804E6" w:rsidRDefault="00C617CF" w:rsidP="008808D9">
            <w:pPr>
              <w:jc w:val="center"/>
              <w:cnfStyle w:val="100000000000" w:firstRow="1" w:lastRow="0" w:firstColumn="0" w:lastColumn="0" w:oddVBand="0" w:evenVBand="0" w:oddHBand="0" w:evenHBand="0" w:firstRowFirstColumn="0" w:firstRowLastColumn="0" w:lastRowFirstColumn="0" w:lastRowLastColumn="0"/>
              <w:rPr>
                <w:rFonts w:ascii="Adobe Arabic" w:hAnsi="Adobe Arabic" w:cs="Adobe Arabic"/>
                <w:b/>
                <w:bCs/>
                <w:sz w:val="24"/>
                <w:szCs w:val="24"/>
                <w:rtl/>
                <w:lang w:val="x-none" w:eastAsia="x-none"/>
              </w:rPr>
            </w:pPr>
            <w:r w:rsidRPr="00E804E6">
              <w:rPr>
                <w:rFonts w:ascii="Adobe Arabic" w:hAnsi="Adobe Arabic" w:cs="Adobe Arabic"/>
                <w:sz w:val="24"/>
                <w:szCs w:val="24"/>
                <w:rtl/>
                <w:lang w:val="x-none" w:eastAsia="x-none"/>
              </w:rPr>
              <w:t>چگونگی</w:t>
            </w:r>
          </w:p>
        </w:tc>
      </w:tr>
      <w:tr w:rsidR="00C617CF" w:rsidRPr="00E804E6" w:rsidTr="008808D9">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C617CF" w:rsidRPr="00E804E6" w:rsidRDefault="00C617CF" w:rsidP="008808D9">
            <w:pPr>
              <w:jc w:val="center"/>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هویت فردی</w:t>
            </w:r>
          </w:p>
        </w:tc>
        <w:tc>
          <w:tcPr>
            <w:tcW w:w="4388" w:type="dxa"/>
            <w:vAlign w:val="center"/>
          </w:tcPr>
          <w:p w:rsidR="00C617CF" w:rsidRPr="00E804E6" w:rsidRDefault="00C617CF" w:rsidP="008808D9">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موهوبی و خدادادی و البته اندکی قابل تصرف اختیاری</w:t>
            </w:r>
          </w:p>
        </w:tc>
      </w:tr>
      <w:tr w:rsidR="00C617CF" w:rsidRPr="00E804E6" w:rsidTr="008808D9">
        <w:trPr>
          <w:trHeight w:val="473"/>
          <w:jc w:val="center"/>
        </w:trPr>
        <w:tc>
          <w:tcPr>
            <w:cnfStyle w:val="001000000000" w:firstRow="0" w:lastRow="0" w:firstColumn="1" w:lastColumn="0" w:oddVBand="0" w:evenVBand="0" w:oddHBand="0" w:evenHBand="0" w:firstRowFirstColumn="0" w:firstRowLastColumn="0" w:lastRowFirstColumn="0" w:lastRowLastColumn="0"/>
            <w:tcW w:w="628" w:type="dxa"/>
            <w:vMerge w:val="restart"/>
            <w:textDirection w:val="btLr"/>
            <w:vAlign w:val="center"/>
          </w:tcPr>
          <w:p w:rsidR="00C617CF" w:rsidRPr="00E804E6" w:rsidRDefault="00C617CF" w:rsidP="008808D9">
            <w:pPr>
              <w:ind w:left="113" w:right="113"/>
              <w:jc w:val="center"/>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هویت جمعی</w:t>
            </w:r>
          </w:p>
        </w:tc>
        <w:tc>
          <w:tcPr>
            <w:tcW w:w="1919" w:type="dxa"/>
            <w:vAlign w:val="center"/>
          </w:tcPr>
          <w:p w:rsidR="00C617CF" w:rsidRPr="00E804E6" w:rsidRDefault="00C617CF" w:rsidP="008808D9">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هویت نوعی</w:t>
            </w:r>
          </w:p>
        </w:tc>
        <w:tc>
          <w:tcPr>
            <w:tcW w:w="4388" w:type="dxa"/>
            <w:vAlign w:val="center"/>
          </w:tcPr>
          <w:p w:rsidR="00C617CF" w:rsidRPr="00E804E6" w:rsidRDefault="00C617CF" w:rsidP="008808D9">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اصل انسانیت: موهوبی و البته قابل تقویت اختیاری</w:t>
            </w:r>
          </w:p>
        </w:tc>
      </w:tr>
      <w:tr w:rsidR="00C617CF" w:rsidRPr="00E804E6" w:rsidTr="008808D9">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628" w:type="dxa"/>
            <w:vMerge/>
            <w:vAlign w:val="center"/>
          </w:tcPr>
          <w:p w:rsidR="00C617CF" w:rsidRPr="00E804E6" w:rsidRDefault="00C617CF" w:rsidP="008808D9">
            <w:pPr>
              <w:jc w:val="center"/>
              <w:rPr>
                <w:rFonts w:ascii="Adobe Arabic" w:hAnsi="Adobe Arabic" w:cs="Adobe Arabic"/>
                <w:b/>
                <w:bCs/>
                <w:sz w:val="24"/>
                <w:szCs w:val="24"/>
                <w:rtl/>
                <w:lang w:val="x-none" w:eastAsia="x-none"/>
              </w:rPr>
            </w:pPr>
          </w:p>
        </w:tc>
        <w:tc>
          <w:tcPr>
            <w:tcW w:w="1919" w:type="dxa"/>
            <w:vAlign w:val="center"/>
          </w:tcPr>
          <w:p w:rsidR="00C617CF" w:rsidRPr="00E804E6" w:rsidRDefault="00C617CF" w:rsidP="008808D9">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هویت خانوادگی</w:t>
            </w:r>
          </w:p>
        </w:tc>
        <w:tc>
          <w:tcPr>
            <w:tcW w:w="4388" w:type="dxa"/>
            <w:vAlign w:val="center"/>
          </w:tcPr>
          <w:p w:rsidR="00C617CF" w:rsidRPr="00E804E6" w:rsidRDefault="00C617CF" w:rsidP="008808D9">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در بدو خلقت موهوبی و در تشکیل خانواده اختیاری</w:t>
            </w:r>
          </w:p>
        </w:tc>
      </w:tr>
      <w:tr w:rsidR="00C617CF" w:rsidRPr="00E804E6" w:rsidTr="008808D9">
        <w:trPr>
          <w:trHeight w:val="473"/>
          <w:jc w:val="center"/>
        </w:trPr>
        <w:tc>
          <w:tcPr>
            <w:cnfStyle w:val="001000000000" w:firstRow="0" w:lastRow="0" w:firstColumn="1" w:lastColumn="0" w:oddVBand="0" w:evenVBand="0" w:oddHBand="0" w:evenHBand="0" w:firstRowFirstColumn="0" w:firstRowLastColumn="0" w:lastRowFirstColumn="0" w:lastRowLastColumn="0"/>
            <w:tcW w:w="628" w:type="dxa"/>
            <w:vMerge/>
            <w:vAlign w:val="center"/>
          </w:tcPr>
          <w:p w:rsidR="00C617CF" w:rsidRPr="00E804E6" w:rsidRDefault="00C617CF" w:rsidP="008808D9">
            <w:pPr>
              <w:jc w:val="center"/>
              <w:rPr>
                <w:rFonts w:ascii="Adobe Arabic" w:hAnsi="Adobe Arabic" w:cs="Adobe Arabic"/>
                <w:b/>
                <w:bCs/>
                <w:sz w:val="24"/>
                <w:szCs w:val="24"/>
                <w:rtl/>
                <w:lang w:val="x-none" w:eastAsia="x-none"/>
              </w:rPr>
            </w:pPr>
          </w:p>
        </w:tc>
        <w:tc>
          <w:tcPr>
            <w:tcW w:w="1919" w:type="dxa"/>
            <w:vAlign w:val="center"/>
          </w:tcPr>
          <w:p w:rsidR="00C617CF" w:rsidRPr="00E804E6" w:rsidRDefault="00C617CF" w:rsidP="008808D9">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هویت ملی</w:t>
            </w:r>
          </w:p>
        </w:tc>
        <w:tc>
          <w:tcPr>
            <w:tcW w:w="4388" w:type="dxa"/>
            <w:vAlign w:val="center"/>
          </w:tcPr>
          <w:p w:rsidR="00C617CF" w:rsidRPr="00E804E6" w:rsidRDefault="00C617CF" w:rsidP="008808D9">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در ابتدا جبری و در ادامه اختیاری</w:t>
            </w:r>
          </w:p>
        </w:tc>
      </w:tr>
      <w:tr w:rsidR="00C617CF" w:rsidRPr="00E804E6" w:rsidTr="008808D9">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628" w:type="dxa"/>
            <w:vMerge/>
            <w:vAlign w:val="center"/>
          </w:tcPr>
          <w:p w:rsidR="00C617CF" w:rsidRPr="00E804E6" w:rsidRDefault="00C617CF" w:rsidP="008808D9">
            <w:pPr>
              <w:jc w:val="center"/>
              <w:rPr>
                <w:rFonts w:ascii="Adobe Arabic" w:hAnsi="Adobe Arabic" w:cs="Adobe Arabic"/>
                <w:b/>
                <w:bCs/>
                <w:sz w:val="24"/>
                <w:szCs w:val="24"/>
                <w:rtl/>
                <w:lang w:val="x-none" w:eastAsia="x-none"/>
              </w:rPr>
            </w:pPr>
          </w:p>
        </w:tc>
        <w:tc>
          <w:tcPr>
            <w:tcW w:w="1919" w:type="dxa"/>
            <w:vAlign w:val="center"/>
          </w:tcPr>
          <w:p w:rsidR="00C617CF" w:rsidRPr="00E804E6" w:rsidRDefault="00C617CF" w:rsidP="008808D9">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هویت صنفی</w:t>
            </w:r>
          </w:p>
        </w:tc>
        <w:tc>
          <w:tcPr>
            <w:tcW w:w="4388" w:type="dxa"/>
            <w:vAlign w:val="center"/>
          </w:tcPr>
          <w:p w:rsidR="00C617CF" w:rsidRPr="00E804E6" w:rsidRDefault="00C617CF" w:rsidP="008808D9">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اختیاری</w:t>
            </w:r>
          </w:p>
        </w:tc>
      </w:tr>
      <w:tr w:rsidR="00C617CF" w:rsidRPr="00E804E6" w:rsidTr="008808D9">
        <w:trPr>
          <w:trHeight w:val="473"/>
          <w:jc w:val="center"/>
        </w:trPr>
        <w:tc>
          <w:tcPr>
            <w:cnfStyle w:val="001000000000" w:firstRow="0" w:lastRow="0" w:firstColumn="1" w:lastColumn="0" w:oddVBand="0" w:evenVBand="0" w:oddHBand="0" w:evenHBand="0" w:firstRowFirstColumn="0" w:firstRowLastColumn="0" w:lastRowFirstColumn="0" w:lastRowLastColumn="0"/>
            <w:tcW w:w="628" w:type="dxa"/>
            <w:vMerge/>
            <w:vAlign w:val="center"/>
          </w:tcPr>
          <w:p w:rsidR="00C617CF" w:rsidRPr="00E804E6" w:rsidRDefault="00C617CF" w:rsidP="008808D9">
            <w:pPr>
              <w:jc w:val="center"/>
              <w:rPr>
                <w:rFonts w:ascii="Adobe Arabic" w:hAnsi="Adobe Arabic" w:cs="Adobe Arabic"/>
                <w:b/>
                <w:bCs/>
                <w:sz w:val="24"/>
                <w:szCs w:val="24"/>
                <w:rtl/>
                <w:lang w:val="x-none" w:eastAsia="x-none"/>
              </w:rPr>
            </w:pPr>
          </w:p>
        </w:tc>
        <w:tc>
          <w:tcPr>
            <w:tcW w:w="1919" w:type="dxa"/>
            <w:vAlign w:val="center"/>
          </w:tcPr>
          <w:p w:rsidR="00C617CF" w:rsidRPr="00E804E6" w:rsidRDefault="00C617CF" w:rsidP="008808D9">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هویت تخصصی</w:t>
            </w:r>
          </w:p>
        </w:tc>
        <w:tc>
          <w:tcPr>
            <w:tcW w:w="4388" w:type="dxa"/>
            <w:vAlign w:val="center"/>
          </w:tcPr>
          <w:p w:rsidR="00C617CF" w:rsidRPr="00E804E6" w:rsidRDefault="00C617CF" w:rsidP="008808D9">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اختیاری</w:t>
            </w:r>
          </w:p>
        </w:tc>
      </w:tr>
      <w:tr w:rsidR="00C617CF" w:rsidRPr="00E804E6" w:rsidTr="008808D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28" w:type="dxa"/>
            <w:vMerge/>
            <w:vAlign w:val="center"/>
          </w:tcPr>
          <w:p w:rsidR="00C617CF" w:rsidRPr="00E804E6" w:rsidRDefault="00C617CF" w:rsidP="008808D9">
            <w:pPr>
              <w:jc w:val="center"/>
              <w:rPr>
                <w:rFonts w:ascii="Adobe Arabic" w:hAnsi="Adobe Arabic" w:cs="Adobe Arabic"/>
                <w:b/>
                <w:bCs/>
                <w:sz w:val="24"/>
                <w:szCs w:val="24"/>
                <w:rtl/>
                <w:lang w:val="x-none" w:eastAsia="x-none"/>
              </w:rPr>
            </w:pPr>
          </w:p>
        </w:tc>
        <w:tc>
          <w:tcPr>
            <w:tcW w:w="1919" w:type="dxa"/>
            <w:vAlign w:val="center"/>
          </w:tcPr>
          <w:p w:rsidR="00C617CF" w:rsidRPr="00E804E6" w:rsidRDefault="00C617CF" w:rsidP="008808D9">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w:t>
            </w:r>
          </w:p>
        </w:tc>
        <w:tc>
          <w:tcPr>
            <w:tcW w:w="4388" w:type="dxa"/>
            <w:vAlign w:val="center"/>
          </w:tcPr>
          <w:p w:rsidR="00C617CF" w:rsidRPr="00E804E6" w:rsidRDefault="00C617CF" w:rsidP="008808D9">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lang w:val="x-none" w:eastAsia="x-none"/>
              </w:rPr>
            </w:pPr>
            <w:r w:rsidRPr="00E804E6">
              <w:rPr>
                <w:rFonts w:ascii="Adobe Arabic" w:hAnsi="Adobe Arabic" w:cs="Adobe Arabic"/>
                <w:sz w:val="24"/>
                <w:szCs w:val="24"/>
                <w:rtl/>
                <w:lang w:val="x-none" w:eastAsia="x-none"/>
              </w:rPr>
              <w:t>...</w:t>
            </w:r>
          </w:p>
        </w:tc>
      </w:tr>
    </w:tbl>
    <w:p w:rsidR="00C617CF" w:rsidRDefault="00C617CF" w:rsidP="00C617CF">
      <w:pPr>
        <w:pStyle w:val="Heading3"/>
        <w:rPr>
          <w:rtl/>
        </w:rPr>
      </w:pPr>
      <w:bookmarkStart w:id="11" w:name="_Toc127200382"/>
      <w:r>
        <w:rPr>
          <w:rFonts w:hint="cs"/>
          <w:rtl/>
        </w:rPr>
        <w:t>هویت سرشتی و هویت اختیاری؛ هویتی که هست و هویتی که باید باشد</w:t>
      </w:r>
      <w:bookmarkEnd w:id="11"/>
    </w:p>
    <w:p w:rsidR="00C617CF" w:rsidRPr="00043A8B" w:rsidRDefault="00C617CF" w:rsidP="00C617CF">
      <w:pPr>
        <w:rPr>
          <w:rtl/>
          <w:lang w:val="x-none" w:eastAsia="x-none"/>
        </w:rPr>
      </w:pPr>
      <w:r>
        <w:rPr>
          <w:rFonts w:hint="cs"/>
          <w:rtl/>
          <w:lang w:val="x-none" w:eastAsia="x-none"/>
        </w:rPr>
        <w:t>هویت با اعتبار دیگر به دو قسم «جبری/ سرشتی» و «اختیاری/ اکتسابی»</w:t>
      </w:r>
      <w:r w:rsidRPr="001E46A8">
        <w:rPr>
          <w:rFonts w:hint="cs"/>
          <w:rtl/>
          <w:lang w:val="x-none" w:eastAsia="x-none"/>
        </w:rPr>
        <w:t xml:space="preserve"> </w:t>
      </w:r>
      <w:r>
        <w:rPr>
          <w:rFonts w:hint="cs"/>
          <w:rtl/>
          <w:lang w:val="x-none" w:eastAsia="x-none"/>
        </w:rPr>
        <w:t>تقسیم می‌شود. بخشی از چیستی انسان در اختیار او نیست و به شکل طبیعی یا فطری به او عطا شده است؛ مثلاً ویژگی‌های فردی یا اصل انسانیت ما موهوبی است و به خواست و انتخاب ما رقم نخورده است. ما چه بخواهیم و چه نخواهیم انسانیم، مرد یا زن آفریده شده‌ایم و این ویژگی‌های جسمی و ذهنی و روحی را به شکل خدادادی داریم. در این ویژگی‌های سرشتی کسی از ما نظر نخواسته و اختیار ما را رسمیت نداده است؛ اما بخشی از هویت و چیستی ما حاصل انتخاب و اراده و خواست خود ماست؛ مثلاً هویت صنفی یا هویت تخصصی را خودمان انتخاب می‌کنیم و با این انتخاب تعریف جدیدی برای خود پدید می‌آوریم.</w:t>
      </w:r>
      <w:r w:rsidRPr="000A2369">
        <w:rPr>
          <w:rFonts w:hint="eastAsia"/>
          <w:rtl/>
          <w:lang w:val="x-none" w:eastAsia="x-none"/>
        </w:rPr>
        <w:t xml:space="preserve"> </w:t>
      </w:r>
      <w:r w:rsidRPr="00043A8B">
        <w:rPr>
          <w:rFonts w:hint="eastAsia"/>
          <w:rtl/>
          <w:lang w:val="x-none" w:eastAsia="x-none"/>
        </w:rPr>
        <w:t>ما</w:t>
      </w:r>
      <w:r w:rsidRPr="00043A8B">
        <w:rPr>
          <w:rtl/>
          <w:lang w:val="x-none" w:eastAsia="x-none"/>
        </w:rPr>
        <w:t xml:space="preserve"> </w:t>
      </w:r>
      <w:r>
        <w:rPr>
          <w:rFonts w:hint="cs"/>
          <w:rtl/>
          <w:lang w:val="x-none" w:eastAsia="x-none"/>
        </w:rPr>
        <w:t>«</w:t>
      </w:r>
      <w:r w:rsidRPr="00043A8B">
        <w:rPr>
          <w:rtl/>
          <w:lang w:val="x-none" w:eastAsia="x-none"/>
        </w:rPr>
        <w:t>ز</w:t>
      </w:r>
      <w:r w:rsidRPr="00043A8B">
        <w:rPr>
          <w:rFonts w:hint="cs"/>
          <w:rtl/>
          <w:lang w:val="x-none" w:eastAsia="x-none"/>
        </w:rPr>
        <w:t>ی</w:t>
      </w:r>
      <w:r w:rsidRPr="00043A8B">
        <w:rPr>
          <w:rFonts w:hint="eastAsia"/>
          <w:rtl/>
          <w:lang w:val="x-none" w:eastAsia="x-none"/>
        </w:rPr>
        <w:t>د</w:t>
      </w:r>
      <w:r>
        <w:rPr>
          <w:rFonts w:hint="cs"/>
          <w:rtl/>
          <w:lang w:val="x-none" w:eastAsia="x-none"/>
        </w:rPr>
        <w:t>»</w:t>
      </w:r>
      <w:r w:rsidRPr="00043A8B">
        <w:rPr>
          <w:rtl/>
          <w:lang w:val="x-none" w:eastAsia="x-none"/>
        </w:rPr>
        <w:t xml:space="preserve"> بودن </w:t>
      </w:r>
      <w:r>
        <w:rPr>
          <w:rFonts w:hint="cs"/>
          <w:rtl/>
          <w:lang w:val="x-none" w:eastAsia="x-none"/>
        </w:rPr>
        <w:t xml:space="preserve">و «انسان» بودن </w:t>
      </w:r>
      <w:r w:rsidRPr="00043A8B">
        <w:rPr>
          <w:rtl/>
          <w:lang w:val="x-none" w:eastAsia="x-none"/>
        </w:rPr>
        <w:t>خودمان را انتخاب نم</w:t>
      </w:r>
      <w:r w:rsidRPr="00043A8B">
        <w:rPr>
          <w:rFonts w:hint="cs"/>
          <w:rtl/>
          <w:lang w:val="x-none" w:eastAsia="x-none"/>
        </w:rPr>
        <w:t>ی‌</w:t>
      </w:r>
      <w:r w:rsidRPr="00043A8B">
        <w:rPr>
          <w:rFonts w:hint="eastAsia"/>
          <w:rtl/>
          <w:lang w:val="x-none" w:eastAsia="x-none"/>
        </w:rPr>
        <w:t>کن</w:t>
      </w:r>
      <w:r w:rsidRPr="00043A8B">
        <w:rPr>
          <w:rFonts w:hint="cs"/>
          <w:rtl/>
          <w:lang w:val="x-none" w:eastAsia="x-none"/>
        </w:rPr>
        <w:t>ی</w:t>
      </w:r>
      <w:r w:rsidRPr="00043A8B">
        <w:rPr>
          <w:rFonts w:hint="eastAsia"/>
          <w:rtl/>
          <w:lang w:val="x-none" w:eastAsia="x-none"/>
        </w:rPr>
        <w:t>م</w:t>
      </w:r>
      <w:r>
        <w:rPr>
          <w:rFonts w:hint="cs"/>
          <w:rtl/>
          <w:lang w:val="x-none" w:eastAsia="x-none"/>
        </w:rPr>
        <w:t>؛</w:t>
      </w:r>
      <w:r w:rsidRPr="00043A8B">
        <w:rPr>
          <w:rtl/>
          <w:lang w:val="x-none" w:eastAsia="x-none"/>
        </w:rPr>
        <w:t xml:space="preserve"> </w:t>
      </w:r>
      <w:r w:rsidRPr="00043A8B">
        <w:rPr>
          <w:rFonts w:hint="eastAsia"/>
          <w:rtl/>
          <w:lang w:val="x-none" w:eastAsia="x-none"/>
        </w:rPr>
        <w:t>اما</w:t>
      </w:r>
      <w:r w:rsidRPr="00043A8B">
        <w:rPr>
          <w:rtl/>
          <w:lang w:val="x-none" w:eastAsia="x-none"/>
        </w:rPr>
        <w:t xml:space="preserve"> طلبه بودن </w:t>
      </w:r>
      <w:r>
        <w:rPr>
          <w:rFonts w:hint="cs"/>
          <w:rtl/>
          <w:lang w:val="x-none" w:eastAsia="x-none"/>
        </w:rPr>
        <w:t xml:space="preserve">یا </w:t>
      </w:r>
      <w:r w:rsidRPr="00043A8B">
        <w:rPr>
          <w:rtl/>
          <w:lang w:val="x-none" w:eastAsia="x-none"/>
        </w:rPr>
        <w:t>مبلغ شدن خودمان را انتخاب م</w:t>
      </w:r>
      <w:r w:rsidRPr="00043A8B">
        <w:rPr>
          <w:rFonts w:hint="cs"/>
          <w:rtl/>
          <w:lang w:val="x-none" w:eastAsia="x-none"/>
        </w:rPr>
        <w:t>ی‌</w:t>
      </w:r>
      <w:r w:rsidRPr="00043A8B">
        <w:rPr>
          <w:rFonts w:hint="eastAsia"/>
          <w:rtl/>
          <w:lang w:val="x-none" w:eastAsia="x-none"/>
        </w:rPr>
        <w:t>کن</w:t>
      </w:r>
      <w:r w:rsidRPr="00043A8B">
        <w:rPr>
          <w:rFonts w:hint="cs"/>
          <w:rtl/>
          <w:lang w:val="x-none" w:eastAsia="x-none"/>
        </w:rPr>
        <w:t>ی</w:t>
      </w:r>
      <w:r w:rsidRPr="00043A8B">
        <w:rPr>
          <w:rFonts w:hint="eastAsia"/>
          <w:rtl/>
          <w:lang w:val="x-none" w:eastAsia="x-none"/>
        </w:rPr>
        <w:t>م</w:t>
      </w:r>
      <w:r w:rsidRPr="00043A8B">
        <w:rPr>
          <w:rtl/>
          <w:lang w:val="x-none" w:eastAsia="x-none"/>
        </w:rPr>
        <w:t>.</w:t>
      </w:r>
    </w:p>
    <w:p w:rsidR="00C617CF" w:rsidRDefault="00C617CF" w:rsidP="00C617CF">
      <w:pPr>
        <w:rPr>
          <w:rtl/>
          <w:lang w:val="x-none" w:eastAsia="ko-KR"/>
        </w:rPr>
      </w:pPr>
      <w:r>
        <w:rPr>
          <w:rFonts w:hint="cs"/>
          <w:rtl/>
          <w:lang w:val="x-none" w:eastAsia="ko-KR"/>
        </w:rPr>
        <w:t>در بیان هویت‌های موهوبی و سرشتی باید «چگونه هستیم» و «چگونه آفریده شده‌ایم» را بیان کنیم و در بیان هویت‌های اختیاری «چه چیز انتخاب کرده‌ایم» و «چه چیز را باید انتخاب می‌کردیم» را.</w:t>
      </w:r>
    </w:p>
    <w:p w:rsidR="00C617CF" w:rsidRDefault="00C617CF" w:rsidP="00C617CF">
      <w:pPr>
        <w:rPr>
          <w:rtl/>
          <w:lang w:val="x-none" w:eastAsia="ko-KR"/>
        </w:rPr>
      </w:pPr>
      <w:r>
        <w:rPr>
          <w:rFonts w:hint="cs"/>
          <w:rtl/>
          <w:lang w:val="x-none" w:eastAsia="ko-KR"/>
        </w:rPr>
        <w:t>هر جا سخن از اختیار و انتخاب است حالت موجود و حالت مطلوبی تصور می‌شود. اگر فاصله‌ی بین حالت موجود با حالت مطلوب زیاد باشد، بحران هویت پدید می‌آید.</w:t>
      </w:r>
    </w:p>
    <w:p w:rsidR="00C617CF" w:rsidRDefault="00C617CF" w:rsidP="00C617CF">
      <w:pPr>
        <w:pStyle w:val="Heading2"/>
        <w:rPr>
          <w:rtl/>
        </w:rPr>
      </w:pPr>
      <w:bookmarkStart w:id="12" w:name="_Toc127200383"/>
      <w:r>
        <w:rPr>
          <w:rFonts w:hint="cs"/>
          <w:rtl/>
        </w:rPr>
        <w:lastRenderedPageBreak/>
        <w:t>انتخاب هویت</w:t>
      </w:r>
      <w:bookmarkEnd w:id="12"/>
    </w:p>
    <w:p w:rsidR="00C617CF" w:rsidRDefault="00C617CF" w:rsidP="00C617CF">
      <w:pPr>
        <w:rPr>
          <w:rtl/>
          <w:lang w:val="x-none" w:eastAsia="x-none"/>
        </w:rPr>
      </w:pPr>
      <w:r>
        <w:rPr>
          <w:noProof/>
        </w:rPr>
        <w:drawing>
          <wp:anchor distT="0" distB="0" distL="114300" distR="114300" simplePos="0" relativeHeight="251686912" behindDoc="1" locked="0" layoutInCell="1" allowOverlap="1" wp14:anchorId="349AE7A4" wp14:editId="35B558A5">
            <wp:simplePos x="0" y="0"/>
            <wp:positionH relativeFrom="column">
              <wp:posOffset>4904740</wp:posOffset>
            </wp:positionH>
            <wp:positionV relativeFrom="paragraph">
              <wp:posOffset>62865</wp:posOffset>
            </wp:positionV>
            <wp:extent cx="974090" cy="601980"/>
            <wp:effectExtent l="0" t="0" r="0" b="7620"/>
            <wp:wrapTight wrapText="bothSides">
              <wp:wrapPolygon edited="0">
                <wp:start x="0" y="0"/>
                <wp:lineTo x="0" y="21190"/>
                <wp:lineTo x="21121" y="21190"/>
                <wp:lineTo x="21121" y="0"/>
                <wp:lineTo x="0" y="0"/>
              </wp:wrapPolygon>
            </wp:wrapTight>
            <wp:docPr id="54" name="Picture 54" descr="Course registration and transfer credit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urse registration and transfer credit | Welcome"/>
                    <pic:cNvPicPr>
                      <a:picLocks noChangeAspect="1" noChangeArrowheads="1"/>
                    </pic:cNvPicPr>
                  </pic:nvPicPr>
                  <pic:blipFill rotWithShape="1">
                    <a:blip r:embed="rId27">
                      <a:extLst>
                        <a:ext uri="{28A0092B-C50C-407E-A947-70E740481C1C}">
                          <a14:useLocalDpi xmlns:a14="http://schemas.microsoft.com/office/drawing/2010/main" val="0"/>
                        </a:ext>
                      </a:extLst>
                    </a:blip>
                    <a:srcRect t="21360" b="16791"/>
                    <a:stretch/>
                  </pic:blipFill>
                  <pic:spPr bwMode="auto">
                    <a:xfrm>
                      <a:off x="0" y="0"/>
                      <a:ext cx="974090" cy="601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cs"/>
          <w:rtl/>
          <w:lang w:val="x-none" w:eastAsia="x-none"/>
        </w:rPr>
        <w:t xml:space="preserve">انسان صاحب اختیار و اراده است و می‌تواند هویت فطری مطلوب و ارزشمند خویش را با علم و آگاهی بیابد </w:t>
      </w:r>
      <w:r w:rsidRPr="005D0361">
        <w:rPr>
          <w:rFonts w:hint="cs"/>
          <w:rtl/>
          <w:lang w:val="x-none" w:eastAsia="x-none"/>
        </w:rPr>
        <w:t>ی</w:t>
      </w:r>
      <w:r w:rsidRPr="005D0361">
        <w:rPr>
          <w:rFonts w:hint="eastAsia"/>
          <w:rtl/>
          <w:lang w:val="x-none" w:eastAsia="x-none"/>
        </w:rPr>
        <w:t>ا</w:t>
      </w:r>
      <w:r w:rsidRPr="005D0361">
        <w:rPr>
          <w:rtl/>
          <w:lang w:val="x-none" w:eastAsia="x-none"/>
        </w:rPr>
        <w:t xml:space="preserve"> </w:t>
      </w:r>
      <w:r>
        <w:rPr>
          <w:rFonts w:hint="cs"/>
          <w:rtl/>
          <w:lang w:val="x-none" w:eastAsia="x-none"/>
        </w:rPr>
        <w:t xml:space="preserve">اینکه </w:t>
      </w:r>
      <w:r w:rsidRPr="005D0361">
        <w:rPr>
          <w:rtl/>
          <w:lang w:val="x-none" w:eastAsia="x-none"/>
        </w:rPr>
        <w:t xml:space="preserve">از خود </w:t>
      </w:r>
      <w:r>
        <w:rPr>
          <w:rFonts w:hint="cs"/>
          <w:rtl/>
          <w:lang w:val="x-none" w:eastAsia="x-none"/>
        </w:rPr>
        <w:t xml:space="preserve">واقعی </w:t>
      </w:r>
      <w:r w:rsidRPr="005D0361">
        <w:rPr>
          <w:rtl/>
          <w:lang w:val="x-none" w:eastAsia="x-none"/>
        </w:rPr>
        <w:t xml:space="preserve">غافل شود و </w:t>
      </w:r>
      <w:r>
        <w:rPr>
          <w:rFonts w:hint="cs"/>
          <w:rtl/>
          <w:lang w:val="x-none" w:eastAsia="x-none"/>
        </w:rPr>
        <w:t xml:space="preserve">دچار خودفراموشی و </w:t>
      </w:r>
      <w:r w:rsidRPr="005D0361">
        <w:rPr>
          <w:rtl/>
          <w:lang w:val="x-none" w:eastAsia="x-none"/>
        </w:rPr>
        <w:t>ازخود</w:t>
      </w:r>
      <w:r>
        <w:rPr>
          <w:rFonts w:hint="cs"/>
          <w:rtl/>
          <w:lang w:val="x-none" w:eastAsia="x-none"/>
        </w:rPr>
        <w:t xml:space="preserve"> </w:t>
      </w:r>
      <w:r w:rsidRPr="005D0361">
        <w:rPr>
          <w:rtl/>
          <w:lang w:val="x-none" w:eastAsia="x-none"/>
        </w:rPr>
        <w:t>ب</w:t>
      </w:r>
      <w:r w:rsidRPr="005D0361">
        <w:rPr>
          <w:rFonts w:hint="cs"/>
          <w:rtl/>
          <w:lang w:val="x-none" w:eastAsia="x-none"/>
        </w:rPr>
        <w:t>ی</w:t>
      </w:r>
      <w:r w:rsidRPr="005D0361">
        <w:rPr>
          <w:rFonts w:hint="eastAsia"/>
          <w:rtl/>
          <w:lang w:val="x-none" w:eastAsia="x-none"/>
        </w:rPr>
        <w:t>گان</w:t>
      </w:r>
      <w:r>
        <w:rPr>
          <w:rFonts w:hint="cs"/>
          <w:rtl/>
          <w:lang w:val="x-none" w:eastAsia="x-none"/>
        </w:rPr>
        <w:t>گی گردد</w:t>
      </w:r>
      <w:r w:rsidRPr="005D0361">
        <w:rPr>
          <w:rtl/>
          <w:lang w:val="x-none" w:eastAsia="x-none"/>
        </w:rPr>
        <w:t xml:space="preserve">. </w:t>
      </w:r>
      <w:r>
        <w:rPr>
          <w:rFonts w:hint="cs"/>
          <w:rtl/>
          <w:lang w:val="x-none" w:eastAsia="x-none"/>
        </w:rPr>
        <w:t xml:space="preserve">همچنین </w:t>
      </w:r>
      <w:r w:rsidRPr="005D0361">
        <w:rPr>
          <w:rtl/>
          <w:lang w:val="x-none" w:eastAsia="x-none"/>
        </w:rPr>
        <w:t>انسان</w:t>
      </w:r>
      <w:r>
        <w:rPr>
          <w:rtl/>
          <w:lang w:val="x-none" w:eastAsia="x-none"/>
        </w:rPr>
        <w:t xml:space="preserve"> می‌</w:t>
      </w:r>
      <w:r w:rsidRPr="005D0361">
        <w:rPr>
          <w:rtl/>
          <w:lang w:val="x-none" w:eastAsia="x-none"/>
        </w:rPr>
        <w:t>تواند با اراده و اخت</w:t>
      </w:r>
      <w:r w:rsidRPr="005D0361">
        <w:rPr>
          <w:rFonts w:hint="cs"/>
          <w:rtl/>
          <w:lang w:val="x-none" w:eastAsia="x-none"/>
        </w:rPr>
        <w:t>ی</w:t>
      </w:r>
      <w:r w:rsidRPr="005D0361">
        <w:rPr>
          <w:rFonts w:hint="eastAsia"/>
          <w:rtl/>
          <w:lang w:val="x-none" w:eastAsia="x-none"/>
        </w:rPr>
        <w:t>ار</w:t>
      </w:r>
      <w:r w:rsidRPr="005D0361">
        <w:rPr>
          <w:rtl/>
          <w:lang w:val="x-none" w:eastAsia="x-none"/>
        </w:rPr>
        <w:t xml:space="preserve"> خود راه تعال</w:t>
      </w:r>
      <w:r w:rsidRPr="005D0361">
        <w:rPr>
          <w:rFonts w:hint="cs"/>
          <w:rtl/>
          <w:lang w:val="x-none" w:eastAsia="x-none"/>
        </w:rPr>
        <w:t>ی</w:t>
      </w:r>
      <w:r w:rsidRPr="005D0361">
        <w:rPr>
          <w:rtl/>
          <w:lang w:val="x-none" w:eastAsia="x-none"/>
        </w:rPr>
        <w:t xml:space="preserve"> بخش</w:t>
      </w:r>
      <w:r w:rsidRPr="005D0361">
        <w:rPr>
          <w:rFonts w:hint="cs"/>
          <w:rtl/>
          <w:lang w:val="x-none" w:eastAsia="x-none"/>
        </w:rPr>
        <w:t>ی</w:t>
      </w:r>
      <w:r w:rsidRPr="005D0361">
        <w:rPr>
          <w:rFonts w:hint="eastAsia"/>
          <w:rtl/>
          <w:lang w:val="x-none" w:eastAsia="x-none"/>
        </w:rPr>
        <w:t>دن</w:t>
      </w:r>
      <w:r w:rsidRPr="005D0361">
        <w:rPr>
          <w:rtl/>
          <w:lang w:val="x-none" w:eastAsia="x-none"/>
        </w:rPr>
        <w:t xml:space="preserve"> به هو</w:t>
      </w:r>
      <w:r w:rsidRPr="005D0361">
        <w:rPr>
          <w:rFonts w:hint="cs"/>
          <w:rtl/>
          <w:lang w:val="x-none" w:eastAsia="x-none"/>
        </w:rPr>
        <w:t>ی</w:t>
      </w:r>
      <w:r w:rsidRPr="005D0361">
        <w:rPr>
          <w:rFonts w:hint="eastAsia"/>
          <w:rtl/>
          <w:lang w:val="x-none" w:eastAsia="x-none"/>
        </w:rPr>
        <w:t>ت</w:t>
      </w:r>
      <w:r w:rsidRPr="005D0361">
        <w:rPr>
          <w:rtl/>
          <w:lang w:val="x-none" w:eastAsia="x-none"/>
        </w:rPr>
        <w:t xml:space="preserve"> </w:t>
      </w:r>
      <w:r>
        <w:rPr>
          <w:rFonts w:hint="cs"/>
          <w:rtl/>
          <w:lang w:val="x-none" w:eastAsia="x-none"/>
        </w:rPr>
        <w:t xml:space="preserve">ذاتی </w:t>
      </w:r>
      <w:r w:rsidRPr="005D0361">
        <w:rPr>
          <w:rtl/>
          <w:lang w:val="x-none" w:eastAsia="x-none"/>
        </w:rPr>
        <w:t>خو</w:t>
      </w:r>
      <w:r w:rsidRPr="005D0361">
        <w:rPr>
          <w:rFonts w:hint="cs"/>
          <w:rtl/>
          <w:lang w:val="x-none" w:eastAsia="x-none"/>
        </w:rPr>
        <w:t>ی</w:t>
      </w:r>
      <w:r w:rsidRPr="005D0361">
        <w:rPr>
          <w:rFonts w:hint="eastAsia"/>
          <w:rtl/>
          <w:lang w:val="x-none" w:eastAsia="x-none"/>
        </w:rPr>
        <w:t>ش</w:t>
      </w:r>
      <w:r w:rsidRPr="005D0361">
        <w:rPr>
          <w:rtl/>
          <w:lang w:val="x-none" w:eastAsia="x-none"/>
        </w:rPr>
        <w:t xml:space="preserve"> را برگز</w:t>
      </w:r>
      <w:r w:rsidRPr="005D0361">
        <w:rPr>
          <w:rFonts w:hint="cs"/>
          <w:rtl/>
          <w:lang w:val="x-none" w:eastAsia="x-none"/>
        </w:rPr>
        <w:t>ی</w:t>
      </w:r>
      <w:r w:rsidRPr="005D0361">
        <w:rPr>
          <w:rFonts w:hint="eastAsia"/>
          <w:rtl/>
          <w:lang w:val="x-none" w:eastAsia="x-none"/>
        </w:rPr>
        <w:t>ند</w:t>
      </w:r>
      <w:r w:rsidRPr="005D0361">
        <w:rPr>
          <w:rtl/>
          <w:lang w:val="x-none" w:eastAsia="x-none"/>
        </w:rPr>
        <w:t xml:space="preserve"> و </w:t>
      </w:r>
      <w:r>
        <w:rPr>
          <w:rFonts w:hint="cs"/>
          <w:rtl/>
          <w:lang w:val="x-none" w:eastAsia="x-none"/>
        </w:rPr>
        <w:t>یا اینکه دچار انحطاط و پستی شود و در مرتبه‌ی هویت حیوانی باقی بماند.</w:t>
      </w:r>
    </w:p>
    <w:p w:rsidR="00C617CF" w:rsidRDefault="00C617CF" w:rsidP="00C617CF">
      <w:pPr>
        <w:rPr>
          <w:rtl/>
          <w:lang w:val="x-none" w:eastAsia="x-none"/>
        </w:rPr>
      </w:pPr>
      <w:r>
        <w:rPr>
          <w:rFonts w:hint="cs"/>
          <w:rtl/>
          <w:lang w:val="x-none" w:eastAsia="x-none"/>
        </w:rPr>
        <w:t>برای انتخاب هویت نیز در مواردی که هویت اکتسابی است باید مقدماتی را طی کرد؛ زیرا در عالم انسانی، هر انتخابی باید آگاهانه و عاقلانه باشد و به شناخت و معرفتی درست متکی باشد. ممکن است کسی در انتخاب هویت خود دچار ابهام و مشکل باشد و نداند که چه صنف یا تخصصی را برگزیند. اگر بتوانیم او را در این برهه یاری و راهنمایی کنیم، برای او هویتی پدید آورده و او را از بحران هویت رهانده‌ایم.</w:t>
      </w:r>
    </w:p>
    <w:p w:rsidR="00C617CF" w:rsidRDefault="00C617CF" w:rsidP="00C617CF">
      <w:pPr>
        <w:rPr>
          <w:rtl/>
          <w:lang w:val="x-none" w:eastAsia="x-none"/>
        </w:rPr>
      </w:pPr>
      <w:r>
        <w:rPr>
          <w:noProof/>
        </w:rPr>
        <w:drawing>
          <wp:anchor distT="0" distB="0" distL="114300" distR="114300" simplePos="0" relativeHeight="251685888" behindDoc="1" locked="0" layoutInCell="1" allowOverlap="1" wp14:anchorId="09167229" wp14:editId="3D26358F">
            <wp:simplePos x="0" y="0"/>
            <wp:positionH relativeFrom="column">
              <wp:posOffset>53340</wp:posOffset>
            </wp:positionH>
            <wp:positionV relativeFrom="paragraph">
              <wp:posOffset>81915</wp:posOffset>
            </wp:positionV>
            <wp:extent cx="1007745" cy="1007745"/>
            <wp:effectExtent l="0" t="0" r="1905" b="1905"/>
            <wp:wrapTight wrapText="bothSides">
              <wp:wrapPolygon edited="0">
                <wp:start x="0" y="0"/>
                <wp:lineTo x="0" y="21233"/>
                <wp:lineTo x="21233" y="21233"/>
                <wp:lineTo x="21233" y="0"/>
                <wp:lineTo x="0" y="0"/>
              </wp:wrapPolygon>
            </wp:wrapTight>
            <wp:docPr id="53" name="Picture 53" descr="OLCreate: PUB_3861_1.0 Fundamentals of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LCreate: PUB_3861_1.0 Fundamentals of Biology"/>
                    <pic:cNvPicPr>
                      <a:picLocks noChangeAspect="1" noChangeArrowheads="1"/>
                    </pic:cNvPicPr>
                  </pic:nvPicPr>
                  <pic:blipFill>
                    <a:blip r:embed="rId2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val="x-none" w:eastAsia="x-none"/>
        </w:rPr>
        <w:t>تلاشی که برای جذب طلبه به حوزه‌های علمیه می‌شود کمک به انتخاب و ایجاد هویت صنفی طلبگی است. همچنین یاری کردن طلبه در استعدادیابی و کشف مأموریت‌های خود پس از عبور از مقدمات و سطوح ابتدایی کمک به انتخاب هویت تخصصی و ایجاد یک جهت‌گیری خاص است.</w:t>
      </w:r>
    </w:p>
    <w:p w:rsidR="00C617CF" w:rsidRDefault="00C617CF" w:rsidP="00C617CF">
      <w:pPr>
        <w:pStyle w:val="Heading2"/>
        <w:rPr>
          <w:rtl/>
        </w:rPr>
      </w:pPr>
      <w:bookmarkStart w:id="13" w:name="_Toc127200384"/>
      <w:r>
        <w:rPr>
          <w:rFonts w:hint="cs"/>
          <w:rtl/>
        </w:rPr>
        <w:t>آسیب‌ها و اختلالات هویتی</w:t>
      </w:r>
      <w:bookmarkEnd w:id="13"/>
    </w:p>
    <w:p w:rsidR="00C617CF" w:rsidRPr="0057362F" w:rsidRDefault="00C617CF" w:rsidP="00C617CF">
      <w:pPr>
        <w:rPr>
          <w:rtl/>
          <w:lang w:val="x-none" w:eastAsia="x-none"/>
        </w:rPr>
      </w:pPr>
      <w:r>
        <w:rPr>
          <w:rFonts w:hint="cs"/>
          <w:rtl/>
          <w:lang w:val="x-none" w:eastAsia="x-none"/>
        </w:rPr>
        <w:t>بر اساس تعریفی که از هویت ارائه شد «آسیب یا بحران هویت» به معنای «بحران در چیستی»، «خود</w:t>
      </w:r>
      <w:r>
        <w:rPr>
          <w:rFonts w:cs="Cambria" w:hint="eastAsia"/>
          <w:rtl/>
          <w:lang w:val="x-none" w:eastAsia="x-none"/>
        </w:rPr>
        <w:t> </w:t>
      </w:r>
      <w:r>
        <w:rPr>
          <w:rFonts w:hint="cs"/>
          <w:rtl/>
          <w:lang w:val="x-none" w:eastAsia="x-none"/>
        </w:rPr>
        <w:t>درگیری» و «چالش با خود» است. دست‌کم چهار آسیب یا اختلال هویتی وجود دارد: نشناختن هویت، علاقه‌نداشتن و ارزشمند ندانستن هویت، ناتوانی در عمل به هویت و تعارض هویتی؛</w:t>
      </w:r>
    </w:p>
    <w:p w:rsidR="00C617CF" w:rsidRDefault="00C617CF" w:rsidP="00C617CF">
      <w:pPr>
        <w:rPr>
          <w:rtl/>
          <w:lang w:val="x-none" w:eastAsia="x-none"/>
        </w:rPr>
      </w:pPr>
      <w:r>
        <w:rPr>
          <w:noProof/>
          <w:lang w:val="x-none" w:eastAsia="x-none"/>
        </w:rPr>
        <w:drawing>
          <wp:anchor distT="0" distB="0" distL="114300" distR="114300" simplePos="0" relativeHeight="251667456" behindDoc="0" locked="0" layoutInCell="1" allowOverlap="1" wp14:anchorId="7DE17E4B" wp14:editId="4EB71129">
            <wp:simplePos x="0" y="0"/>
            <wp:positionH relativeFrom="column">
              <wp:posOffset>4076700</wp:posOffset>
            </wp:positionH>
            <wp:positionV relativeFrom="paragraph">
              <wp:posOffset>660400</wp:posOffset>
            </wp:positionV>
            <wp:extent cx="1860550" cy="12382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0550" cy="1238250"/>
                    </a:xfrm>
                    <a:prstGeom prst="rect">
                      <a:avLst/>
                    </a:prstGeom>
                    <a:noFill/>
                    <a:ln>
                      <a:noFill/>
                    </a:ln>
                  </pic:spPr>
                </pic:pic>
              </a:graphicData>
            </a:graphic>
          </wp:anchor>
        </w:drawing>
      </w:r>
      <w:r w:rsidRPr="002D6185">
        <w:rPr>
          <w:rFonts w:hint="cs"/>
          <w:b/>
          <w:bCs/>
          <w:rtl/>
          <w:lang w:val="x-none" w:eastAsia="x-none"/>
        </w:rPr>
        <w:t>الف)</w:t>
      </w:r>
      <w:r>
        <w:rPr>
          <w:rFonts w:hint="cs"/>
          <w:rtl/>
          <w:lang w:val="x-none" w:eastAsia="x-none"/>
        </w:rPr>
        <w:t xml:space="preserve"> اختلال شناخت هویت: ممکن است کسی به هویت خود، آگاهی نداشته باشد و تعریف و شخصیت خود را نداند؛</w:t>
      </w:r>
      <w:r>
        <w:rPr>
          <w:rtl/>
          <w:lang w:val="x-none" w:eastAsia="x-none"/>
        </w:rPr>
        <w:t xml:space="preserve"> </w:t>
      </w:r>
      <w:r>
        <w:rPr>
          <w:rFonts w:hint="cs"/>
          <w:rtl/>
        </w:rPr>
        <w:t xml:space="preserve">مثلاً کودک </w:t>
      </w:r>
      <w:r w:rsidRPr="00611ADB">
        <w:rPr>
          <w:rtl/>
        </w:rPr>
        <w:t>سر راهی، اسم</w:t>
      </w:r>
      <w:r>
        <w:rPr>
          <w:rFonts w:hint="cs"/>
          <w:rtl/>
        </w:rPr>
        <w:t xml:space="preserve"> و فامیل و خانواده و تاریخ و نسب خود را نمی‌داند و هویت خانوادگی‌اش برای او مبهم است. </w:t>
      </w:r>
      <w:r>
        <w:rPr>
          <w:rFonts w:hint="cs"/>
          <w:rtl/>
          <w:lang w:val="x-none" w:eastAsia="x-none"/>
        </w:rPr>
        <w:t xml:space="preserve">یا کسی شخصیت انسانی و هویت نوعی خود را </w:t>
      </w:r>
      <w:r w:rsidRPr="00A7399D">
        <w:rPr>
          <w:rFonts w:hint="cs"/>
          <w:rtl/>
        </w:rPr>
        <w:t>ن</w:t>
      </w:r>
      <w:r>
        <w:rPr>
          <w:rFonts w:hint="cs"/>
          <w:rtl/>
        </w:rPr>
        <w:t>می‌</w:t>
      </w:r>
      <w:r w:rsidRPr="00A7399D">
        <w:rPr>
          <w:rFonts w:hint="cs"/>
          <w:rtl/>
        </w:rPr>
        <w:t xml:space="preserve">شناسد </w:t>
      </w:r>
      <w:r>
        <w:rPr>
          <w:rFonts w:hint="cs"/>
          <w:rtl/>
        </w:rPr>
        <w:t xml:space="preserve">و تمایز انسان با </w:t>
      </w:r>
      <w:r w:rsidRPr="00A7399D">
        <w:rPr>
          <w:rFonts w:hint="cs"/>
          <w:rtl/>
        </w:rPr>
        <w:t xml:space="preserve">سایر حیوانات </w:t>
      </w:r>
      <w:r>
        <w:rPr>
          <w:rFonts w:hint="cs"/>
          <w:rtl/>
        </w:rPr>
        <w:t>را درک نکرده است. در این صورت به مشغولیت‌های مادی سرگرم می‌شود، در سطح نازل یک حیوان زندگی می‌کند و به مرتبه‌ی شایسته‌ی انسان ارتقا نمی‌یابد</w:t>
      </w:r>
      <w:r>
        <w:rPr>
          <w:rStyle w:val="FootnoteReference"/>
          <w:rtl/>
        </w:rPr>
        <w:footnoteReference w:id="5"/>
      </w:r>
      <w:r w:rsidRPr="00A7399D">
        <w:rPr>
          <w:rFonts w:hint="cs"/>
          <w:rtl/>
        </w:rPr>
        <w:t xml:space="preserve"> یا</w:t>
      </w:r>
      <w:r>
        <w:rPr>
          <w:rFonts w:hint="cs"/>
          <w:rtl/>
        </w:rPr>
        <w:t xml:space="preserve"> مثلاً </w:t>
      </w:r>
      <w:r>
        <w:rPr>
          <w:rFonts w:hint="cs"/>
          <w:rtl/>
          <w:lang w:val="x-none" w:eastAsia="x-none"/>
        </w:rPr>
        <w:t xml:space="preserve">طلبه‌ای از تعریف و رسالت‌های طلبگی </w:t>
      </w:r>
      <w:r>
        <w:rPr>
          <w:rFonts w:hint="cs"/>
          <w:rtl/>
          <w:lang w:val="x-none" w:eastAsia="x-none"/>
        </w:rPr>
        <w:lastRenderedPageBreak/>
        <w:t>آگاه نباشد و عمر خود را در فعالیت‌های مفید غیرطلبگی صرف کند. نقطه‌ی مقابل این آسیب، خودآگاهی و خودشناسی است.</w:t>
      </w:r>
    </w:p>
    <w:p w:rsidR="00C617CF" w:rsidRDefault="00C617CF" w:rsidP="00C617CF">
      <w:pPr>
        <w:rPr>
          <w:rtl/>
          <w:lang w:val="x-none" w:eastAsia="x-none"/>
        </w:rPr>
      </w:pPr>
      <w:r>
        <w:rPr>
          <w:rFonts w:hint="cs"/>
          <w:rtl/>
          <w:lang w:val="x-none" w:eastAsia="x-none"/>
        </w:rPr>
        <w:t>این اختلال گاهی به هویت سرشتی و گاهی به هویت انتخابی وارد می‌شود؛ یعنی ممکن است کسی هویت سرشتی خود و پاسخ سؤال «من چه کسی هستم؟» را نداند و ممکن است کسی هویت اختیاری و پاسخ سؤال «من چگونه باید بشوم؟» را نداند. گاهی تعریفی از صورت موجود خود ندارد و گاهی تعریفی از صورت مطلوب خود.</w:t>
      </w:r>
    </w:p>
    <w:p w:rsidR="00C617CF" w:rsidRDefault="00C617CF" w:rsidP="00C617CF">
      <w:pPr>
        <w:rPr>
          <w:rtl/>
          <w:lang w:val="x-none" w:eastAsia="x-none"/>
        </w:rPr>
      </w:pPr>
      <w:r>
        <w:rPr>
          <w:noProof/>
          <w:lang w:val="x-none" w:eastAsia="x-none"/>
        </w:rPr>
        <w:drawing>
          <wp:anchor distT="0" distB="0" distL="114300" distR="114300" simplePos="0" relativeHeight="251663360" behindDoc="1" locked="0" layoutInCell="1" allowOverlap="1" wp14:anchorId="601A2CEE" wp14:editId="673A9AE6">
            <wp:simplePos x="0" y="0"/>
            <wp:positionH relativeFrom="column">
              <wp:posOffset>63500</wp:posOffset>
            </wp:positionH>
            <wp:positionV relativeFrom="paragraph">
              <wp:posOffset>939165</wp:posOffset>
            </wp:positionV>
            <wp:extent cx="994410" cy="728345"/>
            <wp:effectExtent l="0" t="0" r="0" b="0"/>
            <wp:wrapTight wrapText="bothSides">
              <wp:wrapPolygon edited="0">
                <wp:start x="0" y="0"/>
                <wp:lineTo x="0" y="20903"/>
                <wp:lineTo x="21103" y="20903"/>
                <wp:lineTo x="211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duotone>
                        <a:schemeClr val="accent3">
                          <a:shade val="45000"/>
                          <a:satMod val="135000"/>
                        </a:schemeClr>
                        <a:prstClr val="white"/>
                      </a:duotone>
                      <a:extLst>
                        <a:ext uri="{28A0092B-C50C-407E-A947-70E740481C1C}">
                          <a14:useLocalDpi xmlns:a14="http://schemas.microsoft.com/office/drawing/2010/main" val="0"/>
                        </a:ext>
                      </a:extLst>
                    </a:blip>
                    <a:srcRect l="9556" r="14000"/>
                    <a:stretch/>
                  </pic:blipFill>
                  <pic:spPr bwMode="auto">
                    <a:xfrm>
                      <a:off x="0" y="0"/>
                      <a:ext cx="994410" cy="728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185">
        <w:rPr>
          <w:rFonts w:hint="cs"/>
          <w:b/>
          <w:bCs/>
          <w:rtl/>
          <w:lang w:val="x-none" w:eastAsia="x-none"/>
        </w:rPr>
        <w:t>ب)</w:t>
      </w:r>
      <w:r>
        <w:rPr>
          <w:rFonts w:hint="cs"/>
          <w:rtl/>
          <w:lang w:val="x-none" w:eastAsia="x-none"/>
        </w:rPr>
        <w:t xml:space="preserve"> اختلال تعلق به هویت: ممکن است کسی تعریف و هویت خود را می‌شناسد؛ اما </w:t>
      </w:r>
      <w:r w:rsidRPr="00043A8B">
        <w:rPr>
          <w:rtl/>
          <w:lang w:val="x-none" w:eastAsia="x-none"/>
        </w:rPr>
        <w:t>علاقه و اعتقاد</w:t>
      </w:r>
      <w:r w:rsidRPr="00043A8B">
        <w:rPr>
          <w:rFonts w:hint="cs"/>
          <w:rtl/>
          <w:lang w:val="x-none" w:eastAsia="x-none"/>
        </w:rPr>
        <w:t>ی</w:t>
      </w:r>
      <w:r w:rsidRPr="00043A8B">
        <w:rPr>
          <w:rtl/>
          <w:lang w:val="x-none" w:eastAsia="x-none"/>
        </w:rPr>
        <w:t xml:space="preserve"> </w:t>
      </w:r>
      <w:r>
        <w:rPr>
          <w:rFonts w:hint="cs"/>
          <w:rtl/>
          <w:lang w:val="x-none" w:eastAsia="x-none"/>
        </w:rPr>
        <w:t xml:space="preserve">بدان نداشته </w:t>
      </w:r>
      <w:r w:rsidRPr="00043A8B">
        <w:rPr>
          <w:rtl/>
          <w:lang w:val="x-none" w:eastAsia="x-none"/>
        </w:rPr>
        <w:t>و بر آن غ</w:t>
      </w:r>
      <w:r w:rsidRPr="00043A8B">
        <w:rPr>
          <w:rFonts w:hint="cs"/>
          <w:rtl/>
          <w:lang w:val="x-none" w:eastAsia="x-none"/>
        </w:rPr>
        <w:t>ی</w:t>
      </w:r>
      <w:r w:rsidRPr="00043A8B">
        <w:rPr>
          <w:rFonts w:hint="eastAsia"/>
          <w:rtl/>
          <w:lang w:val="x-none" w:eastAsia="x-none"/>
        </w:rPr>
        <w:t>رت</w:t>
      </w:r>
      <w:r w:rsidRPr="00043A8B">
        <w:rPr>
          <w:rtl/>
          <w:lang w:val="x-none" w:eastAsia="x-none"/>
        </w:rPr>
        <w:t xml:space="preserve"> ن</w:t>
      </w:r>
      <w:r>
        <w:rPr>
          <w:rFonts w:hint="cs"/>
          <w:rtl/>
          <w:lang w:val="x-none" w:eastAsia="x-none"/>
        </w:rPr>
        <w:t>می‌</w:t>
      </w:r>
      <w:r w:rsidRPr="00043A8B">
        <w:rPr>
          <w:rFonts w:hint="eastAsia"/>
          <w:rtl/>
          <w:lang w:val="x-none" w:eastAsia="x-none"/>
        </w:rPr>
        <w:t>ورزد</w:t>
      </w:r>
      <w:r>
        <w:rPr>
          <w:rFonts w:hint="cs"/>
          <w:rtl/>
          <w:lang w:val="x-none" w:eastAsia="x-none"/>
        </w:rPr>
        <w:t>؛</w:t>
      </w:r>
      <w:r w:rsidRPr="00043A8B">
        <w:rPr>
          <w:rtl/>
          <w:lang w:val="x-none" w:eastAsia="x-none"/>
        </w:rPr>
        <w:t xml:space="preserve"> </w:t>
      </w:r>
      <w:r>
        <w:rPr>
          <w:rFonts w:hint="cs"/>
          <w:rtl/>
          <w:lang w:val="x-none" w:eastAsia="x-none"/>
        </w:rPr>
        <w:t xml:space="preserve">یعنی </w:t>
      </w:r>
      <w:r w:rsidRPr="00043A8B">
        <w:rPr>
          <w:rtl/>
          <w:lang w:val="x-none" w:eastAsia="x-none"/>
        </w:rPr>
        <w:t>بدان افتخار نم</w:t>
      </w:r>
      <w:r w:rsidRPr="00043A8B">
        <w:rPr>
          <w:rFonts w:hint="cs"/>
          <w:rtl/>
          <w:lang w:val="x-none" w:eastAsia="x-none"/>
        </w:rPr>
        <w:t>ی‌</w:t>
      </w:r>
      <w:r w:rsidRPr="00043A8B">
        <w:rPr>
          <w:rFonts w:hint="eastAsia"/>
          <w:rtl/>
          <w:lang w:val="x-none" w:eastAsia="x-none"/>
        </w:rPr>
        <w:t>کند</w:t>
      </w:r>
      <w:r>
        <w:rPr>
          <w:rFonts w:hint="cs"/>
          <w:rtl/>
          <w:lang w:val="x-none" w:eastAsia="x-none"/>
        </w:rPr>
        <w:t xml:space="preserve"> و </w:t>
      </w:r>
      <w:r w:rsidRPr="00043A8B">
        <w:rPr>
          <w:rtl/>
          <w:lang w:val="x-none" w:eastAsia="x-none"/>
        </w:rPr>
        <w:t xml:space="preserve">اگر آن را از دست بدهد نگران </w:t>
      </w:r>
      <w:r>
        <w:rPr>
          <w:rFonts w:hint="cs"/>
          <w:rtl/>
          <w:lang w:val="x-none" w:eastAsia="x-none"/>
        </w:rPr>
        <w:t xml:space="preserve">نیست؛ در مواردی که هویت، جبری است از داشتن آن، ناراضی و ناراحت است و در مواردی که با اختیار خود هویتی را برگزیده است پشیمان و شرمسار و سرافکنده است. به بیان معروف، اعتماد به نفس ندارد و از چیستی خود راضی نیست؛ مانند کسی که از انسان بودن خود ناخرسند است و </w:t>
      </w:r>
      <w:r w:rsidRPr="00043A8B">
        <w:rPr>
          <w:rtl/>
          <w:lang w:val="x-none" w:eastAsia="x-none"/>
        </w:rPr>
        <w:t>شخص</w:t>
      </w:r>
      <w:r w:rsidRPr="00043A8B">
        <w:rPr>
          <w:rFonts w:hint="cs"/>
          <w:rtl/>
          <w:lang w:val="x-none" w:eastAsia="x-none"/>
        </w:rPr>
        <w:t>ی</w:t>
      </w:r>
      <w:r w:rsidRPr="00043A8B">
        <w:rPr>
          <w:rFonts w:hint="eastAsia"/>
          <w:rtl/>
          <w:lang w:val="x-none" w:eastAsia="x-none"/>
        </w:rPr>
        <w:t>ت</w:t>
      </w:r>
      <w:r w:rsidRPr="00043A8B">
        <w:rPr>
          <w:rtl/>
          <w:lang w:val="x-none" w:eastAsia="x-none"/>
        </w:rPr>
        <w:t xml:space="preserve"> </w:t>
      </w:r>
      <w:r>
        <w:rPr>
          <w:rFonts w:hint="cs"/>
          <w:rtl/>
          <w:lang w:val="x-none" w:eastAsia="x-none"/>
        </w:rPr>
        <w:t xml:space="preserve">انسانی </w:t>
      </w:r>
      <w:r w:rsidRPr="00043A8B">
        <w:rPr>
          <w:rtl/>
          <w:lang w:val="x-none" w:eastAsia="x-none"/>
        </w:rPr>
        <w:t>خود را دوست ن</w:t>
      </w:r>
      <w:r>
        <w:rPr>
          <w:rFonts w:hint="cs"/>
          <w:rtl/>
          <w:lang w:val="x-none" w:eastAsia="x-none"/>
        </w:rPr>
        <w:t>می‌</w:t>
      </w:r>
      <w:r w:rsidRPr="00043A8B">
        <w:rPr>
          <w:rtl/>
          <w:lang w:val="x-none" w:eastAsia="x-none"/>
        </w:rPr>
        <w:t>دارد</w:t>
      </w:r>
      <w:r>
        <w:rPr>
          <w:rFonts w:hint="cs"/>
          <w:rtl/>
          <w:lang w:val="x-none" w:eastAsia="x-none"/>
        </w:rPr>
        <w:t xml:space="preserve"> یا طلبه‌ای که از طلبگی پشیمان است و در آن احساس ارزشمندی نمی‌کند یا دست‌کم اشتیاق و</w:t>
      </w:r>
      <w:r w:rsidRPr="00043A8B">
        <w:rPr>
          <w:rtl/>
          <w:lang w:val="x-none" w:eastAsia="x-none"/>
        </w:rPr>
        <w:t xml:space="preserve"> انگ</w:t>
      </w:r>
      <w:r w:rsidRPr="00043A8B">
        <w:rPr>
          <w:rFonts w:hint="cs"/>
          <w:rtl/>
          <w:lang w:val="x-none" w:eastAsia="x-none"/>
        </w:rPr>
        <w:t>ی</w:t>
      </w:r>
      <w:r w:rsidRPr="00043A8B">
        <w:rPr>
          <w:rFonts w:hint="eastAsia"/>
          <w:rtl/>
          <w:lang w:val="x-none" w:eastAsia="x-none"/>
        </w:rPr>
        <w:t>زه</w:t>
      </w:r>
      <w:r>
        <w:rPr>
          <w:rFonts w:hint="cs"/>
          <w:rtl/>
          <w:lang w:val="x-none" w:eastAsia="x-none"/>
        </w:rPr>
        <w:t>‌ای برای</w:t>
      </w:r>
      <w:r w:rsidRPr="00043A8B">
        <w:rPr>
          <w:rtl/>
          <w:lang w:val="x-none" w:eastAsia="x-none"/>
        </w:rPr>
        <w:t xml:space="preserve"> عمل کردن بر اساس آن ندارد</w:t>
      </w:r>
      <w:r>
        <w:rPr>
          <w:rFonts w:hint="cs"/>
          <w:rtl/>
          <w:lang w:val="x-none" w:eastAsia="x-none"/>
        </w:rPr>
        <w:t>.</w:t>
      </w:r>
    </w:p>
    <w:p w:rsidR="00C617CF" w:rsidRDefault="00C617CF" w:rsidP="00C617CF">
      <w:pPr>
        <w:rPr>
          <w:rtl/>
          <w:lang w:val="x-none" w:eastAsia="x-none"/>
        </w:rPr>
      </w:pPr>
      <w:r w:rsidRPr="002D6185">
        <w:rPr>
          <w:rFonts w:hint="cs"/>
          <w:b/>
          <w:bCs/>
          <w:rtl/>
          <w:lang w:val="x-none" w:eastAsia="x-none"/>
        </w:rPr>
        <w:t>ج)</w:t>
      </w:r>
      <w:r>
        <w:rPr>
          <w:rFonts w:hint="cs"/>
          <w:rtl/>
          <w:lang w:val="x-none" w:eastAsia="x-none"/>
        </w:rPr>
        <w:t xml:space="preserve"> اختلال إعمال هویت: ممکن است کسی هویت خود را می‌شناسد و بدان علاقه‌مند </w:t>
      </w:r>
      <w:r w:rsidRPr="00043A8B">
        <w:rPr>
          <w:rtl/>
          <w:lang w:val="x-none" w:eastAsia="x-none"/>
        </w:rPr>
        <w:t xml:space="preserve">و </w:t>
      </w:r>
      <w:r>
        <w:rPr>
          <w:rFonts w:hint="cs"/>
          <w:rtl/>
          <w:lang w:val="x-none" w:eastAsia="x-none"/>
        </w:rPr>
        <w:t>غیور است؛ اما از عمل کردن بر اساس آن ناتوان باشد؛ مانند طلبه‌ای که معنا و ماهیت طلبگی را به خوبی می‌شناسد و بدان عشق می‌ورزد؛ اما به جهت پاره‌ای از مشکلات جسمی، اقتصادی، خانوادگی و مانند آن، توان انجام رسالت‌های طلبگی را ندارد و همواره از وظایف خود عقب می‌افتد.</w:t>
      </w:r>
    </w:p>
    <w:p w:rsidR="00C617CF" w:rsidRDefault="00C617CF" w:rsidP="00C617CF">
      <w:pPr>
        <w:rPr>
          <w:rtl/>
          <w:lang w:val="x-none" w:eastAsia="x-none"/>
        </w:rPr>
      </w:pPr>
      <w:r w:rsidRPr="002D6185">
        <w:rPr>
          <w:rFonts w:hint="cs"/>
          <w:b/>
          <w:bCs/>
          <w:rtl/>
          <w:lang w:val="x-none" w:eastAsia="x-none"/>
        </w:rPr>
        <w:t>د)</w:t>
      </w:r>
      <w:r>
        <w:rPr>
          <w:rFonts w:hint="cs"/>
          <w:rtl/>
          <w:lang w:val="x-none" w:eastAsia="x-none"/>
        </w:rPr>
        <w:t xml:space="preserve"> اختلال تعارض هویت: ممکن است کسی هویت انسانی و معنوی خود را با هویت صنفی یا تخصصی سازگار نبیند و چنین گمان کند که اگر بخواهد بر هر یک محافظت کند دیگری را از دست می‌دهد. این نگاه نیز برای شخص، تعارض هویتی می‌آورد و وحدت‌یافتگی و انسجام شخصیت را تهدید می‌کند.</w:t>
      </w:r>
    </w:p>
    <w:p w:rsidR="00C617CF" w:rsidRDefault="00C617CF" w:rsidP="00C617CF">
      <w:pPr>
        <w:jc w:val="center"/>
        <w:rPr>
          <w:rtl/>
          <w:lang w:val="x-none" w:eastAsia="x-none"/>
        </w:rPr>
      </w:pPr>
      <w:r>
        <w:rPr>
          <w:noProof/>
          <w:rtl/>
          <w:lang w:val="fa-IR" w:eastAsia="x-none"/>
        </w:rPr>
        <w:drawing>
          <wp:inline distT="0" distB="0" distL="0" distR="0" wp14:anchorId="4E554DBC" wp14:editId="3993F984">
            <wp:extent cx="2986336" cy="1760087"/>
            <wp:effectExtent l="0" t="38100" r="0" b="5016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617CF" w:rsidRDefault="00C617CF" w:rsidP="00C617CF">
      <w:pPr>
        <w:rPr>
          <w:rtl/>
        </w:rPr>
      </w:pPr>
      <w:r>
        <w:rPr>
          <w:rFonts w:hint="cs"/>
          <w:rtl/>
        </w:rPr>
        <w:t xml:space="preserve">«اختلال در انتخاب هویت» را به شکل مستقل در کنار موارد چهارگانه بالا نیاوردیم؛ زیرا انتخاب نادرست یک هویت به یکی از آن موارد بازمی‌گردد. یا بدان جهت است که شخص، درک درستی از آن نداشته و بدون تحقیق و تفحص کافی </w:t>
      </w:r>
      <w:r>
        <w:rPr>
          <w:rFonts w:hint="cs"/>
          <w:rtl/>
        </w:rPr>
        <w:lastRenderedPageBreak/>
        <w:t>آن را برگزیده است، یا آن را می‌شناخته ولی بدان علاقه‌ای ندارد و فقط تحت تأثیر جوّ حاکم یا عوامل درجه‌ی دو به آن روی آورده است، یا علاقه هم داشته ولی توان و شرایط و استعداد حضور در آن را ندارد، یا اینکه با انتخاب آن هویت، سایر مطلوبیت‌ها را از دست می‌دهد؛ مثلاً کسی هویت و رشته‌ی هنر را انتخاب کرده در حالی که تصویر روشنی از آن ندارد و پس از ورود، تازه متوجه مسائل دشوار آن می‌گردد یا علاقه‌ای بدان نداشته و تحت تأثیر تبلیغ اطرافیان یا رودربایستی با خانواده و فامیل بدان راه رفته است یا اساسا ذوق و سلیقه‌ی ذاتی برای این کار را ندارد و یا با ورود در وادی هنر، تقوا و دینداری و ایمان خود را در مخاطره می‌بیند. در هر حال انتخاب او غلط بوده و باید از راه نادرستی که آغاز کرده بازگردد.</w:t>
      </w:r>
    </w:p>
    <w:p w:rsidR="00C617CF" w:rsidRPr="009E2A23" w:rsidRDefault="00C617CF" w:rsidP="00C617CF">
      <w:pPr>
        <w:rPr>
          <w:rtl/>
        </w:rPr>
      </w:pPr>
      <w:r>
        <w:rPr>
          <w:noProof/>
          <w:lang w:val="x-none" w:eastAsia="x-none"/>
        </w:rPr>
        <w:drawing>
          <wp:anchor distT="0" distB="0" distL="114300" distR="114300" simplePos="0" relativeHeight="251687936" behindDoc="1" locked="0" layoutInCell="1" allowOverlap="1" wp14:anchorId="7CD81D15" wp14:editId="09E0B08F">
            <wp:simplePos x="0" y="0"/>
            <wp:positionH relativeFrom="column">
              <wp:posOffset>54610</wp:posOffset>
            </wp:positionH>
            <wp:positionV relativeFrom="paragraph">
              <wp:posOffset>101600</wp:posOffset>
            </wp:positionV>
            <wp:extent cx="976630" cy="739140"/>
            <wp:effectExtent l="0" t="0" r="0" b="3810"/>
            <wp:wrapTight wrapText="bothSides">
              <wp:wrapPolygon edited="0">
                <wp:start x="0" y="0"/>
                <wp:lineTo x="0" y="21155"/>
                <wp:lineTo x="21066" y="21155"/>
                <wp:lineTo x="2106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213" b="13033"/>
                    <a:stretch/>
                  </pic:blipFill>
                  <pic:spPr bwMode="auto">
                    <a:xfrm>
                      <a:off x="0" y="0"/>
                      <a:ext cx="976630"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همچنین اختلال «فقدان هویت»</w:t>
      </w:r>
      <w:r w:rsidRPr="009E2A23">
        <w:rPr>
          <w:rFonts w:hint="cs"/>
          <w:rtl/>
        </w:rPr>
        <w:t xml:space="preserve"> را </w:t>
      </w:r>
      <w:r>
        <w:rPr>
          <w:rFonts w:hint="cs"/>
          <w:rtl/>
        </w:rPr>
        <w:t>در فهرست بالا نیاوردیم؛ زیرا این تعبیر، یک استعمال مجازی است و معنای مطابقی آن اراده نشده است. بی‌هویتی و بی‌شخصیتی، شبیه بی‌تربیتی و بی‌فرهنگی به معنای حقیقی مصداق خارجی ندارد؛ یعنی هرکس در هر شرایطی که باشد بالاخره تربیتی و فرهنگی دارد؛ البته ممکن است تربیت و فرهنگ او خوب نباشد. در این صورت به‌جای اینکه گفته شود او تربیت درستی ندارد یا بد تربیت شده است گفته می‌شود بی‌تربیت است. به همین ترتیب بی‌هویتی هم یک تعبیر مجازی است که در حقیقت به‌معنای عدم درک هویت، عدم تعلق به هویت یا انتخاب نادرست هویت است.</w:t>
      </w:r>
    </w:p>
    <w:p w:rsidR="00C617CF" w:rsidRDefault="00C617CF" w:rsidP="00C617CF">
      <w:pPr>
        <w:pStyle w:val="Heading2"/>
        <w:rPr>
          <w:rtl/>
        </w:rPr>
      </w:pPr>
      <w:bookmarkStart w:id="14" w:name="_Toc127200385"/>
      <w:r>
        <w:rPr>
          <w:rFonts w:hint="cs"/>
          <w:rtl/>
        </w:rPr>
        <w:t>حل مشکل هویت؛ هویت‌آفرینی و تقویت هویت</w:t>
      </w:r>
      <w:bookmarkEnd w:id="14"/>
    </w:p>
    <w:p w:rsidR="00C617CF" w:rsidRDefault="00C617CF" w:rsidP="00C617CF">
      <w:pPr>
        <w:rPr>
          <w:rtl/>
          <w:lang w:val="x-none" w:eastAsia="x-none"/>
        </w:rPr>
      </w:pPr>
      <w:r>
        <w:rPr>
          <w:rFonts w:hint="cs"/>
          <w:rtl/>
          <w:lang w:val="x-none" w:eastAsia="x-none"/>
        </w:rPr>
        <w:t>برای حل مشکل هویت چند کار باید انجام داد:</w:t>
      </w:r>
    </w:p>
    <w:p w:rsidR="00C617CF" w:rsidRPr="0047567F" w:rsidRDefault="00C617CF" w:rsidP="00C617CF">
      <w:pPr>
        <w:rPr>
          <w:rtl/>
          <w:lang w:val="x-none" w:eastAsia="x-none"/>
        </w:rPr>
      </w:pPr>
      <w:r w:rsidRPr="007F168F">
        <w:rPr>
          <w:rFonts w:hint="cs"/>
          <w:b/>
          <w:bCs/>
          <w:rtl/>
          <w:lang w:val="x-none" w:eastAsia="x-none"/>
        </w:rPr>
        <w:t>۱. معرفت دادن</w:t>
      </w:r>
      <w:r w:rsidRPr="0047567F">
        <w:rPr>
          <w:rFonts w:hint="cs"/>
          <w:rtl/>
          <w:lang w:val="x-none" w:eastAsia="x-none"/>
        </w:rPr>
        <w:t>: قدم اول در حل مشکل هویتی، معر</w:t>
      </w:r>
      <w:r>
        <w:rPr>
          <w:rFonts w:hint="cs"/>
          <w:rtl/>
          <w:lang w:val="x-none" w:eastAsia="x-none"/>
        </w:rPr>
        <w:t>ّ</w:t>
      </w:r>
      <w:r w:rsidRPr="0047567F">
        <w:rPr>
          <w:rFonts w:hint="cs"/>
          <w:rtl/>
          <w:lang w:val="x-none" w:eastAsia="x-none"/>
        </w:rPr>
        <w:t>فی چیستی و نشان‌دادن حد و مرزهای ماهیت است. انسان باید انسانیت خود را بداند و از خطوط تمایز خود با سایر حیوانات به خوبی آگاه باشد. طلبه باید طلبگی خود را بشناسد و با محدوده مرزی آن از سایر اصناف آشنا باشد.</w:t>
      </w:r>
    </w:p>
    <w:p w:rsidR="00C617CF" w:rsidRDefault="00C617CF" w:rsidP="00C617CF">
      <w:pPr>
        <w:rPr>
          <w:rtl/>
          <w:lang w:val="x-none" w:eastAsia="x-none"/>
        </w:rPr>
      </w:pPr>
      <w:r w:rsidRPr="007F168F">
        <w:rPr>
          <w:rFonts w:hint="cs"/>
          <w:b/>
          <w:bCs/>
          <w:rtl/>
          <w:lang w:val="x-none" w:eastAsia="x-none"/>
        </w:rPr>
        <w:t>۲. بیان ارزش‌ها و افتخارات</w:t>
      </w:r>
      <w:r>
        <w:rPr>
          <w:rFonts w:hint="cs"/>
          <w:rtl/>
          <w:lang w:val="x-none" w:eastAsia="x-none"/>
        </w:rPr>
        <w:t xml:space="preserve">: قدم دوم در حل مشکل هویتی </w:t>
      </w:r>
      <w:r w:rsidRPr="0047567F">
        <w:rPr>
          <w:rFonts w:hint="cs"/>
          <w:rtl/>
          <w:lang w:val="x-none" w:eastAsia="x-none"/>
        </w:rPr>
        <w:t xml:space="preserve">بیان </w:t>
      </w:r>
      <w:r>
        <w:rPr>
          <w:rFonts w:hint="cs"/>
          <w:rtl/>
          <w:lang w:val="x-none" w:eastAsia="x-none"/>
        </w:rPr>
        <w:t xml:space="preserve">امتیازات </w:t>
      </w:r>
      <w:r w:rsidRPr="0047567F">
        <w:rPr>
          <w:rFonts w:hint="cs"/>
          <w:rtl/>
          <w:lang w:val="x-none" w:eastAsia="x-none"/>
        </w:rPr>
        <w:t xml:space="preserve">و </w:t>
      </w:r>
      <w:r>
        <w:rPr>
          <w:rFonts w:hint="cs"/>
          <w:rtl/>
          <w:lang w:val="x-none" w:eastAsia="x-none"/>
        </w:rPr>
        <w:t xml:space="preserve">نشان دادن </w:t>
      </w:r>
      <w:r w:rsidRPr="0047567F">
        <w:rPr>
          <w:rFonts w:hint="cs"/>
          <w:rtl/>
          <w:lang w:val="x-none" w:eastAsia="x-none"/>
        </w:rPr>
        <w:t xml:space="preserve">عظمت و شکوه </w:t>
      </w:r>
      <w:r>
        <w:rPr>
          <w:rFonts w:hint="cs"/>
          <w:rtl/>
          <w:lang w:val="x-none" w:eastAsia="x-none"/>
        </w:rPr>
        <w:t>این هویت است. وقتی به ارزش و عظمت یک چیز آگاه می‌شویم به آن دلبستگی پیدا می‌کنیم و از داشتن آن خرسند و مبتهج خواهیم بود. وقتی بهای یک گوهر گرانقدر را نشناسیم چه بسا آن را به راحتی معاوضه کنیم؛ اما اگر به قدر و قیمت آن واقف گردیم، عشق و اشتیاق ما به آن افزوده خواهد شد و از آن مراقبت بیشتری خواهیم کرد.</w:t>
      </w:r>
    </w:p>
    <w:p w:rsidR="00C617CF" w:rsidRDefault="00C617CF" w:rsidP="00C617CF">
      <w:pPr>
        <w:rPr>
          <w:rtl/>
          <w:lang w:eastAsia="x-none"/>
        </w:rPr>
      </w:pPr>
      <w:r w:rsidRPr="007F168F">
        <w:rPr>
          <w:rFonts w:hint="cs"/>
          <w:b/>
          <w:bCs/>
          <w:rtl/>
          <w:lang w:val="x-none" w:eastAsia="x-none"/>
        </w:rPr>
        <w:t>۳. نشان‌دادن نمونه‌های باعظمت</w:t>
      </w:r>
      <w:r>
        <w:rPr>
          <w:rFonts w:hint="cs"/>
          <w:rtl/>
          <w:lang w:val="x-none" w:eastAsia="x-none"/>
        </w:rPr>
        <w:t xml:space="preserve">: اگر نمونه‌های افتخارآمیز و شگفت‌انگیز یک ماهیت را نمایان سازیم ذهن‌ها و دل‌ها را به سوی آن جلب کرده‌ایم. شخصیت‌های ممتاز و تلاش‌های اعجاب‌آور، این قدرت را دارند که ناشدنی‌ها را شدنی و غیرممکن‌ها را ممکن سازند. ارتباط با انسان‌های بزرگ آدمی را بزرگ می‌کند؛ زیرا انسان در شرایط روزمره، چه بسا خود را با افراد عادی مقایسه می‌کند و همت و اراده‌ی ویژه‌ای برای حرکت به افق متعالی ندارد؛ </w:t>
      </w:r>
      <w:r>
        <w:rPr>
          <w:rFonts w:hint="cs"/>
          <w:rtl/>
          <w:lang w:val="x-none" w:eastAsia="x-none"/>
        </w:rPr>
        <w:lastRenderedPageBreak/>
        <w:t>اما وقتی با انسان‌های بزرگ و افراد برجسته مواجه می‌شود به توان عظیم و قابلیت‌های باورناپذیر خود واقف می‌شود و همّ و عزم تازه‌ای برای حرکت در وجود او شکل می‌گیرد. اینکه انسان خود را در چه کسی متجلی می‌بیند و چه کسی را آینده‌ی خود می‌داند و آرزوی رسیدن به چه کسی را دارد به او هویت می‌دهد. اینکه از ویژگی‌های چه کسی لذت می‌برد و کدام چگونگی را می‌پسندد برای او هویت ایجاد می‌کند؛ بنابراین الگوسازی و معرفی نمونه‌های تاریخی ویژه، یکی از راه‌های حل مشکل هویت است، مشروط بر اینکه آن نمونه‌های ویژه، اسطوره‌های دست‌نایافتنی تصور نشوند.</w:t>
      </w:r>
    </w:p>
    <w:p w:rsidR="00C617CF" w:rsidRPr="00B43ADF" w:rsidRDefault="00C617CF" w:rsidP="00C617CF">
      <w:pPr>
        <w:jc w:val="center"/>
        <w:rPr>
          <w:rtl/>
          <w:lang w:eastAsia="x-none"/>
        </w:rPr>
      </w:pPr>
      <w:r>
        <w:rPr>
          <w:noProof/>
        </w:rPr>
        <w:drawing>
          <wp:inline distT="0" distB="0" distL="0" distR="0" wp14:anchorId="0BE2103B" wp14:editId="7A955656">
            <wp:extent cx="1987550" cy="1435100"/>
            <wp:effectExtent l="0" t="0" r="0" b="0"/>
            <wp:docPr id="29" name="Picture 29" descr="فایل لایهع باز بارک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فایل لایهع باز بارکد"/>
                    <pic:cNvPicPr>
                      <a:picLocks noChangeAspect="1" noChangeArrowheads="1"/>
                    </pic:cNvPicPr>
                  </pic:nvPicPr>
                  <pic:blipFill rotWithShape="1">
                    <a:blip r:embed="rId37">
                      <a:extLst>
                        <a:ext uri="{28A0092B-C50C-407E-A947-70E740481C1C}">
                          <a14:useLocalDpi xmlns:a14="http://schemas.microsoft.com/office/drawing/2010/main" val="0"/>
                        </a:ext>
                      </a:extLst>
                    </a:blip>
                    <a:srcRect l="8706" r="13433" b="19858"/>
                    <a:stretch/>
                  </pic:blipFill>
                  <pic:spPr bwMode="auto">
                    <a:xfrm>
                      <a:off x="0" y="0"/>
                      <a:ext cx="1987550" cy="1435100"/>
                    </a:xfrm>
                    <a:prstGeom prst="rect">
                      <a:avLst/>
                    </a:prstGeom>
                    <a:noFill/>
                    <a:ln>
                      <a:noFill/>
                    </a:ln>
                    <a:extLst>
                      <a:ext uri="{53640926-AAD7-44D8-BBD7-CCE9431645EC}">
                        <a14:shadowObscured xmlns:a14="http://schemas.microsoft.com/office/drawing/2010/main"/>
                      </a:ext>
                    </a:extLst>
                  </pic:spPr>
                </pic:pic>
              </a:graphicData>
            </a:graphic>
          </wp:inline>
        </w:drawing>
      </w:r>
    </w:p>
    <w:p w:rsidR="00C617CF" w:rsidRPr="00043A8B" w:rsidRDefault="00C617CF" w:rsidP="00C617CF">
      <w:pPr>
        <w:rPr>
          <w:rtl/>
          <w:lang w:val="x-none" w:eastAsia="x-none"/>
        </w:rPr>
      </w:pPr>
      <w:r w:rsidRPr="007F168F">
        <w:rPr>
          <w:rFonts w:hint="cs"/>
          <w:b/>
          <w:bCs/>
          <w:rtl/>
          <w:lang w:val="x-none" w:eastAsia="x-none"/>
        </w:rPr>
        <w:t>۴. تجربه کارآمدی</w:t>
      </w:r>
      <w:r>
        <w:rPr>
          <w:rFonts w:hint="cs"/>
          <w:rtl/>
          <w:lang w:val="x-none" w:eastAsia="x-none"/>
        </w:rPr>
        <w:t>: با تجربه‌های موفق، انسان توان خود را باور می‌کند و از چیستی خود لذت می‌برد. اگر کسی در عرصه‌ی عمل موفقیت و کارگشایی خود را ببیند مشعوف و مبتهج خواهد بود و اعتماد به نفس پیدا می‌کند. در مقابل کسی که در میدان واقع، ناکام و ناموفق است و توان حل مسأله را ندارد، از وجود خود ناخرسند و شاکی خواهد بود و به بحران هویت می‌رسد؛ بنابراین زمینه‌سازی برای تجربه‌های موفق یکی از راه‌های حل مشکل هویتی است.</w:t>
      </w:r>
    </w:p>
    <w:p w:rsidR="00C617CF" w:rsidRDefault="00C617CF" w:rsidP="00C617CF">
      <w:pPr>
        <w:rPr>
          <w:rtl/>
          <w:lang w:val="x-none" w:eastAsia="x-none"/>
        </w:rPr>
      </w:pPr>
      <w:r w:rsidRPr="007F168F">
        <w:rPr>
          <w:rFonts w:hint="cs"/>
          <w:b/>
          <w:bCs/>
          <w:rtl/>
          <w:lang w:val="x-none" w:eastAsia="x-none"/>
        </w:rPr>
        <w:t>۵. نشان دادن میزان اهتمام دیگران به هویت</w:t>
      </w:r>
      <w:r>
        <w:rPr>
          <w:rFonts w:hint="cs"/>
          <w:rtl/>
          <w:lang w:val="x-none" w:eastAsia="x-none"/>
        </w:rPr>
        <w:t>: وقتی عظمت یک چیز را در نظر دیگران می‌بینیم، ناگزیر در نظر ما هم شکوه و عظمت خواهد یافت. اعتنای مردم خصوصاً شخصیت‌های خاص به یک چیز او را در نظر ما بزرگ می‌کند و ما را بدان دلبسته می‌سازد؛ برعکس بی‌اعتنایی آنان، ناخودآگاه در روان ما اثر منفی می‌گذارد و آن را پست و کوچک می‌سازد.</w:t>
      </w:r>
    </w:p>
    <w:p w:rsidR="00C617CF" w:rsidRDefault="00C617CF" w:rsidP="00C617CF">
      <w:pPr>
        <w:rPr>
          <w:rtl/>
          <w:lang w:val="x-none" w:eastAsia="x-none"/>
        </w:rPr>
      </w:pPr>
      <w:r w:rsidRPr="007F168F">
        <w:rPr>
          <w:b/>
          <w:bCs/>
          <w:noProof/>
          <w:lang w:val="x-none" w:eastAsia="x-none"/>
        </w:rPr>
        <w:drawing>
          <wp:anchor distT="0" distB="0" distL="114300" distR="114300" simplePos="0" relativeHeight="251664384" behindDoc="1" locked="0" layoutInCell="1" allowOverlap="1" wp14:anchorId="4E1E1634" wp14:editId="7346B78F">
            <wp:simplePos x="0" y="0"/>
            <wp:positionH relativeFrom="column">
              <wp:posOffset>4483100</wp:posOffset>
            </wp:positionH>
            <wp:positionV relativeFrom="paragraph">
              <wp:posOffset>457200</wp:posOffset>
            </wp:positionV>
            <wp:extent cx="1447800" cy="1416050"/>
            <wp:effectExtent l="0" t="0" r="0" b="0"/>
            <wp:wrapTight wrapText="bothSides">
              <wp:wrapPolygon edited="0">
                <wp:start x="0" y="0"/>
                <wp:lineTo x="0" y="21213"/>
                <wp:lineTo x="21316" y="21213"/>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a:extLst>
                        <a:ext uri="{28A0092B-C50C-407E-A947-70E740481C1C}">
                          <a14:useLocalDpi xmlns:a14="http://schemas.microsoft.com/office/drawing/2010/main" val="0"/>
                        </a:ext>
                      </a:extLst>
                    </a:blip>
                    <a:srcRect l="15527" r="16392"/>
                    <a:stretch/>
                  </pic:blipFill>
                  <pic:spPr bwMode="auto">
                    <a:xfrm>
                      <a:off x="0" y="0"/>
                      <a:ext cx="1447800" cy="141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68F">
        <w:rPr>
          <w:rFonts w:hint="cs"/>
          <w:b/>
          <w:bCs/>
          <w:rtl/>
          <w:lang w:val="x-none" w:eastAsia="x-none"/>
        </w:rPr>
        <w:t>۶. توان‌افزایی</w:t>
      </w:r>
      <w:r>
        <w:rPr>
          <w:rFonts w:hint="cs"/>
          <w:rtl/>
          <w:lang w:val="x-none" w:eastAsia="x-none"/>
        </w:rPr>
        <w:t>: بخشی از مشکلات هویتی ناشی از ناتوانی و درماندگی است؛ درماندگی اقتصادی، جسمی، خانوادگی و مانند آن. خدمت، کارگشایی، رفع نیاز و توان‌بخشی راه حل چنین مشکلاتی است.</w:t>
      </w:r>
    </w:p>
    <w:p w:rsidR="00C617CF" w:rsidRDefault="00C617CF" w:rsidP="00C617CF">
      <w:pPr>
        <w:rPr>
          <w:rtl/>
          <w:lang w:val="x-none" w:eastAsia="x-none"/>
        </w:rPr>
      </w:pPr>
      <w:r>
        <w:rPr>
          <w:rFonts w:hint="cs"/>
          <w:rtl/>
          <w:lang w:val="x-none" w:eastAsia="x-none"/>
        </w:rPr>
        <w:t>۷. حل و رفع تعارض‌ها: اگر بتوانیم نشان دهیم که مطلوبیت‌های مورد نظر با یک‌دیگر تعارض ندارند و جمع آنها امکان‌پذیر است یا اگر برای برون‌رفت از تعارض، قاعده‌ی روشنی ذکر کنیم یا اگر بتوانیم اهم و مهم را به خوبی تبیین کنیم به گونه‌ای که شخص نسبت به از دست دادن یک طرف نگرانی نداشته باشد مشکل تعارض هویتی هم حل می‌شود.</w:t>
      </w:r>
    </w:p>
    <w:p w:rsidR="00C617CF" w:rsidRDefault="00C617CF" w:rsidP="00C617CF">
      <w:pPr>
        <w:pStyle w:val="Heading1"/>
        <w:rPr>
          <w:rtl/>
        </w:rPr>
      </w:pPr>
      <w:bookmarkStart w:id="15" w:name="_Toc127200386"/>
      <w:r>
        <w:rPr>
          <w:rFonts w:hint="cs"/>
          <w:rtl/>
        </w:rPr>
        <w:lastRenderedPageBreak/>
        <w:t>فصل دوم: پرسش هویتی طلبه و حوزه</w:t>
      </w:r>
      <w:bookmarkEnd w:id="15"/>
    </w:p>
    <w:p w:rsidR="00C617CF" w:rsidRDefault="00C617CF" w:rsidP="00C617CF">
      <w:pPr>
        <w:rPr>
          <w:rtl/>
        </w:rPr>
      </w:pPr>
      <w:r>
        <w:rPr>
          <w:noProof/>
        </w:rPr>
        <w:drawing>
          <wp:anchor distT="0" distB="0" distL="114300" distR="114300" simplePos="0" relativeHeight="251666432" behindDoc="1" locked="0" layoutInCell="1" allowOverlap="1" wp14:anchorId="7AFCCDA6" wp14:editId="4F6A5E4D">
            <wp:simplePos x="0" y="0"/>
            <wp:positionH relativeFrom="column">
              <wp:posOffset>3175</wp:posOffset>
            </wp:positionH>
            <wp:positionV relativeFrom="paragraph">
              <wp:posOffset>660400</wp:posOffset>
            </wp:positionV>
            <wp:extent cx="2311400" cy="2957830"/>
            <wp:effectExtent l="0" t="0" r="0" b="0"/>
            <wp:wrapTight wrapText="bothSides">
              <wp:wrapPolygon edited="0">
                <wp:start x="0" y="0"/>
                <wp:lineTo x="0" y="21424"/>
                <wp:lineTo x="21363" y="21424"/>
                <wp:lineTo x="213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542"/>
                    <a:stretch/>
                  </pic:blipFill>
                  <pic:spPr bwMode="auto">
                    <a:xfrm>
                      <a:off x="0" y="0"/>
                      <a:ext cx="2311400" cy="2957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 xml:space="preserve">طلبه پیش از آنکه طلبه باشد انسان است؛ یعنی دارای هویت نوعی انسانی است و وظایف انسانی بر دوش دارد. این فرد با ورود به عالم طلبگی و انتخاب حوزه‌ی علمیه، </w:t>
      </w:r>
      <w:r w:rsidRPr="001D4389">
        <w:rPr>
          <w:rFonts w:hint="cs"/>
          <w:rtl/>
        </w:rPr>
        <w:t>دارای یک «هویت»</w:t>
      </w:r>
      <w:r>
        <w:rPr>
          <w:rFonts w:hint="cs"/>
          <w:rtl/>
        </w:rPr>
        <w:t>، «شخصیت»</w:t>
      </w:r>
      <w:r w:rsidRPr="001D4389">
        <w:rPr>
          <w:rFonts w:hint="cs"/>
          <w:rtl/>
        </w:rPr>
        <w:t xml:space="preserve"> و «خودِ» صنفی </w:t>
      </w:r>
      <w:r>
        <w:rPr>
          <w:rFonts w:hint="cs"/>
          <w:rtl/>
        </w:rPr>
        <w:t>می‌گردد و علاوه بر وظایف انسانی رسالت‌های طلبگی نیز بر دوش او می‌آید.</w:t>
      </w:r>
    </w:p>
    <w:p w:rsidR="00C617CF" w:rsidRDefault="00C617CF" w:rsidP="00C617CF">
      <w:pPr>
        <w:rPr>
          <w:rtl/>
        </w:rPr>
      </w:pPr>
      <w:r w:rsidRPr="001D4389">
        <w:rPr>
          <w:rFonts w:hint="cs"/>
          <w:rtl/>
        </w:rPr>
        <w:t xml:space="preserve">هویت صنفی طلبه از </w:t>
      </w:r>
      <w:r>
        <w:rPr>
          <w:rFonts w:hint="cs"/>
          <w:rtl/>
        </w:rPr>
        <w:t xml:space="preserve">یک سو </w:t>
      </w:r>
      <w:r w:rsidRPr="001D4389">
        <w:rPr>
          <w:rFonts w:hint="cs"/>
          <w:rtl/>
        </w:rPr>
        <w:t>مای</w:t>
      </w:r>
      <w:r>
        <w:rPr>
          <w:rFonts w:hint="cs"/>
          <w:rtl/>
        </w:rPr>
        <w:t xml:space="preserve">ه‌ی </w:t>
      </w:r>
      <w:r w:rsidRPr="001D4389">
        <w:rPr>
          <w:rFonts w:hint="cs"/>
          <w:rtl/>
        </w:rPr>
        <w:t xml:space="preserve">امتیاز طلبه از غیرطلبه است و از </w:t>
      </w:r>
      <w:r>
        <w:rPr>
          <w:rFonts w:hint="cs"/>
          <w:rtl/>
        </w:rPr>
        <w:t xml:space="preserve">سوی دیگر </w:t>
      </w:r>
      <w:r w:rsidRPr="001D4389">
        <w:rPr>
          <w:rFonts w:hint="cs"/>
          <w:rtl/>
        </w:rPr>
        <w:t>مای</w:t>
      </w:r>
      <w:r>
        <w:rPr>
          <w:rFonts w:hint="cs"/>
          <w:rtl/>
        </w:rPr>
        <w:t xml:space="preserve">ه‌ی </w:t>
      </w:r>
      <w:r w:rsidRPr="001D4389">
        <w:rPr>
          <w:rFonts w:hint="cs"/>
          <w:rtl/>
        </w:rPr>
        <w:t>اشتراک طلبه‌ها با یک‌دیگر. در بیان هویت طلبه باید اوصافی ذکر شود که اختصاص به طلبه دارد و طلبه را از سایر اصناف اجتماعی ممتاز می‌گرداند</w:t>
      </w:r>
      <w:r>
        <w:rPr>
          <w:rFonts w:hint="cs"/>
          <w:rtl/>
        </w:rPr>
        <w:t>؛ یعنی</w:t>
      </w:r>
      <w:r w:rsidRPr="001D4389">
        <w:rPr>
          <w:rFonts w:hint="cs"/>
          <w:rtl/>
        </w:rPr>
        <w:t xml:space="preserve"> موجب می‌شود مصداق طلبه از غیرطلبه به‌خوبی بازشناخته شود.</w:t>
      </w:r>
      <w:r>
        <w:rPr>
          <w:rFonts w:hint="cs"/>
          <w:rtl/>
        </w:rPr>
        <w:t xml:space="preserve"> به بیان دیگر تعریف طلبه باید چنان دقیق باشد که مرز آن را با سایر کنشگران دینی در جامعه مانند دانشگاهیان رشته</w:t>
      </w:r>
      <w:r>
        <w:rPr>
          <w:rtl/>
        </w:rPr>
        <w:softHyphen/>
      </w:r>
      <w:r>
        <w:rPr>
          <w:rFonts w:hint="cs"/>
          <w:rtl/>
        </w:rPr>
        <w:t>های معارف و الهیات، مداحان و ستایشگران اهل بیت</w:t>
      </w:r>
      <w:r>
        <w:rPr>
          <w:rFonts w:hAnsi="ALAEM" w:cs="ALAEM" w:hint="cs"/>
          <w:rtl/>
        </w:rPr>
        <w:t>:</w:t>
      </w:r>
      <w:r>
        <w:rPr>
          <w:rFonts w:hint="cs"/>
          <w:rtl/>
        </w:rPr>
        <w:t xml:space="preserve"> و نیروهای فرهنگی تربیتی فعال در مساجد و مراکز معلوم سازد.</w:t>
      </w:r>
    </w:p>
    <w:p w:rsidR="00C617CF" w:rsidRDefault="00C617CF" w:rsidP="00C617CF">
      <w:pPr>
        <w:pStyle w:val="Heading2"/>
        <w:rPr>
          <w:rtl/>
        </w:rPr>
      </w:pPr>
      <w:bookmarkStart w:id="16" w:name="_Toc127200387"/>
      <w:r>
        <w:rPr>
          <w:rFonts w:hint="cs"/>
          <w:rtl/>
        </w:rPr>
        <w:t>بحران هویت طلبگی</w:t>
      </w:r>
      <w:bookmarkEnd w:id="16"/>
    </w:p>
    <w:p w:rsidR="00C617CF" w:rsidRPr="005F6328" w:rsidRDefault="00C617CF" w:rsidP="00C617CF">
      <w:pPr>
        <w:rPr>
          <w:rtl/>
          <w:lang w:val="x-none" w:eastAsia="x-none"/>
        </w:rPr>
      </w:pPr>
      <w:r>
        <w:rPr>
          <w:rFonts w:hint="cs"/>
          <w:rtl/>
          <w:lang w:val="x-none" w:eastAsia="x-none"/>
        </w:rPr>
        <w:t>بحران هویت طلبگی نیز به یکی از عوامل پیش‌گفته بازگشت دارد.</w:t>
      </w:r>
    </w:p>
    <w:p w:rsidR="00C617CF" w:rsidRDefault="00C617CF" w:rsidP="00C617CF">
      <w:pPr>
        <w:rPr>
          <w:rtl/>
          <w:lang w:val="x-none" w:eastAsia="x-none"/>
        </w:rPr>
      </w:pPr>
      <w:r w:rsidRPr="00861F25">
        <w:rPr>
          <w:rFonts w:hint="cs"/>
          <w:b/>
          <w:bCs/>
          <w:rtl/>
          <w:lang w:val="x-none" w:eastAsia="x-none"/>
        </w:rPr>
        <w:t>الف) بحران</w:t>
      </w:r>
      <w:r>
        <w:rPr>
          <w:rFonts w:hint="cs"/>
          <w:b/>
          <w:bCs/>
          <w:rtl/>
          <w:lang w:val="x-none" w:eastAsia="x-none"/>
        </w:rPr>
        <w:t xml:space="preserve"> عدم</w:t>
      </w:r>
      <w:r w:rsidRPr="00861F25">
        <w:rPr>
          <w:rFonts w:hint="cs"/>
          <w:b/>
          <w:bCs/>
          <w:rtl/>
          <w:lang w:val="x-none" w:eastAsia="x-none"/>
        </w:rPr>
        <w:t xml:space="preserve"> درک هویت طلبگی</w:t>
      </w:r>
      <w:r>
        <w:rPr>
          <w:rFonts w:hint="cs"/>
          <w:b/>
          <w:bCs/>
          <w:rtl/>
          <w:lang w:val="x-none" w:eastAsia="x-none"/>
        </w:rPr>
        <w:t xml:space="preserve"> یا تلقی نادرست از آن</w:t>
      </w:r>
      <w:r>
        <w:rPr>
          <w:rFonts w:hint="cs"/>
          <w:rtl/>
          <w:lang w:val="x-none" w:eastAsia="x-none"/>
        </w:rPr>
        <w:t xml:space="preserve">: یعنی طلبه </w:t>
      </w:r>
      <w:r w:rsidRPr="00043A8B">
        <w:rPr>
          <w:rtl/>
          <w:lang w:val="x-none" w:eastAsia="x-none"/>
        </w:rPr>
        <w:t>تعر</w:t>
      </w:r>
      <w:r w:rsidRPr="00043A8B">
        <w:rPr>
          <w:rFonts w:hint="cs"/>
          <w:rtl/>
          <w:lang w:val="x-none" w:eastAsia="x-none"/>
        </w:rPr>
        <w:t>ی</w:t>
      </w:r>
      <w:r w:rsidRPr="00043A8B">
        <w:rPr>
          <w:rFonts w:hint="eastAsia"/>
          <w:rtl/>
          <w:lang w:val="x-none" w:eastAsia="x-none"/>
        </w:rPr>
        <w:t>ف</w:t>
      </w:r>
      <w:r w:rsidRPr="00043A8B">
        <w:rPr>
          <w:rtl/>
          <w:lang w:val="x-none" w:eastAsia="x-none"/>
        </w:rPr>
        <w:t xml:space="preserve"> طلبگ</w:t>
      </w:r>
      <w:r w:rsidRPr="00043A8B">
        <w:rPr>
          <w:rFonts w:hint="cs"/>
          <w:rtl/>
          <w:lang w:val="x-none" w:eastAsia="x-none"/>
        </w:rPr>
        <w:t>ی</w:t>
      </w:r>
      <w:r w:rsidRPr="00043A8B">
        <w:rPr>
          <w:rtl/>
          <w:lang w:val="x-none" w:eastAsia="x-none"/>
        </w:rPr>
        <w:t xml:space="preserve"> را نم</w:t>
      </w:r>
      <w:r w:rsidRPr="00043A8B">
        <w:rPr>
          <w:rFonts w:hint="cs"/>
          <w:rtl/>
          <w:lang w:val="x-none" w:eastAsia="x-none"/>
        </w:rPr>
        <w:t>ی‌</w:t>
      </w:r>
      <w:r w:rsidRPr="00043A8B">
        <w:rPr>
          <w:rFonts w:hint="eastAsia"/>
          <w:rtl/>
          <w:lang w:val="x-none" w:eastAsia="x-none"/>
        </w:rPr>
        <w:t>داند</w:t>
      </w:r>
      <w:r>
        <w:rPr>
          <w:rFonts w:hint="cs"/>
          <w:rtl/>
          <w:lang w:val="x-none" w:eastAsia="x-none"/>
        </w:rPr>
        <w:t xml:space="preserve">، تصویری از ارزش‌ها، رسالت‌ها، کارکردها، وظایف، آرمان، افق و آینده‌ی طلبگی و نیز موفقیت‌ها یا ناکامی‌ها در آن ندارد. چنین کسی هر قدر علاقه‌مندانه عمل کند و شور و انگیزه داشته باشد معلوم نیست این </w:t>
      </w:r>
      <w:r>
        <w:rPr>
          <w:noProof/>
        </w:rPr>
        <w:drawing>
          <wp:anchor distT="0" distB="0" distL="114300" distR="114300" simplePos="0" relativeHeight="251661312" behindDoc="1" locked="0" layoutInCell="1" allowOverlap="1" wp14:anchorId="3EB099B2" wp14:editId="180526D2">
            <wp:simplePos x="0" y="0"/>
            <wp:positionH relativeFrom="column">
              <wp:posOffset>38100</wp:posOffset>
            </wp:positionH>
            <wp:positionV relativeFrom="paragraph">
              <wp:posOffset>100330</wp:posOffset>
            </wp:positionV>
            <wp:extent cx="1098550" cy="1066800"/>
            <wp:effectExtent l="0" t="0" r="6350" b="0"/>
            <wp:wrapTight wrapText="bothSides">
              <wp:wrapPolygon edited="0">
                <wp:start x="0" y="0"/>
                <wp:lineTo x="0" y="21214"/>
                <wp:lineTo x="21350" y="21214"/>
                <wp:lineTo x="21350" y="0"/>
                <wp:lineTo x="0" y="0"/>
              </wp:wrapPolygon>
            </wp:wrapTight>
            <wp:docPr id="19" name="Picture 19" descr="چگونه ویژگی‌های شخصیتی خود را بشناسیم؟ - ایس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چگونه ویژگی‌های شخصیتی خود را بشناسیم؟ - ایسنا"/>
                    <pic:cNvPicPr>
                      <a:picLocks noChangeAspect="1" noChangeArrowheads="1"/>
                    </pic:cNvPicPr>
                  </pic:nvPicPr>
                  <pic:blipFill rotWithShape="1">
                    <a:blip r:embed="rId40">
                      <a:duotone>
                        <a:schemeClr val="accent2">
                          <a:shade val="45000"/>
                          <a:satMod val="135000"/>
                        </a:schemeClr>
                        <a:prstClr val="white"/>
                      </a:duotone>
                      <a:extLst>
                        <a:ext uri="{28A0092B-C50C-407E-A947-70E740481C1C}">
                          <a14:useLocalDpi xmlns:a14="http://schemas.microsoft.com/office/drawing/2010/main" val="0"/>
                        </a:ext>
                      </a:extLst>
                    </a:blip>
                    <a:srcRect l="19642" r="18572"/>
                    <a:stretch/>
                  </pic:blipFill>
                  <pic:spPr bwMode="auto">
                    <a:xfrm>
                      <a:off x="0" y="0"/>
                      <a:ext cx="109855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hint="cs"/>
          <w:rtl/>
          <w:lang w:val="x-none" w:eastAsia="x-none"/>
        </w:rPr>
        <w:t>شور و علاقه و انگیزه را در طلبگی صرف کند. ممکن است کسی طلبگی را با پیش‌نمازی، استخاره، تعبیرخواب یا روضه‌خوانی یکسان پندارد یا هر کار خوبی را طلبگی تلقی کند و با رضایت و خرسندی در کسوت روحانیت به فعالیت‌هایی بپردازد که به تحصیل علوم دینی در حوزه نیازمند نیست</w:t>
      </w:r>
      <w:r w:rsidRPr="00E6627A">
        <w:rPr>
          <w:rFonts w:hint="cs"/>
          <w:rtl/>
          <w:lang w:val="x-none" w:eastAsia="x-none"/>
        </w:rPr>
        <w:t xml:space="preserve"> </w:t>
      </w:r>
      <w:r>
        <w:rPr>
          <w:rFonts w:hint="cs"/>
          <w:rtl/>
          <w:lang w:val="x-none" w:eastAsia="x-none"/>
        </w:rPr>
        <w:t>و چندان ربط و نسبتی با طلبگی ندارند. یا اینکه شخص در حوزه بماند و بماند و بماند و پیوسته به درس و بحث و مطالعه و رشد علمی مشغول باشد و تا پایان، احساس مسئولیت اجتماعی نکند. یا اینکه طلبگی را معادل عبادت و سلوک معنوی بپندارد و تمام زمان خود را صرف آن کند</w:t>
      </w:r>
      <w:r>
        <w:rPr>
          <w:rFonts w:ascii="Times New Roman" w:eastAsia="Times New Roman" w:hAnsi="Times New Roman" w:cs="B Zar" w:hint="cs"/>
          <w:rtl/>
        </w:rPr>
        <w:t xml:space="preserve">. یا </w:t>
      </w:r>
      <w:r w:rsidRPr="00371A4F">
        <w:rPr>
          <w:rFonts w:ascii="Times New Roman" w:eastAsia="Times New Roman" w:hAnsi="Times New Roman" w:cs="B Zar" w:hint="cs"/>
          <w:rtl/>
        </w:rPr>
        <w:t>کس</w:t>
      </w:r>
      <w:r>
        <w:rPr>
          <w:rFonts w:ascii="Times New Roman" w:eastAsia="Times New Roman" w:hAnsi="Times New Roman" w:cs="B Zar" w:hint="cs"/>
          <w:rtl/>
        </w:rPr>
        <w:t>ی</w:t>
      </w:r>
      <w:r w:rsidRPr="00371A4F">
        <w:rPr>
          <w:rFonts w:ascii="Times New Roman" w:eastAsia="Times New Roman" w:hAnsi="Times New Roman" w:cs="B Zar" w:hint="cs"/>
          <w:rtl/>
        </w:rPr>
        <w:t xml:space="preserve"> طلبگی را شغل </w:t>
      </w:r>
      <w:r>
        <w:rPr>
          <w:rFonts w:ascii="Times New Roman" w:eastAsia="Times New Roman" w:hAnsi="Times New Roman" w:cs="B Zar" w:hint="cs"/>
          <w:rtl/>
        </w:rPr>
        <w:t xml:space="preserve">و </w:t>
      </w:r>
      <w:r w:rsidRPr="00371A4F">
        <w:rPr>
          <w:rFonts w:ascii="Times New Roman" w:eastAsia="Times New Roman" w:hAnsi="Times New Roman" w:cs="B Zar" w:hint="cs"/>
          <w:rtl/>
        </w:rPr>
        <w:t xml:space="preserve">راهی برای کسب </w:t>
      </w:r>
      <w:r>
        <w:rPr>
          <w:rFonts w:ascii="Times New Roman" w:eastAsia="Times New Roman" w:hAnsi="Times New Roman" w:cs="B Zar" w:hint="cs"/>
          <w:rtl/>
        </w:rPr>
        <w:t xml:space="preserve">درآمد تلقی کند </w:t>
      </w:r>
      <w:r>
        <w:rPr>
          <w:rFonts w:hint="cs"/>
          <w:rtl/>
          <w:lang w:val="x-none" w:eastAsia="x-none"/>
        </w:rPr>
        <w:t xml:space="preserve">یا وصف طلبگی را با استادی دانشگاه و تخصص در یک رشته‌ی علمی مساوی دانسته و تعریفش از خود، نه «عالم </w:t>
      </w:r>
      <w:r>
        <w:rPr>
          <w:rFonts w:hint="cs"/>
          <w:rtl/>
          <w:lang w:val="x-none" w:eastAsia="x-none"/>
        </w:rPr>
        <w:lastRenderedPageBreak/>
        <w:t>دین» که «فیلسوف، جامعه‌شناس، اقتصاددان، روان‌شناس، سیاست‌مدار و ...» باشد</w:t>
      </w:r>
      <w:r>
        <w:rPr>
          <w:rFonts w:ascii="Times New Roman" w:eastAsia="Times New Roman" w:hAnsi="Times New Roman" w:cs="B Zar" w:hint="cs"/>
          <w:rtl/>
        </w:rPr>
        <w:t xml:space="preserve"> ... بسیاری از این موارد، </w:t>
      </w:r>
      <w:r>
        <w:rPr>
          <w:rFonts w:hint="cs"/>
          <w:rtl/>
          <w:lang w:val="x-none" w:eastAsia="x-none"/>
        </w:rPr>
        <w:t xml:space="preserve">ناشی از عدم درک هویت طلبگی و </w:t>
      </w:r>
      <w:r w:rsidRPr="00371A4F">
        <w:rPr>
          <w:rFonts w:ascii="Times New Roman" w:eastAsia="Times New Roman" w:hAnsi="Times New Roman" w:cs="B Zar" w:hint="cs"/>
          <w:rtl/>
        </w:rPr>
        <w:t xml:space="preserve">اختلال </w:t>
      </w:r>
      <w:r>
        <w:rPr>
          <w:rFonts w:ascii="Times New Roman" w:eastAsia="Times New Roman" w:hAnsi="Times New Roman" w:cs="B Zar" w:hint="cs"/>
          <w:rtl/>
        </w:rPr>
        <w:t xml:space="preserve">در فهم </w:t>
      </w:r>
      <w:r w:rsidRPr="00371A4F">
        <w:rPr>
          <w:rFonts w:ascii="Times New Roman" w:eastAsia="Times New Roman" w:hAnsi="Times New Roman" w:cs="B Zar" w:hint="cs"/>
          <w:rtl/>
        </w:rPr>
        <w:t>رسالت</w:t>
      </w:r>
      <w:r>
        <w:rPr>
          <w:rFonts w:ascii="Times New Roman" w:eastAsia="Times New Roman" w:hAnsi="Times New Roman" w:cs="B Zar" w:hint="cs"/>
          <w:rtl/>
        </w:rPr>
        <w:t>‌های حوزوی است</w:t>
      </w:r>
      <w:r>
        <w:rPr>
          <w:rFonts w:hint="cs"/>
          <w:rtl/>
          <w:lang w:val="x-none" w:eastAsia="x-none"/>
        </w:rPr>
        <w:t>.</w:t>
      </w:r>
    </w:p>
    <w:p w:rsidR="00C617CF" w:rsidRDefault="00C617CF" w:rsidP="00C617CF">
      <w:pPr>
        <w:rPr>
          <w:rtl/>
          <w:lang w:val="x-none" w:eastAsia="x-none"/>
        </w:rPr>
      </w:pPr>
      <w:r>
        <w:rPr>
          <w:rFonts w:hint="cs"/>
          <w:rtl/>
          <w:lang w:val="x-none" w:eastAsia="x-none"/>
        </w:rPr>
        <w:t>نیز طلبه‌ای که «آنچه هست» و «آنچه باید باشد» را نمی‌شناسد و تصویر شایسته‌ای از خود ندارد. با طبیعت طلبگی و هویت صنفی خود بیگانه و دچار پوچی و بی‌هدفی است و در آن احساس ارزشمندی نمی‌کند؛ زیرا حقانیت، سودمندی و کارآمدی طلبگی برای او معلوم نیست. واقعاً نمی‌داند به چه دردی می‌خورد و چه مشکلی را حل می‌کند؟ طلبه‌ای که ارزش طلبگی را نمی‌داند و جایگاه تاریخی و هویتی خود را والا نمی‌بیند دچار انبوهی از تردید و نگرانی نسبت به آینده و افقی است که باید به آن برسد. این سردرگمی مایه‌ی نارضایتی و بی‌اعتمادی نسبت به مسیر پرشکوه طلبگی است. این ازخودبیگانگی</w:t>
      </w:r>
      <w:r w:rsidRPr="00320173">
        <w:rPr>
          <w:rtl/>
          <w:lang w:val="x-none" w:eastAsia="x-none"/>
        </w:rPr>
        <w:t xml:space="preserve"> </w:t>
      </w:r>
      <w:r>
        <w:rPr>
          <w:rFonts w:hint="cs"/>
          <w:rtl/>
          <w:lang w:val="x-none" w:eastAsia="x-none"/>
        </w:rPr>
        <w:t xml:space="preserve">یا بی‌خویشتنی صنفی </w:t>
      </w:r>
      <w:r w:rsidRPr="00320173">
        <w:rPr>
          <w:rtl/>
          <w:lang w:val="x-none" w:eastAsia="x-none"/>
        </w:rPr>
        <w:t>بر کاهش پو</w:t>
      </w:r>
      <w:r w:rsidRPr="00320173">
        <w:rPr>
          <w:rFonts w:hint="cs"/>
          <w:rtl/>
          <w:lang w:val="x-none" w:eastAsia="x-none"/>
        </w:rPr>
        <w:t>ی</w:t>
      </w:r>
      <w:r w:rsidRPr="00320173">
        <w:rPr>
          <w:rFonts w:hint="eastAsia"/>
          <w:rtl/>
          <w:lang w:val="x-none" w:eastAsia="x-none"/>
        </w:rPr>
        <w:t>ا</w:t>
      </w:r>
      <w:r w:rsidRPr="00320173">
        <w:rPr>
          <w:rFonts w:hint="cs"/>
          <w:rtl/>
          <w:lang w:val="x-none" w:eastAsia="x-none"/>
        </w:rPr>
        <w:t>یی</w:t>
      </w:r>
      <w:r w:rsidRPr="00320173">
        <w:rPr>
          <w:rtl/>
          <w:lang w:val="x-none" w:eastAsia="x-none"/>
        </w:rPr>
        <w:t xml:space="preserve"> و بهره‌ور</w:t>
      </w:r>
      <w:r w:rsidRPr="00320173">
        <w:rPr>
          <w:rFonts w:hint="cs"/>
          <w:rtl/>
          <w:lang w:val="x-none" w:eastAsia="x-none"/>
        </w:rPr>
        <w:t>ی</w:t>
      </w:r>
      <w:r w:rsidRPr="00320173">
        <w:rPr>
          <w:rtl/>
          <w:lang w:val="x-none" w:eastAsia="x-none"/>
        </w:rPr>
        <w:t xml:space="preserve"> </w:t>
      </w:r>
      <w:r>
        <w:rPr>
          <w:rFonts w:hint="cs"/>
          <w:rtl/>
          <w:lang w:val="x-none" w:eastAsia="x-none"/>
        </w:rPr>
        <w:t>از فرصت طلبگی اثر مستقیم دارد</w:t>
      </w:r>
      <w:r w:rsidRPr="00320173">
        <w:rPr>
          <w:rtl/>
          <w:lang w:val="x-none" w:eastAsia="x-none"/>
        </w:rPr>
        <w:t xml:space="preserve">، </w:t>
      </w:r>
      <w:r>
        <w:rPr>
          <w:rFonts w:hint="cs"/>
          <w:rtl/>
          <w:lang w:val="x-none" w:eastAsia="x-none"/>
        </w:rPr>
        <w:t>و موجب بی‌علاقگی و بی‌</w:t>
      </w:r>
      <w:r w:rsidRPr="00320173">
        <w:rPr>
          <w:rtl/>
          <w:lang w:val="x-none" w:eastAsia="x-none"/>
        </w:rPr>
        <w:t>انگ</w:t>
      </w:r>
      <w:r w:rsidRPr="00320173">
        <w:rPr>
          <w:rFonts w:hint="cs"/>
          <w:rtl/>
          <w:lang w:val="x-none" w:eastAsia="x-none"/>
        </w:rPr>
        <w:t>ی</w:t>
      </w:r>
      <w:r w:rsidRPr="00320173">
        <w:rPr>
          <w:rFonts w:hint="eastAsia"/>
          <w:rtl/>
          <w:lang w:val="x-none" w:eastAsia="x-none"/>
        </w:rPr>
        <w:t>ز</w:t>
      </w:r>
      <w:r>
        <w:rPr>
          <w:rFonts w:hint="cs"/>
          <w:rtl/>
          <w:lang w:val="x-none" w:eastAsia="x-none"/>
        </w:rPr>
        <w:t>گی می‌شود</w:t>
      </w:r>
      <w:r w:rsidRPr="00320173">
        <w:rPr>
          <w:rtl/>
          <w:lang w:val="x-none" w:eastAsia="x-none"/>
        </w:rPr>
        <w:t>.</w:t>
      </w:r>
    </w:p>
    <w:p w:rsidR="00C617CF" w:rsidRDefault="00C617CF" w:rsidP="00C617CF">
      <w:pPr>
        <w:rPr>
          <w:rtl/>
          <w:lang w:val="x-none" w:eastAsia="x-none"/>
        </w:rPr>
      </w:pPr>
      <w:r w:rsidRPr="00861F25">
        <w:rPr>
          <w:rFonts w:hint="cs"/>
          <w:b/>
          <w:bCs/>
          <w:rtl/>
          <w:lang w:val="x-none" w:eastAsia="x-none"/>
        </w:rPr>
        <w:t>ب) بحران عدم تعلق به هویت طلبگی</w:t>
      </w:r>
      <w:r>
        <w:rPr>
          <w:rFonts w:hint="cs"/>
          <w:rtl/>
          <w:lang w:val="x-none" w:eastAsia="x-none"/>
        </w:rPr>
        <w:t xml:space="preserve">: ممکن است کسی به عظمت و شکوه طلبگی آگاه باشد و ارزش و افتخارات آن را بداند؛ اما به آن وابستگی عاطفی نداشته باشد و </w:t>
      </w:r>
      <w:r w:rsidRPr="00043A8B">
        <w:rPr>
          <w:rtl/>
          <w:lang w:val="x-none" w:eastAsia="x-none"/>
        </w:rPr>
        <w:t>بر آن غ</w:t>
      </w:r>
      <w:r w:rsidRPr="00043A8B">
        <w:rPr>
          <w:rFonts w:hint="cs"/>
          <w:rtl/>
          <w:lang w:val="x-none" w:eastAsia="x-none"/>
        </w:rPr>
        <w:t>ی</w:t>
      </w:r>
      <w:r w:rsidRPr="00043A8B">
        <w:rPr>
          <w:rFonts w:hint="eastAsia"/>
          <w:rtl/>
          <w:lang w:val="x-none" w:eastAsia="x-none"/>
        </w:rPr>
        <w:t>رت</w:t>
      </w:r>
      <w:r w:rsidRPr="00043A8B">
        <w:rPr>
          <w:rtl/>
          <w:lang w:val="x-none" w:eastAsia="x-none"/>
        </w:rPr>
        <w:t xml:space="preserve"> ن</w:t>
      </w:r>
      <w:r w:rsidRPr="00043A8B">
        <w:rPr>
          <w:rFonts w:hint="eastAsia"/>
          <w:rtl/>
          <w:lang w:val="x-none" w:eastAsia="x-none"/>
        </w:rPr>
        <w:t>ورزد</w:t>
      </w:r>
      <w:r>
        <w:rPr>
          <w:rFonts w:hint="cs"/>
          <w:rtl/>
          <w:lang w:val="x-none" w:eastAsia="x-none"/>
        </w:rPr>
        <w:t xml:space="preserve">، یعنی </w:t>
      </w:r>
      <w:r w:rsidRPr="00043A8B">
        <w:rPr>
          <w:rtl/>
          <w:lang w:val="x-none" w:eastAsia="x-none"/>
        </w:rPr>
        <w:t>علاقه و اعتقاد</w:t>
      </w:r>
      <w:r w:rsidRPr="00043A8B">
        <w:rPr>
          <w:rFonts w:hint="cs"/>
          <w:rtl/>
          <w:lang w:val="x-none" w:eastAsia="x-none"/>
        </w:rPr>
        <w:t>ی</w:t>
      </w:r>
      <w:r w:rsidRPr="00043A8B">
        <w:rPr>
          <w:rtl/>
          <w:lang w:val="x-none" w:eastAsia="x-none"/>
        </w:rPr>
        <w:t xml:space="preserve"> </w:t>
      </w:r>
      <w:r>
        <w:rPr>
          <w:rFonts w:hint="cs"/>
          <w:rtl/>
          <w:lang w:val="x-none" w:eastAsia="x-none"/>
        </w:rPr>
        <w:t xml:space="preserve">به آن ندارد و </w:t>
      </w:r>
      <w:r w:rsidRPr="00043A8B">
        <w:rPr>
          <w:rtl/>
          <w:lang w:val="x-none" w:eastAsia="x-none"/>
        </w:rPr>
        <w:t>بدان افتخار ن</w:t>
      </w:r>
      <w:r w:rsidRPr="00043A8B">
        <w:rPr>
          <w:rFonts w:hint="eastAsia"/>
          <w:rtl/>
          <w:lang w:val="x-none" w:eastAsia="x-none"/>
        </w:rPr>
        <w:t>کند</w:t>
      </w:r>
      <w:r>
        <w:rPr>
          <w:rFonts w:hint="cs"/>
          <w:rtl/>
          <w:lang w:val="x-none" w:eastAsia="x-none"/>
        </w:rPr>
        <w:t xml:space="preserve">؛ بنابراین </w:t>
      </w:r>
      <w:r w:rsidRPr="00043A8B">
        <w:rPr>
          <w:rtl/>
          <w:lang w:val="x-none" w:eastAsia="x-none"/>
        </w:rPr>
        <w:t>اگر آن را از دست بدهد نگران نم</w:t>
      </w:r>
      <w:r w:rsidRPr="00043A8B">
        <w:rPr>
          <w:rFonts w:hint="cs"/>
          <w:rtl/>
          <w:lang w:val="x-none" w:eastAsia="x-none"/>
        </w:rPr>
        <w:t>ی‌</w:t>
      </w:r>
      <w:r w:rsidRPr="00043A8B">
        <w:rPr>
          <w:rFonts w:hint="eastAsia"/>
          <w:rtl/>
          <w:lang w:val="x-none" w:eastAsia="x-none"/>
        </w:rPr>
        <w:t>شود</w:t>
      </w:r>
      <w:r>
        <w:rPr>
          <w:rFonts w:hint="cs"/>
          <w:rtl/>
          <w:lang w:val="x-none" w:eastAsia="x-none"/>
        </w:rPr>
        <w:t xml:space="preserve"> و برایش اهمیتی ندارد؛ اشتیاق و </w:t>
      </w:r>
      <w:r w:rsidRPr="00043A8B">
        <w:rPr>
          <w:rtl/>
          <w:lang w:val="x-none" w:eastAsia="x-none"/>
        </w:rPr>
        <w:t>انگ</w:t>
      </w:r>
      <w:r w:rsidRPr="00043A8B">
        <w:rPr>
          <w:rFonts w:hint="cs"/>
          <w:rtl/>
          <w:lang w:val="x-none" w:eastAsia="x-none"/>
        </w:rPr>
        <w:t>ی</w:t>
      </w:r>
      <w:r w:rsidRPr="00043A8B">
        <w:rPr>
          <w:rFonts w:hint="eastAsia"/>
          <w:rtl/>
          <w:lang w:val="x-none" w:eastAsia="x-none"/>
        </w:rPr>
        <w:t>زه‌ا</w:t>
      </w:r>
      <w:r w:rsidRPr="00043A8B">
        <w:rPr>
          <w:rFonts w:hint="cs"/>
          <w:rtl/>
          <w:lang w:val="x-none" w:eastAsia="x-none"/>
        </w:rPr>
        <w:t>ی</w:t>
      </w:r>
      <w:r w:rsidRPr="00043A8B">
        <w:rPr>
          <w:rtl/>
          <w:lang w:val="x-none" w:eastAsia="x-none"/>
        </w:rPr>
        <w:t xml:space="preserve"> برا</w:t>
      </w:r>
      <w:r w:rsidRPr="00043A8B">
        <w:rPr>
          <w:rFonts w:hint="cs"/>
          <w:rtl/>
          <w:lang w:val="x-none" w:eastAsia="x-none"/>
        </w:rPr>
        <w:t>ی</w:t>
      </w:r>
      <w:r w:rsidRPr="00043A8B">
        <w:rPr>
          <w:rtl/>
          <w:lang w:val="x-none" w:eastAsia="x-none"/>
        </w:rPr>
        <w:t xml:space="preserve"> عمل کردن بر اساس آن </w:t>
      </w:r>
      <w:r>
        <w:rPr>
          <w:rFonts w:hint="cs"/>
          <w:rtl/>
          <w:lang w:val="x-none" w:eastAsia="x-none"/>
        </w:rPr>
        <w:t>در خود نمی‌بیند،</w:t>
      </w:r>
      <w:r w:rsidRPr="00043A8B">
        <w:rPr>
          <w:rtl/>
          <w:lang w:val="x-none" w:eastAsia="x-none"/>
        </w:rPr>
        <w:t xml:space="preserve"> به کارها</w:t>
      </w:r>
      <w:r w:rsidRPr="00043A8B">
        <w:rPr>
          <w:rFonts w:hint="cs"/>
          <w:rtl/>
          <w:lang w:val="x-none" w:eastAsia="x-none"/>
        </w:rPr>
        <w:t>ی</w:t>
      </w:r>
      <w:r w:rsidRPr="00043A8B">
        <w:rPr>
          <w:rtl/>
          <w:lang w:val="x-none" w:eastAsia="x-none"/>
        </w:rPr>
        <w:t xml:space="preserve"> د</w:t>
      </w:r>
      <w:r w:rsidRPr="00043A8B">
        <w:rPr>
          <w:rFonts w:hint="cs"/>
          <w:rtl/>
          <w:lang w:val="x-none" w:eastAsia="x-none"/>
        </w:rPr>
        <w:t>ی</w:t>
      </w:r>
      <w:r w:rsidRPr="00043A8B">
        <w:rPr>
          <w:rFonts w:hint="eastAsia"/>
          <w:rtl/>
          <w:lang w:val="x-none" w:eastAsia="x-none"/>
        </w:rPr>
        <w:t>گر</w:t>
      </w:r>
      <w:r w:rsidRPr="00043A8B">
        <w:rPr>
          <w:rtl/>
          <w:lang w:val="x-none" w:eastAsia="x-none"/>
        </w:rPr>
        <w:t xml:space="preserve"> اهتمام </w:t>
      </w:r>
      <w:r>
        <w:rPr>
          <w:rFonts w:hint="cs"/>
          <w:rtl/>
          <w:lang w:val="x-none" w:eastAsia="x-none"/>
        </w:rPr>
        <w:t xml:space="preserve">بیشتری </w:t>
      </w:r>
      <w:r w:rsidRPr="00043A8B">
        <w:rPr>
          <w:rtl/>
          <w:lang w:val="x-none" w:eastAsia="x-none"/>
        </w:rPr>
        <w:t>نشان م</w:t>
      </w:r>
      <w:r w:rsidRPr="00043A8B">
        <w:rPr>
          <w:rFonts w:hint="cs"/>
          <w:rtl/>
          <w:lang w:val="x-none" w:eastAsia="x-none"/>
        </w:rPr>
        <w:t>ی‌</w:t>
      </w:r>
      <w:r w:rsidRPr="00043A8B">
        <w:rPr>
          <w:rFonts w:hint="eastAsia"/>
          <w:rtl/>
          <w:lang w:val="x-none" w:eastAsia="x-none"/>
        </w:rPr>
        <w:t>دهد</w:t>
      </w:r>
      <w:r>
        <w:rPr>
          <w:rFonts w:hint="cs"/>
          <w:rtl/>
          <w:lang w:val="x-none" w:eastAsia="x-none"/>
        </w:rPr>
        <w:t xml:space="preserve"> و</w:t>
      </w:r>
      <w:r w:rsidRPr="00043A8B">
        <w:rPr>
          <w:rtl/>
          <w:lang w:val="x-none" w:eastAsia="x-none"/>
        </w:rPr>
        <w:t xml:space="preserve"> </w:t>
      </w:r>
      <w:r>
        <w:rPr>
          <w:rFonts w:hint="cs"/>
          <w:rtl/>
          <w:lang w:val="x-none" w:eastAsia="x-none"/>
        </w:rPr>
        <w:t xml:space="preserve">برای </w:t>
      </w:r>
      <w:r w:rsidRPr="00043A8B">
        <w:rPr>
          <w:rtl/>
          <w:lang w:val="x-none" w:eastAsia="x-none"/>
        </w:rPr>
        <w:t xml:space="preserve">خروج از </w:t>
      </w:r>
      <w:r>
        <w:rPr>
          <w:rFonts w:hint="cs"/>
          <w:rtl/>
          <w:lang w:val="x-none" w:eastAsia="x-none"/>
        </w:rPr>
        <w:t>طلبگی آماده است</w:t>
      </w:r>
      <w:r w:rsidRPr="00043A8B">
        <w:rPr>
          <w:rtl/>
          <w:lang w:val="x-none" w:eastAsia="x-none"/>
        </w:rPr>
        <w:t>.</w:t>
      </w:r>
      <w:r>
        <w:rPr>
          <w:rFonts w:hint="cs"/>
          <w:rtl/>
          <w:lang w:val="x-none" w:eastAsia="x-none"/>
        </w:rPr>
        <w:t xml:space="preserve"> از عنوان طلبه برای خود می‌پرهیزد و اگر در شرایطی لازم باشد خود را معرفی کند طلبگی خود را مخفی می‌کند و ترجیح می‌دهد مثلاً خود را دانشجوی الهیات بنامد.</w:t>
      </w:r>
    </w:p>
    <w:p w:rsidR="00C617CF" w:rsidRPr="00FC5AFB" w:rsidRDefault="00C617CF" w:rsidP="00C617CF">
      <w:pPr>
        <w:rPr>
          <w:rtl/>
          <w:lang w:val="x-none" w:eastAsia="x-none"/>
        </w:rPr>
      </w:pPr>
      <w:r>
        <w:rPr>
          <w:rFonts w:hint="cs"/>
          <w:rtl/>
          <w:lang w:val="x-none" w:eastAsia="x-none"/>
        </w:rPr>
        <w:t xml:space="preserve">اعتماد به نفس و اعتماد به صنف خود ندارد، تکلیفش با خودش روشن نیست. هرچند به فعالیت‌های طلبگی مشغول است اما احساس خوشی ندارد و بیشتر با خود در ستیز است. مرغ همسایه را غاز تلقی می‌کند و در آرزوهای خود به دنبال نقش و کارکرد دیگری است. همچنین برای فعالیت‌های طلبگی احساس و جوشش درونی ندارد و تلاش‌های او بیشتر بر پایه‌ی جبر عوامل بیرونی و الزامات محیطی است. </w:t>
      </w:r>
    </w:p>
    <w:p w:rsidR="00C617CF" w:rsidRDefault="00C617CF" w:rsidP="00C617CF">
      <w:pPr>
        <w:rPr>
          <w:rtl/>
          <w:lang w:val="x-none" w:eastAsia="x-none"/>
        </w:rPr>
      </w:pPr>
      <w:r>
        <w:rPr>
          <w:rFonts w:hint="cs"/>
          <w:rtl/>
          <w:lang w:val="x-none" w:eastAsia="x-none"/>
        </w:rPr>
        <w:t>علاقه به عنوان «دکتر» و عناوین دانشگاهی در میان برخی طلاب، نشان از بحران هویت طلبگی دارد و گاهی بدان معنی است که هویت آخوندی برای شخص مقدس، مبارک و مطلوب نیست، از آن احساس عزت و احترام نمی‌کند و برای تأمین احترام و جایگاه اجتماعی به جای عناوین حوزوی به عناوین دیگر پناه می‌آورد.</w:t>
      </w:r>
    </w:p>
    <w:p w:rsidR="00C617CF" w:rsidRDefault="00C617CF" w:rsidP="00C617CF">
      <w:pPr>
        <w:rPr>
          <w:rtl/>
          <w:lang w:val="x-none" w:eastAsia="x-none"/>
        </w:rPr>
      </w:pPr>
      <w:r>
        <w:rPr>
          <w:rFonts w:hint="cs"/>
          <w:rtl/>
          <w:lang w:val="x-none" w:eastAsia="x-none"/>
        </w:rPr>
        <w:t>همچنین استقبال نکردن از لباس روحانیت در بین طلابی که زمان معمم‌شدن‌شان فرارسیده است در مواردی علامت ضعف هویت طلبگی و عدم تعلق به آن است. گویا طلبگی را قابل افتخار و مایه‌ی سربلندی نمی‌بینند و بدان باور و اعتقاد ندارند و از اعلام رسمی آن، احساس نگرانی و شرمندگی می‌کنند.</w:t>
      </w:r>
    </w:p>
    <w:p w:rsidR="00C617CF" w:rsidRDefault="00C617CF" w:rsidP="00C617CF">
      <w:pPr>
        <w:rPr>
          <w:rtl/>
          <w:lang w:val="x-none" w:eastAsia="x-none"/>
        </w:rPr>
      </w:pPr>
      <w:r>
        <w:rPr>
          <w:rFonts w:hint="cs"/>
          <w:rtl/>
          <w:lang w:val="x-none" w:eastAsia="x-none"/>
        </w:rPr>
        <w:t xml:space="preserve">نشان دیگر این اختلال هویتی، استفاده از الفاظ غربی و اصطلاحات و مفاهیم علوم جدید است. گویا شخص دارایی‌های طلبگی را قابل عرضه و ارزشمند نمی‌داند و با خود مشکل دارد. این اختلال در صورت حادّ خود به این شکل است که </w:t>
      </w:r>
      <w:r>
        <w:rPr>
          <w:rFonts w:hint="cs"/>
          <w:rtl/>
          <w:lang w:val="x-none" w:eastAsia="x-none"/>
        </w:rPr>
        <w:lastRenderedPageBreak/>
        <w:t>طلبه، هویت و شخصیت طلبگی را برای خود ننگ می‌شمارد و آن را مخفی می‌سازد یا از آن فرار می‌کند. چنین کسی اگر در طلبگی بماند دائم با خود درگیر است و احساس ازخودبیگانگی بلکه احساس ازخودبیزاری می‌کند.</w:t>
      </w:r>
    </w:p>
    <w:p w:rsidR="00C617CF" w:rsidRDefault="00C617CF" w:rsidP="00C617CF">
      <w:pPr>
        <w:rPr>
          <w:rtl/>
          <w:lang w:eastAsia="x-none"/>
        </w:rPr>
      </w:pPr>
      <w:r>
        <w:rPr>
          <w:rFonts w:hint="cs"/>
          <w:rtl/>
          <w:lang w:val="x-none" w:eastAsia="x-none"/>
        </w:rPr>
        <w:t xml:space="preserve">یکی از دوستان قدیم را در نوشته‌ای «حجت‌الاسلام» خطاب کردم. برآشفته و معترض برای من نوشته بود: «من </w:t>
      </w:r>
      <w:r w:rsidRPr="00077F7E">
        <w:rPr>
          <w:rFonts w:hint="cs"/>
          <w:rtl/>
          <w:lang w:val="x-none" w:eastAsia="zh-CN"/>
        </w:rPr>
        <w:t>برای</w:t>
      </w:r>
      <w:r w:rsidRPr="00077F7E">
        <w:rPr>
          <w:rtl/>
          <w:lang w:val="x-none" w:eastAsia="zh-CN"/>
        </w:rPr>
        <w:t xml:space="preserve"> </w:t>
      </w:r>
      <w:r w:rsidRPr="00077F7E">
        <w:rPr>
          <w:rFonts w:hint="cs"/>
          <w:rtl/>
          <w:lang w:val="x-none" w:eastAsia="zh-CN"/>
        </w:rPr>
        <w:t>کسب</w:t>
      </w:r>
      <w:r w:rsidRPr="00077F7E">
        <w:rPr>
          <w:rtl/>
          <w:lang w:val="x-none" w:eastAsia="zh-CN"/>
        </w:rPr>
        <w:t xml:space="preserve"> </w:t>
      </w:r>
      <w:r w:rsidRPr="00077F7E">
        <w:rPr>
          <w:rFonts w:hint="cs"/>
          <w:rtl/>
          <w:lang w:val="x-none" w:eastAsia="zh-CN"/>
        </w:rPr>
        <w:t>عنوان</w:t>
      </w:r>
      <w:r w:rsidRPr="00077F7E">
        <w:rPr>
          <w:rtl/>
          <w:lang w:val="x-none" w:eastAsia="zh-CN"/>
        </w:rPr>
        <w:t xml:space="preserve"> </w:t>
      </w:r>
      <w:r>
        <w:rPr>
          <w:rFonts w:hint="cs"/>
          <w:rtl/>
          <w:lang w:val="x-none" w:eastAsia="zh-CN"/>
        </w:rPr>
        <w:t xml:space="preserve">دکتر </w:t>
      </w:r>
      <w:r w:rsidRPr="00077F7E">
        <w:rPr>
          <w:rFonts w:hint="cs"/>
          <w:rtl/>
          <w:lang w:val="x-none" w:eastAsia="zh-CN"/>
        </w:rPr>
        <w:t>زحمت</w:t>
      </w:r>
      <w:r w:rsidRPr="00077F7E">
        <w:rPr>
          <w:rtl/>
          <w:lang w:val="x-none" w:eastAsia="zh-CN"/>
        </w:rPr>
        <w:t xml:space="preserve"> </w:t>
      </w:r>
      <w:r w:rsidRPr="00077F7E">
        <w:rPr>
          <w:rFonts w:hint="cs"/>
          <w:rtl/>
          <w:lang w:val="x-none" w:eastAsia="zh-CN"/>
        </w:rPr>
        <w:t>طاقت</w:t>
      </w:r>
      <w:r>
        <w:rPr>
          <w:rFonts w:hint="cs"/>
          <w:rtl/>
          <w:lang w:val="x-none" w:eastAsia="zh-CN"/>
        </w:rPr>
        <w:t>‌</w:t>
      </w:r>
      <w:r w:rsidRPr="00077F7E">
        <w:rPr>
          <w:rFonts w:hint="cs"/>
          <w:rtl/>
          <w:lang w:val="x-none" w:eastAsia="zh-CN"/>
        </w:rPr>
        <w:t>فرسا</w:t>
      </w:r>
      <w:r w:rsidRPr="00077F7E">
        <w:rPr>
          <w:rtl/>
          <w:lang w:val="x-none" w:eastAsia="zh-CN"/>
        </w:rPr>
        <w:t xml:space="preserve"> </w:t>
      </w:r>
      <w:r w:rsidRPr="00077F7E">
        <w:rPr>
          <w:rFonts w:hint="cs"/>
          <w:rtl/>
          <w:lang w:val="x-none" w:eastAsia="zh-CN"/>
        </w:rPr>
        <w:t>کشیده‌ام</w:t>
      </w:r>
      <w:r>
        <w:rPr>
          <w:rFonts w:hint="cs"/>
          <w:rtl/>
          <w:lang w:val="x-none" w:eastAsia="zh-CN"/>
        </w:rPr>
        <w:t>.</w:t>
      </w:r>
      <w:r w:rsidRPr="00077F7E">
        <w:rPr>
          <w:rtl/>
          <w:lang w:val="x-none" w:eastAsia="zh-CN"/>
        </w:rPr>
        <w:t xml:space="preserve"> </w:t>
      </w:r>
      <w:r w:rsidRPr="00077F7E">
        <w:rPr>
          <w:rFonts w:hint="cs"/>
          <w:rtl/>
          <w:lang w:val="x-none" w:eastAsia="zh-CN"/>
        </w:rPr>
        <w:t>این</w:t>
      </w:r>
      <w:r w:rsidRPr="00077F7E">
        <w:rPr>
          <w:rtl/>
          <w:lang w:val="x-none" w:eastAsia="zh-CN"/>
        </w:rPr>
        <w:t xml:space="preserve"> </w:t>
      </w:r>
      <w:r w:rsidRPr="00077F7E">
        <w:rPr>
          <w:rFonts w:hint="cs"/>
          <w:rtl/>
          <w:lang w:val="x-none" w:eastAsia="zh-CN"/>
        </w:rPr>
        <w:t>عنوان</w:t>
      </w:r>
      <w:r w:rsidRPr="00077F7E">
        <w:rPr>
          <w:rtl/>
          <w:lang w:val="x-none" w:eastAsia="zh-CN"/>
        </w:rPr>
        <w:t xml:space="preserve"> </w:t>
      </w:r>
      <w:r w:rsidRPr="00077F7E">
        <w:rPr>
          <w:rFonts w:hint="cs"/>
          <w:rtl/>
          <w:lang w:val="x-none" w:eastAsia="zh-CN"/>
        </w:rPr>
        <w:t>هیچ</w:t>
      </w:r>
      <w:r w:rsidRPr="00077F7E">
        <w:rPr>
          <w:rtl/>
          <w:lang w:val="x-none" w:eastAsia="zh-CN"/>
        </w:rPr>
        <w:t xml:space="preserve"> </w:t>
      </w:r>
      <w:r w:rsidRPr="00077F7E">
        <w:rPr>
          <w:rFonts w:hint="cs"/>
          <w:rtl/>
          <w:lang w:val="x-none" w:eastAsia="zh-CN"/>
        </w:rPr>
        <w:t>بار</w:t>
      </w:r>
      <w:r w:rsidRPr="00077F7E">
        <w:rPr>
          <w:rtl/>
          <w:lang w:val="x-none" w:eastAsia="zh-CN"/>
        </w:rPr>
        <w:t xml:space="preserve"> </w:t>
      </w:r>
      <w:r w:rsidRPr="00077F7E">
        <w:rPr>
          <w:rFonts w:hint="cs"/>
          <w:rtl/>
          <w:lang w:val="x-none" w:eastAsia="zh-CN"/>
        </w:rPr>
        <w:t>خودنمایی</w:t>
      </w:r>
      <w:r w:rsidRPr="00077F7E">
        <w:rPr>
          <w:rtl/>
          <w:lang w:val="x-none" w:eastAsia="zh-CN"/>
        </w:rPr>
        <w:t xml:space="preserve"> </w:t>
      </w:r>
      <w:r w:rsidRPr="00077F7E">
        <w:rPr>
          <w:rFonts w:hint="cs"/>
          <w:rtl/>
          <w:lang w:val="x-none" w:eastAsia="zh-CN"/>
        </w:rPr>
        <w:t>و</w:t>
      </w:r>
      <w:r w:rsidRPr="00077F7E">
        <w:rPr>
          <w:rtl/>
          <w:lang w:val="x-none" w:eastAsia="zh-CN"/>
        </w:rPr>
        <w:t xml:space="preserve"> </w:t>
      </w:r>
      <w:r w:rsidRPr="00077F7E">
        <w:rPr>
          <w:rFonts w:hint="cs"/>
          <w:rtl/>
          <w:lang w:val="x-none" w:eastAsia="zh-CN"/>
        </w:rPr>
        <w:t>ظاهرفریبی</w:t>
      </w:r>
      <w:r w:rsidRPr="00077F7E">
        <w:rPr>
          <w:rtl/>
          <w:lang w:val="x-none" w:eastAsia="zh-CN"/>
        </w:rPr>
        <w:t xml:space="preserve"> </w:t>
      </w:r>
      <w:r w:rsidRPr="00077F7E">
        <w:rPr>
          <w:rFonts w:hint="cs"/>
          <w:rtl/>
          <w:lang w:val="x-none" w:eastAsia="zh-CN"/>
        </w:rPr>
        <w:t>ندارد</w:t>
      </w:r>
      <w:r>
        <w:rPr>
          <w:rFonts w:hint="cs"/>
          <w:rtl/>
          <w:lang w:val="x-none" w:eastAsia="zh-CN"/>
        </w:rPr>
        <w:t xml:space="preserve"> </w:t>
      </w:r>
      <w:r w:rsidRPr="00077F7E">
        <w:rPr>
          <w:rFonts w:hint="cs"/>
          <w:rtl/>
          <w:lang w:val="x-none" w:eastAsia="zh-CN"/>
        </w:rPr>
        <w:t>و</w:t>
      </w:r>
      <w:r w:rsidRPr="00077F7E">
        <w:rPr>
          <w:rtl/>
          <w:lang w:val="x-none" w:eastAsia="zh-CN"/>
        </w:rPr>
        <w:t xml:space="preserve"> </w:t>
      </w:r>
      <w:r w:rsidRPr="00077F7E">
        <w:rPr>
          <w:rFonts w:hint="cs"/>
          <w:rtl/>
          <w:lang w:val="x-none" w:eastAsia="zh-CN"/>
        </w:rPr>
        <w:t>صرفا</w:t>
      </w:r>
      <w:r>
        <w:rPr>
          <w:rFonts w:hint="cs"/>
          <w:rtl/>
          <w:lang w:val="x-none" w:eastAsia="zh-CN"/>
        </w:rPr>
        <w:t>ً</w:t>
      </w:r>
      <w:r w:rsidRPr="00077F7E">
        <w:rPr>
          <w:rtl/>
          <w:lang w:val="x-none" w:eastAsia="zh-CN"/>
        </w:rPr>
        <w:t xml:space="preserve"> </w:t>
      </w:r>
      <w:r w:rsidRPr="00077F7E">
        <w:rPr>
          <w:rFonts w:hint="cs"/>
          <w:rtl/>
          <w:lang w:val="x-none" w:eastAsia="zh-CN"/>
        </w:rPr>
        <w:t>معرف</w:t>
      </w:r>
      <w:r w:rsidRPr="00077F7E">
        <w:rPr>
          <w:rtl/>
          <w:lang w:val="x-none" w:eastAsia="zh-CN"/>
        </w:rPr>
        <w:t xml:space="preserve"> </w:t>
      </w:r>
      <w:r w:rsidRPr="00077F7E">
        <w:rPr>
          <w:rFonts w:hint="cs"/>
          <w:rtl/>
          <w:lang w:val="x-none" w:eastAsia="zh-CN"/>
        </w:rPr>
        <w:t>مدرک</w:t>
      </w:r>
      <w:r w:rsidRPr="00077F7E">
        <w:rPr>
          <w:rtl/>
          <w:lang w:val="x-none" w:eastAsia="zh-CN"/>
        </w:rPr>
        <w:t xml:space="preserve"> </w:t>
      </w:r>
      <w:r>
        <w:rPr>
          <w:noProof/>
        </w:rPr>
        <w:drawing>
          <wp:anchor distT="0" distB="0" distL="114300" distR="114300" simplePos="0" relativeHeight="251678720" behindDoc="1" locked="0" layoutInCell="1" allowOverlap="1" wp14:anchorId="18AF0202" wp14:editId="0CECD7A7">
            <wp:simplePos x="0" y="0"/>
            <wp:positionH relativeFrom="column">
              <wp:posOffset>52705</wp:posOffset>
            </wp:positionH>
            <wp:positionV relativeFrom="paragraph">
              <wp:posOffset>0</wp:posOffset>
            </wp:positionV>
            <wp:extent cx="1125220" cy="1016000"/>
            <wp:effectExtent l="171450" t="152400" r="341630" b="336550"/>
            <wp:wrapTight wrapText="bothSides">
              <wp:wrapPolygon edited="0">
                <wp:start x="1463" y="-3240"/>
                <wp:lineTo x="-3291" y="-2430"/>
                <wp:lineTo x="-3291" y="22680"/>
                <wp:lineTo x="-2560" y="23895"/>
                <wp:lineTo x="2926" y="27945"/>
                <wp:lineTo x="3291" y="28755"/>
                <wp:lineTo x="21576" y="28755"/>
                <wp:lineTo x="21941" y="27945"/>
                <wp:lineTo x="27427" y="23895"/>
                <wp:lineTo x="28158" y="17010"/>
                <wp:lineTo x="28158" y="4050"/>
                <wp:lineTo x="23770" y="-2025"/>
                <wp:lineTo x="23404" y="-3240"/>
                <wp:lineTo x="1463" y="-3240"/>
              </wp:wrapPolygon>
            </wp:wrapTight>
            <wp:docPr id="15" name="Picture 15" descr="ارزیابی شخصیت از منظر آیزنک - تمیم خ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رزیابی شخصیت از منظر آیزنک - تمیم خبر"/>
                    <pic:cNvPicPr>
                      <a:picLocks noChangeAspect="1" noChangeArrowheads="1"/>
                    </pic:cNvPicPr>
                  </pic:nvPicPr>
                  <pic:blipFill rotWithShape="1">
                    <a:blip r:embed="rId41" cstate="print">
                      <a:grayscl/>
                      <a:extLst>
                        <a:ext uri="{28A0092B-C50C-407E-A947-70E740481C1C}">
                          <a14:useLocalDpi xmlns:a14="http://schemas.microsoft.com/office/drawing/2010/main" val="0"/>
                        </a:ext>
                      </a:extLst>
                    </a:blip>
                    <a:srcRect l="42654" r="-226"/>
                    <a:stretch/>
                  </pic:blipFill>
                  <pic:spPr bwMode="auto">
                    <a:xfrm>
                      <a:off x="0" y="0"/>
                      <a:ext cx="1125220" cy="101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77F7E">
        <w:rPr>
          <w:rFonts w:hint="cs"/>
          <w:rtl/>
          <w:lang w:val="x-none" w:eastAsia="zh-CN"/>
        </w:rPr>
        <w:t>علمی</w:t>
      </w:r>
      <w:r w:rsidRPr="00077F7E">
        <w:rPr>
          <w:rtl/>
          <w:lang w:val="x-none" w:eastAsia="zh-CN"/>
        </w:rPr>
        <w:t xml:space="preserve"> </w:t>
      </w:r>
      <w:r>
        <w:rPr>
          <w:rFonts w:hint="cs"/>
          <w:rtl/>
          <w:lang w:val="x-none" w:eastAsia="zh-CN"/>
        </w:rPr>
        <w:t xml:space="preserve">من </w:t>
      </w:r>
      <w:r w:rsidRPr="00077F7E">
        <w:rPr>
          <w:rFonts w:hint="cs"/>
          <w:rtl/>
          <w:lang w:val="x-none" w:eastAsia="zh-CN"/>
        </w:rPr>
        <w:t>است</w:t>
      </w:r>
      <w:r>
        <w:rPr>
          <w:rFonts w:hint="cs"/>
          <w:rtl/>
          <w:lang w:val="x-none" w:eastAsia="zh-CN"/>
        </w:rPr>
        <w:t xml:space="preserve"> و برای من </w:t>
      </w:r>
      <w:r w:rsidRPr="00077F7E">
        <w:rPr>
          <w:rFonts w:hint="cs"/>
          <w:rtl/>
          <w:lang w:val="x-none" w:eastAsia="zh-CN"/>
        </w:rPr>
        <w:t>قابل</w:t>
      </w:r>
      <w:r w:rsidRPr="00077F7E">
        <w:rPr>
          <w:rtl/>
          <w:lang w:val="x-none" w:eastAsia="zh-CN"/>
        </w:rPr>
        <w:t xml:space="preserve"> </w:t>
      </w:r>
      <w:r w:rsidRPr="00077F7E">
        <w:rPr>
          <w:rFonts w:hint="cs"/>
          <w:rtl/>
          <w:lang w:val="x-none" w:eastAsia="zh-CN"/>
        </w:rPr>
        <w:t>اثبات</w:t>
      </w:r>
      <w:r w:rsidRPr="00077F7E">
        <w:rPr>
          <w:rtl/>
          <w:lang w:val="x-none" w:eastAsia="zh-CN"/>
        </w:rPr>
        <w:t xml:space="preserve"> </w:t>
      </w:r>
      <w:r>
        <w:rPr>
          <w:rFonts w:hint="cs"/>
          <w:rtl/>
          <w:lang w:val="x-none" w:eastAsia="zh-CN"/>
        </w:rPr>
        <w:t>است</w:t>
      </w:r>
      <w:r w:rsidRPr="00077F7E">
        <w:rPr>
          <w:rFonts w:hint="cs"/>
          <w:rtl/>
          <w:lang w:val="x-none" w:eastAsia="zh-CN"/>
        </w:rPr>
        <w:t>؛</w:t>
      </w:r>
      <w:r w:rsidRPr="00077F7E">
        <w:rPr>
          <w:rtl/>
          <w:lang w:val="x-none" w:eastAsia="zh-CN"/>
        </w:rPr>
        <w:t xml:space="preserve"> </w:t>
      </w:r>
      <w:r w:rsidRPr="00077F7E">
        <w:rPr>
          <w:rFonts w:hint="cs"/>
          <w:rtl/>
          <w:lang w:val="x-none" w:eastAsia="zh-CN"/>
        </w:rPr>
        <w:t>درحالی</w:t>
      </w:r>
      <w:r>
        <w:rPr>
          <w:rFonts w:hint="cs"/>
          <w:rtl/>
          <w:lang w:val="x-none" w:eastAsia="zh-CN"/>
        </w:rPr>
        <w:t>‌</w:t>
      </w:r>
      <w:r w:rsidRPr="00077F7E">
        <w:rPr>
          <w:rFonts w:hint="cs"/>
          <w:rtl/>
          <w:lang w:val="x-none" w:eastAsia="zh-CN"/>
        </w:rPr>
        <w:t>که</w:t>
      </w:r>
      <w:r w:rsidRPr="00077F7E">
        <w:rPr>
          <w:rtl/>
          <w:lang w:val="x-none" w:eastAsia="zh-CN"/>
        </w:rPr>
        <w:t xml:space="preserve"> </w:t>
      </w:r>
      <w:r w:rsidRPr="00077F7E">
        <w:rPr>
          <w:rFonts w:hint="cs"/>
          <w:rtl/>
          <w:lang w:val="x-none" w:eastAsia="zh-CN"/>
        </w:rPr>
        <w:t>عناوینی</w:t>
      </w:r>
      <w:r w:rsidRPr="00077F7E">
        <w:rPr>
          <w:rtl/>
          <w:lang w:val="x-none" w:eastAsia="zh-CN"/>
        </w:rPr>
        <w:t xml:space="preserve"> </w:t>
      </w:r>
      <w:r w:rsidRPr="00077F7E">
        <w:rPr>
          <w:rFonts w:hint="cs"/>
          <w:rtl/>
          <w:lang w:val="x-none" w:eastAsia="zh-CN"/>
        </w:rPr>
        <w:t>مثل</w:t>
      </w:r>
      <w:r w:rsidRPr="00077F7E">
        <w:rPr>
          <w:rtl/>
          <w:lang w:val="x-none" w:eastAsia="zh-CN"/>
        </w:rPr>
        <w:t xml:space="preserve"> </w:t>
      </w:r>
      <w:r w:rsidRPr="00077F7E">
        <w:rPr>
          <w:rFonts w:hint="cs"/>
          <w:rtl/>
          <w:lang w:val="x-none" w:eastAsia="zh-CN"/>
        </w:rPr>
        <w:t>حجت</w:t>
      </w:r>
      <w:r>
        <w:rPr>
          <w:rFonts w:hint="cs"/>
          <w:rtl/>
          <w:lang w:val="x-none" w:eastAsia="zh-CN"/>
        </w:rPr>
        <w:t>‌</w:t>
      </w:r>
      <w:r w:rsidRPr="00077F7E">
        <w:rPr>
          <w:rFonts w:hint="cs"/>
          <w:rtl/>
          <w:lang w:val="x-none" w:eastAsia="zh-CN"/>
        </w:rPr>
        <w:t>الاسلام</w:t>
      </w:r>
      <w:r w:rsidRPr="00077F7E">
        <w:rPr>
          <w:rtl/>
          <w:lang w:val="x-none" w:eastAsia="zh-CN"/>
        </w:rPr>
        <w:t xml:space="preserve"> </w:t>
      </w:r>
      <w:r w:rsidRPr="00077F7E">
        <w:rPr>
          <w:rFonts w:hint="cs"/>
          <w:rtl/>
          <w:lang w:val="x-none" w:eastAsia="zh-CN"/>
        </w:rPr>
        <w:t>قابل</w:t>
      </w:r>
      <w:r w:rsidRPr="00077F7E">
        <w:rPr>
          <w:rtl/>
          <w:lang w:val="x-none" w:eastAsia="zh-CN"/>
        </w:rPr>
        <w:t xml:space="preserve"> </w:t>
      </w:r>
      <w:r w:rsidRPr="00077F7E">
        <w:rPr>
          <w:rFonts w:hint="cs"/>
          <w:rtl/>
          <w:lang w:val="x-none" w:eastAsia="zh-CN"/>
        </w:rPr>
        <w:t>اثبات</w:t>
      </w:r>
      <w:r w:rsidRPr="00077F7E">
        <w:rPr>
          <w:rtl/>
          <w:lang w:val="x-none" w:eastAsia="zh-CN"/>
        </w:rPr>
        <w:t xml:space="preserve"> </w:t>
      </w:r>
      <w:r w:rsidRPr="00077F7E">
        <w:rPr>
          <w:rFonts w:hint="cs"/>
          <w:rtl/>
          <w:lang w:val="x-none" w:eastAsia="zh-CN"/>
        </w:rPr>
        <w:t>نیست</w:t>
      </w:r>
      <w:r w:rsidRPr="00077F7E">
        <w:rPr>
          <w:rtl/>
          <w:lang w:val="x-none" w:eastAsia="zh-CN"/>
        </w:rPr>
        <w:t xml:space="preserve"> </w:t>
      </w:r>
      <w:r w:rsidRPr="00077F7E">
        <w:rPr>
          <w:rFonts w:hint="cs"/>
          <w:rtl/>
          <w:lang w:val="x-none" w:eastAsia="zh-CN"/>
        </w:rPr>
        <w:t>و</w:t>
      </w:r>
      <w:r w:rsidRPr="00077F7E">
        <w:rPr>
          <w:rtl/>
          <w:lang w:val="x-none" w:eastAsia="zh-CN"/>
        </w:rPr>
        <w:t xml:space="preserve"> </w:t>
      </w:r>
      <w:r w:rsidRPr="00077F7E">
        <w:rPr>
          <w:rFonts w:hint="cs"/>
          <w:rtl/>
          <w:lang w:val="x-none" w:eastAsia="zh-CN"/>
        </w:rPr>
        <w:t>لااقل</w:t>
      </w:r>
      <w:r w:rsidRPr="00077F7E">
        <w:rPr>
          <w:rtl/>
          <w:lang w:val="x-none" w:eastAsia="zh-CN"/>
        </w:rPr>
        <w:t xml:space="preserve"> </w:t>
      </w:r>
      <w:r w:rsidRPr="00077F7E">
        <w:rPr>
          <w:rFonts w:hint="cs"/>
          <w:rtl/>
          <w:lang w:val="x-none" w:eastAsia="zh-CN"/>
        </w:rPr>
        <w:t>نسبت</w:t>
      </w:r>
      <w:r w:rsidRPr="00077F7E">
        <w:rPr>
          <w:rtl/>
          <w:lang w:val="x-none" w:eastAsia="zh-CN"/>
        </w:rPr>
        <w:t xml:space="preserve"> </w:t>
      </w:r>
      <w:r w:rsidRPr="00077F7E">
        <w:rPr>
          <w:rFonts w:hint="cs"/>
          <w:rtl/>
          <w:lang w:val="x-none" w:eastAsia="zh-CN"/>
        </w:rPr>
        <w:t>به</w:t>
      </w:r>
      <w:r w:rsidRPr="00077F7E">
        <w:rPr>
          <w:rtl/>
          <w:lang w:val="x-none" w:eastAsia="zh-CN"/>
        </w:rPr>
        <w:t xml:space="preserve"> </w:t>
      </w:r>
      <w:r w:rsidRPr="00077F7E">
        <w:rPr>
          <w:rFonts w:hint="cs"/>
          <w:rtl/>
          <w:lang w:val="x-none" w:eastAsia="zh-CN"/>
        </w:rPr>
        <w:t>شخص</w:t>
      </w:r>
      <w:r w:rsidRPr="00077F7E">
        <w:rPr>
          <w:rtl/>
          <w:lang w:val="x-none" w:eastAsia="zh-CN"/>
        </w:rPr>
        <w:t xml:space="preserve"> </w:t>
      </w:r>
      <w:r w:rsidRPr="00077F7E">
        <w:rPr>
          <w:rFonts w:hint="cs"/>
          <w:rtl/>
          <w:lang w:val="x-none" w:eastAsia="zh-CN"/>
        </w:rPr>
        <w:t>خودم</w:t>
      </w:r>
      <w:r w:rsidRPr="00077F7E">
        <w:rPr>
          <w:rtl/>
          <w:lang w:val="x-none" w:eastAsia="zh-CN"/>
        </w:rPr>
        <w:t xml:space="preserve"> </w:t>
      </w:r>
      <w:r w:rsidRPr="00077F7E">
        <w:rPr>
          <w:rFonts w:hint="cs"/>
          <w:rtl/>
          <w:lang w:val="x-none" w:eastAsia="zh-CN"/>
        </w:rPr>
        <w:t>عوام</w:t>
      </w:r>
      <w:r>
        <w:rPr>
          <w:rFonts w:hint="cs"/>
          <w:rtl/>
          <w:lang w:val="x-none" w:eastAsia="zh-CN"/>
        </w:rPr>
        <w:t>‌</w:t>
      </w:r>
      <w:r w:rsidRPr="00077F7E">
        <w:rPr>
          <w:rFonts w:hint="cs"/>
          <w:rtl/>
          <w:lang w:val="x-none" w:eastAsia="zh-CN"/>
        </w:rPr>
        <w:t>فریبانه</w:t>
      </w:r>
      <w:r w:rsidRPr="00077F7E">
        <w:rPr>
          <w:rtl/>
          <w:lang w:val="x-none" w:eastAsia="zh-CN"/>
        </w:rPr>
        <w:t xml:space="preserve"> </w:t>
      </w:r>
      <w:r w:rsidRPr="00077F7E">
        <w:rPr>
          <w:rFonts w:hint="cs"/>
          <w:rtl/>
          <w:lang w:val="x-none" w:eastAsia="zh-CN"/>
        </w:rPr>
        <w:t>است</w:t>
      </w:r>
      <w:r>
        <w:rPr>
          <w:rFonts w:hint="cs"/>
          <w:rtl/>
          <w:lang w:val="x-none" w:eastAsia="zh-CN"/>
        </w:rPr>
        <w:t>»</w:t>
      </w:r>
      <w:r w:rsidRPr="00077F7E">
        <w:rPr>
          <w:rtl/>
          <w:lang w:val="x-none" w:eastAsia="zh-CN"/>
        </w:rPr>
        <w:t>.</w:t>
      </w:r>
      <w:r>
        <w:rPr>
          <w:rStyle w:val="FootnoteReference"/>
          <w:rtl/>
          <w:lang w:val="x-none" w:eastAsia="zh-CN"/>
        </w:rPr>
        <w:footnoteReference w:id="6"/>
      </w:r>
    </w:p>
    <w:p w:rsidR="00C617CF" w:rsidRPr="00E07A3F" w:rsidRDefault="00C617CF" w:rsidP="00C617CF">
      <w:pPr>
        <w:rPr>
          <w:rtl/>
          <w:lang w:eastAsia="x-none"/>
        </w:rPr>
      </w:pPr>
    </w:p>
    <w:p w:rsidR="00C617CF" w:rsidRDefault="00C617CF" w:rsidP="00C617CF">
      <w:pPr>
        <w:rPr>
          <w:rtl/>
          <w:lang w:val="x-none" w:eastAsia="x-none"/>
        </w:rPr>
      </w:pPr>
      <w:r>
        <w:rPr>
          <w:rFonts w:hint="cs"/>
          <w:rtl/>
          <w:lang w:val="x-none" w:eastAsia="x-none"/>
        </w:rPr>
        <w:t xml:space="preserve">این عبارات نشان از </w:t>
      </w:r>
      <w:r w:rsidRPr="00CA08F9">
        <w:rPr>
          <w:rFonts w:hint="eastAsia"/>
          <w:rtl/>
          <w:lang w:val="x-none" w:eastAsia="x-none"/>
        </w:rPr>
        <w:t>بحران</w:t>
      </w:r>
      <w:r w:rsidRPr="00CA08F9">
        <w:rPr>
          <w:rtl/>
          <w:lang w:val="x-none" w:eastAsia="x-none"/>
        </w:rPr>
        <w:t xml:space="preserve"> هو</w:t>
      </w:r>
      <w:r w:rsidRPr="00CA08F9">
        <w:rPr>
          <w:rFonts w:hint="cs"/>
          <w:rtl/>
          <w:lang w:val="x-none" w:eastAsia="x-none"/>
        </w:rPr>
        <w:t>ی</w:t>
      </w:r>
      <w:r w:rsidRPr="00CA08F9">
        <w:rPr>
          <w:rFonts w:hint="eastAsia"/>
          <w:rtl/>
          <w:lang w:val="x-none" w:eastAsia="x-none"/>
        </w:rPr>
        <w:t>ت</w:t>
      </w:r>
      <w:r w:rsidRPr="00CA08F9">
        <w:rPr>
          <w:rtl/>
          <w:lang w:val="x-none" w:eastAsia="x-none"/>
        </w:rPr>
        <w:t xml:space="preserve"> طلب</w:t>
      </w:r>
      <w:r>
        <w:rPr>
          <w:rFonts w:hint="cs"/>
          <w:rtl/>
          <w:lang w:val="x-none" w:eastAsia="x-none"/>
        </w:rPr>
        <w:t xml:space="preserve">گی دارد. این دوست به هر جهت طلبگی را شکوهمند نمی‌بیند، از طلبگی احساس ارزشمندی نمی‌کند و به آن بر خود نمی‌بالد. </w:t>
      </w:r>
    </w:p>
    <w:p w:rsidR="00C617CF" w:rsidRPr="00FC5AFB" w:rsidRDefault="00C617CF" w:rsidP="00C617CF">
      <w:pPr>
        <w:rPr>
          <w:rtl/>
          <w:lang w:val="x-none" w:eastAsia="x-none"/>
        </w:rPr>
      </w:pPr>
      <w:r>
        <w:rPr>
          <w:rFonts w:hint="cs"/>
          <w:rtl/>
          <w:lang w:val="x-none" w:eastAsia="x-none"/>
        </w:rPr>
        <w:t xml:space="preserve">جابجایی نقش‌ها یعنی اینکه برخی از روحانیون </w:t>
      </w:r>
      <w:r w:rsidRPr="00FC5AFB">
        <w:rPr>
          <w:rtl/>
          <w:lang w:val="x-none" w:eastAsia="x-none"/>
        </w:rPr>
        <w:t>از معنا و تعر</w:t>
      </w:r>
      <w:r w:rsidRPr="00FC5AFB">
        <w:rPr>
          <w:rFonts w:hint="cs"/>
          <w:rtl/>
          <w:lang w:val="x-none" w:eastAsia="x-none"/>
        </w:rPr>
        <w:t>ی</w:t>
      </w:r>
      <w:r w:rsidRPr="00FC5AFB">
        <w:rPr>
          <w:rFonts w:hint="eastAsia"/>
          <w:rtl/>
          <w:lang w:val="x-none" w:eastAsia="x-none"/>
        </w:rPr>
        <w:t>ف</w:t>
      </w:r>
      <w:r w:rsidRPr="00FC5AFB">
        <w:rPr>
          <w:rtl/>
          <w:lang w:val="x-none" w:eastAsia="x-none"/>
        </w:rPr>
        <w:t xml:space="preserve"> سنت</w:t>
      </w:r>
      <w:r w:rsidRPr="00FC5AFB">
        <w:rPr>
          <w:rFonts w:hint="cs"/>
          <w:rtl/>
          <w:lang w:val="x-none" w:eastAsia="x-none"/>
        </w:rPr>
        <w:t>ی</w:t>
      </w:r>
      <w:r w:rsidRPr="00FC5AFB">
        <w:rPr>
          <w:rtl/>
          <w:lang w:val="x-none" w:eastAsia="x-none"/>
        </w:rPr>
        <w:t xml:space="preserve"> </w:t>
      </w:r>
      <w:r>
        <w:rPr>
          <w:rFonts w:hint="cs"/>
          <w:rtl/>
          <w:lang w:val="x-none" w:eastAsia="x-none"/>
        </w:rPr>
        <w:t xml:space="preserve">و از نقش صنفی اصیل </w:t>
      </w:r>
      <w:r w:rsidRPr="00FC5AFB">
        <w:rPr>
          <w:rtl/>
          <w:lang w:val="x-none" w:eastAsia="x-none"/>
        </w:rPr>
        <w:t xml:space="preserve">خود منفصل شده و </w:t>
      </w:r>
      <w:r>
        <w:rPr>
          <w:rFonts w:hint="cs"/>
          <w:rtl/>
          <w:lang w:val="x-none" w:eastAsia="x-none"/>
        </w:rPr>
        <w:t xml:space="preserve">به دنبال </w:t>
      </w:r>
      <w:r w:rsidRPr="00FC5AFB">
        <w:rPr>
          <w:rtl/>
          <w:lang w:val="x-none" w:eastAsia="x-none"/>
        </w:rPr>
        <w:t>هو</w:t>
      </w:r>
      <w:r w:rsidRPr="00FC5AFB">
        <w:rPr>
          <w:rFonts w:hint="cs"/>
          <w:rtl/>
          <w:lang w:val="x-none" w:eastAsia="x-none"/>
        </w:rPr>
        <w:t>ی</w:t>
      </w:r>
      <w:r w:rsidRPr="00FC5AFB">
        <w:rPr>
          <w:rFonts w:hint="eastAsia"/>
          <w:rtl/>
          <w:lang w:val="x-none" w:eastAsia="x-none"/>
        </w:rPr>
        <w:t>ت</w:t>
      </w:r>
      <w:r w:rsidRPr="00FC5AFB">
        <w:rPr>
          <w:rtl/>
          <w:lang w:val="x-none" w:eastAsia="x-none"/>
        </w:rPr>
        <w:t xml:space="preserve"> تازه‌ا</w:t>
      </w:r>
      <w:r w:rsidRPr="00FC5AFB">
        <w:rPr>
          <w:rFonts w:hint="cs"/>
          <w:rtl/>
          <w:lang w:val="x-none" w:eastAsia="x-none"/>
        </w:rPr>
        <w:t>ی</w:t>
      </w:r>
      <w:r w:rsidRPr="00FC5AFB">
        <w:rPr>
          <w:rtl/>
          <w:lang w:val="x-none" w:eastAsia="x-none"/>
        </w:rPr>
        <w:t xml:space="preserve"> </w:t>
      </w:r>
      <w:r>
        <w:rPr>
          <w:rFonts w:hint="cs"/>
          <w:rtl/>
          <w:lang w:val="x-none" w:eastAsia="x-none"/>
        </w:rPr>
        <w:t xml:space="preserve">هستند نشان از بحران یا اختلال هویتی دارد. </w:t>
      </w:r>
      <w:r w:rsidRPr="00FC5AFB">
        <w:rPr>
          <w:rtl/>
          <w:lang w:val="x-none" w:eastAsia="x-none"/>
        </w:rPr>
        <w:t>در</w:t>
      </w:r>
      <w:r>
        <w:rPr>
          <w:rFonts w:hint="cs"/>
          <w:rtl/>
          <w:lang w:val="x-none" w:eastAsia="x-none"/>
        </w:rPr>
        <w:t xml:space="preserve"> </w:t>
      </w:r>
      <w:r w:rsidRPr="00FC5AFB">
        <w:rPr>
          <w:rtl/>
          <w:lang w:val="x-none" w:eastAsia="x-none"/>
        </w:rPr>
        <w:t xml:space="preserve">خبرها </w:t>
      </w:r>
      <w:r>
        <w:rPr>
          <w:rFonts w:hint="cs"/>
          <w:rtl/>
          <w:lang w:val="x-none" w:eastAsia="x-none"/>
        </w:rPr>
        <w:t xml:space="preserve">شنیده‌ایم که </w:t>
      </w:r>
      <w:r w:rsidRPr="00FC5AFB">
        <w:rPr>
          <w:rFonts w:hint="cs"/>
          <w:rtl/>
          <w:lang w:val="x-none" w:eastAsia="x-none"/>
        </w:rPr>
        <w:t>ی</w:t>
      </w:r>
      <w:r w:rsidRPr="00FC5AFB">
        <w:rPr>
          <w:rFonts w:hint="eastAsia"/>
          <w:rtl/>
          <w:lang w:val="x-none" w:eastAsia="x-none"/>
        </w:rPr>
        <w:t>ک</w:t>
      </w:r>
      <w:r w:rsidRPr="00FC5AFB">
        <w:rPr>
          <w:rtl/>
          <w:lang w:val="x-none" w:eastAsia="x-none"/>
        </w:rPr>
        <w:t xml:space="preserve"> روحان</w:t>
      </w:r>
      <w:r w:rsidRPr="00FC5AFB">
        <w:rPr>
          <w:rFonts w:hint="cs"/>
          <w:rtl/>
          <w:lang w:val="x-none" w:eastAsia="x-none"/>
        </w:rPr>
        <w:t>ی</w:t>
      </w:r>
      <w:r w:rsidRPr="00FC5AFB">
        <w:rPr>
          <w:rtl/>
          <w:lang w:val="x-none" w:eastAsia="x-none"/>
        </w:rPr>
        <w:t xml:space="preserve"> به ر</w:t>
      </w:r>
      <w:r w:rsidRPr="00FC5AFB">
        <w:rPr>
          <w:rFonts w:hint="cs"/>
          <w:rtl/>
          <w:lang w:val="x-none" w:eastAsia="x-none"/>
        </w:rPr>
        <w:t>ی</w:t>
      </w:r>
      <w:r w:rsidRPr="00FC5AFB">
        <w:rPr>
          <w:rFonts w:hint="eastAsia"/>
          <w:rtl/>
          <w:lang w:val="x-none" w:eastAsia="x-none"/>
        </w:rPr>
        <w:t>است</w:t>
      </w:r>
      <w:r w:rsidRPr="00FC5AFB">
        <w:rPr>
          <w:rtl/>
          <w:lang w:val="x-none" w:eastAsia="x-none"/>
        </w:rPr>
        <w:t xml:space="preserve"> ه</w:t>
      </w:r>
      <w:r w:rsidRPr="00FC5AFB">
        <w:rPr>
          <w:rFonts w:hint="cs"/>
          <w:rtl/>
          <w:lang w:val="x-none" w:eastAsia="x-none"/>
        </w:rPr>
        <w:t>ی</w:t>
      </w:r>
      <w:r w:rsidRPr="00FC5AFB">
        <w:rPr>
          <w:rFonts w:hint="eastAsia"/>
          <w:rtl/>
          <w:lang w:val="x-none" w:eastAsia="x-none"/>
        </w:rPr>
        <w:t>ئت</w:t>
      </w:r>
      <w:r w:rsidRPr="00FC5AFB">
        <w:rPr>
          <w:rtl/>
          <w:lang w:val="x-none" w:eastAsia="x-none"/>
        </w:rPr>
        <w:t xml:space="preserve"> بول</w:t>
      </w:r>
      <w:r w:rsidRPr="00FC5AFB">
        <w:rPr>
          <w:rFonts w:hint="cs"/>
          <w:rtl/>
          <w:lang w:val="x-none" w:eastAsia="x-none"/>
        </w:rPr>
        <w:t>ی</w:t>
      </w:r>
      <w:r w:rsidRPr="00FC5AFB">
        <w:rPr>
          <w:rFonts w:hint="eastAsia"/>
          <w:rtl/>
          <w:lang w:val="x-none" w:eastAsia="x-none"/>
        </w:rPr>
        <w:t>نگ،</w:t>
      </w:r>
      <w:r w:rsidRPr="00FC5AFB">
        <w:rPr>
          <w:rtl/>
          <w:lang w:val="x-none" w:eastAsia="x-none"/>
        </w:rPr>
        <w:t xml:space="preserve"> ب</w:t>
      </w:r>
      <w:r w:rsidRPr="00FC5AFB">
        <w:rPr>
          <w:rFonts w:hint="cs"/>
          <w:rtl/>
          <w:lang w:val="x-none" w:eastAsia="x-none"/>
        </w:rPr>
        <w:t>ی</w:t>
      </w:r>
      <w:r w:rsidRPr="00FC5AFB">
        <w:rPr>
          <w:rFonts w:hint="eastAsia"/>
          <w:rtl/>
          <w:lang w:val="x-none" w:eastAsia="x-none"/>
        </w:rPr>
        <w:t>ل</w:t>
      </w:r>
      <w:r w:rsidRPr="00FC5AFB">
        <w:rPr>
          <w:rFonts w:hint="cs"/>
          <w:rtl/>
          <w:lang w:val="x-none" w:eastAsia="x-none"/>
        </w:rPr>
        <w:t>ی</w:t>
      </w:r>
      <w:r w:rsidRPr="00FC5AFB">
        <w:rPr>
          <w:rFonts w:hint="eastAsia"/>
          <w:rtl/>
          <w:lang w:val="x-none" w:eastAsia="x-none"/>
        </w:rPr>
        <w:t>ارد</w:t>
      </w:r>
      <w:r w:rsidRPr="00FC5AFB">
        <w:rPr>
          <w:rtl/>
          <w:lang w:val="x-none" w:eastAsia="x-none"/>
        </w:rPr>
        <w:t xml:space="preserve"> و </w:t>
      </w:r>
      <w:r>
        <w:rPr>
          <w:rFonts w:hint="cs"/>
          <w:rtl/>
          <w:lang w:val="x-none" w:eastAsia="x-none"/>
        </w:rPr>
        <w:t xml:space="preserve">بوکس یا به داوری فوتبال </w:t>
      </w:r>
      <w:r w:rsidRPr="00FC5AFB">
        <w:rPr>
          <w:rtl/>
          <w:lang w:val="x-none" w:eastAsia="x-none"/>
        </w:rPr>
        <w:t>انتخاب شده است</w:t>
      </w:r>
      <w:r>
        <w:rPr>
          <w:rFonts w:hint="cs"/>
          <w:rtl/>
          <w:lang w:val="x-none" w:eastAsia="x-none"/>
        </w:rPr>
        <w:t xml:space="preserve"> یا برخی روحانیون به </w:t>
      </w:r>
      <w:r w:rsidRPr="00FC5AFB">
        <w:rPr>
          <w:rtl/>
          <w:lang w:val="x-none" w:eastAsia="x-none"/>
        </w:rPr>
        <w:t>تدر</w:t>
      </w:r>
      <w:r w:rsidRPr="00FC5AFB">
        <w:rPr>
          <w:rFonts w:hint="cs"/>
          <w:rtl/>
          <w:lang w:val="x-none" w:eastAsia="x-none"/>
        </w:rPr>
        <w:t>ی</w:t>
      </w:r>
      <w:r w:rsidRPr="00FC5AFB">
        <w:rPr>
          <w:rFonts w:hint="eastAsia"/>
          <w:rtl/>
          <w:lang w:val="x-none" w:eastAsia="x-none"/>
        </w:rPr>
        <w:t>س</w:t>
      </w:r>
      <w:r w:rsidRPr="00FC5AFB">
        <w:rPr>
          <w:rtl/>
          <w:lang w:val="x-none" w:eastAsia="x-none"/>
        </w:rPr>
        <w:t xml:space="preserve"> علوم </w:t>
      </w:r>
      <w:r>
        <w:rPr>
          <w:rFonts w:hint="cs"/>
          <w:rtl/>
          <w:lang w:val="x-none" w:eastAsia="x-none"/>
        </w:rPr>
        <w:t xml:space="preserve">غیردینی،‌ فروش داروهای گیاهی، طبابت، حجامت و درمان سنتی، مداحی، مجری‌گری برنامه‌های کودکانه، نگه‌داری از حیوانات، تیمار سگ‌های ولگرد، </w:t>
      </w:r>
      <w:r>
        <w:rPr>
          <w:rFonts w:hint="cs"/>
          <w:sz w:val="26"/>
          <w:szCs w:val="26"/>
          <w:rtl/>
        </w:rPr>
        <w:t xml:space="preserve">کافه‌داری، نواختن موسیقی، </w:t>
      </w:r>
      <w:r>
        <w:rPr>
          <w:rFonts w:hint="cs"/>
          <w:rtl/>
          <w:lang w:val="x-none" w:eastAsia="x-none"/>
        </w:rPr>
        <w:t xml:space="preserve">دعانویسی و آموزش طلسمات و علوم غریبه و مشاغلی مانند آن روی آورده‌اند و در نقش‌هایی قرار گرفته‌اند که جزو شئون هویتی روحانیت محسوب نمی‌شود. </w:t>
      </w:r>
      <w:r w:rsidRPr="00FC5AFB">
        <w:rPr>
          <w:rtl/>
          <w:lang w:val="x-none" w:eastAsia="x-none"/>
        </w:rPr>
        <w:t>ا</w:t>
      </w:r>
      <w:r w:rsidRPr="00FC5AFB">
        <w:rPr>
          <w:rFonts w:hint="cs"/>
          <w:rtl/>
          <w:lang w:val="x-none" w:eastAsia="x-none"/>
        </w:rPr>
        <w:t>ی</w:t>
      </w:r>
      <w:r w:rsidRPr="00FC5AFB">
        <w:rPr>
          <w:rFonts w:hint="eastAsia"/>
          <w:rtl/>
          <w:lang w:val="x-none" w:eastAsia="x-none"/>
        </w:rPr>
        <w:t>ن</w:t>
      </w:r>
      <w:r w:rsidRPr="00FC5AFB">
        <w:rPr>
          <w:rtl/>
          <w:lang w:val="x-none" w:eastAsia="x-none"/>
        </w:rPr>
        <w:t xml:space="preserve"> درحال</w:t>
      </w:r>
      <w:r w:rsidRPr="00FC5AFB">
        <w:rPr>
          <w:rFonts w:hint="cs"/>
          <w:rtl/>
          <w:lang w:val="x-none" w:eastAsia="x-none"/>
        </w:rPr>
        <w:t>ی</w:t>
      </w:r>
      <w:r w:rsidRPr="00FC5AFB">
        <w:rPr>
          <w:rtl/>
          <w:lang w:val="x-none" w:eastAsia="x-none"/>
        </w:rPr>
        <w:t xml:space="preserve"> است که </w:t>
      </w:r>
      <w:r>
        <w:rPr>
          <w:rFonts w:hint="cs"/>
          <w:rtl/>
          <w:lang w:val="x-none" w:eastAsia="x-none"/>
        </w:rPr>
        <w:t xml:space="preserve">بخش عمده‌ای </w:t>
      </w:r>
      <w:r w:rsidRPr="00FC5AFB">
        <w:rPr>
          <w:rtl/>
          <w:lang w:val="x-none" w:eastAsia="x-none"/>
        </w:rPr>
        <w:t>از مساجد کشور امام‌جماعت ندارند</w:t>
      </w:r>
      <w:r>
        <w:rPr>
          <w:rFonts w:hint="cs"/>
          <w:rtl/>
          <w:lang w:val="x-none" w:eastAsia="x-none"/>
        </w:rPr>
        <w:t xml:space="preserve"> و جایگاه‌های فراوانی از نقش‌های متناسب با فلسفه وجودی روحانیت یعنی تبلیغ و ترویج و اقامه‌ی دین خالی مانده است.</w:t>
      </w:r>
    </w:p>
    <w:p w:rsidR="00C617CF" w:rsidRDefault="00C617CF" w:rsidP="00C617CF">
      <w:pPr>
        <w:rPr>
          <w:rtl/>
          <w:lang w:val="x-none" w:eastAsia="x-none"/>
        </w:rPr>
      </w:pPr>
      <w:r w:rsidRPr="00861F25">
        <w:rPr>
          <w:rFonts w:hint="cs"/>
          <w:b/>
          <w:bCs/>
          <w:rtl/>
          <w:lang w:val="x-none" w:eastAsia="x-none"/>
        </w:rPr>
        <w:t>ج) بحران ناتوانی در طلبگی</w:t>
      </w:r>
      <w:r>
        <w:rPr>
          <w:rFonts w:hint="cs"/>
          <w:rtl/>
          <w:lang w:val="x-none" w:eastAsia="x-none"/>
        </w:rPr>
        <w:t>: به این ترتیب که طلبه، ارزش و افق طلبگی را می‌شناسد و بدان عشق و اشتیاق می‌ورزد؛ اما موانعی از قبیل بیماری جسمی، مشکلات اقتصادی و تعارضات خانوادگی مانع از تلاش مستمر او در طلبگی می‌شود و در نهایت موفقیت چندانی در این راه کسب نمی‌کند.</w:t>
      </w:r>
    </w:p>
    <w:p w:rsidR="00C617CF" w:rsidRDefault="00C617CF" w:rsidP="00C617CF">
      <w:pPr>
        <w:rPr>
          <w:rtl/>
          <w:lang w:eastAsia="ko-KR"/>
        </w:rPr>
      </w:pPr>
      <w:r>
        <w:rPr>
          <w:rFonts w:hint="cs"/>
          <w:noProof/>
        </w:rPr>
        <w:drawing>
          <wp:anchor distT="0" distB="0" distL="114300" distR="114300" simplePos="0" relativeHeight="251669504" behindDoc="0" locked="0" layoutInCell="1" allowOverlap="1" wp14:anchorId="7519DBBC" wp14:editId="7C0FB2BB">
            <wp:simplePos x="0" y="0"/>
            <wp:positionH relativeFrom="column">
              <wp:posOffset>57785</wp:posOffset>
            </wp:positionH>
            <wp:positionV relativeFrom="paragraph">
              <wp:posOffset>138430</wp:posOffset>
            </wp:positionV>
            <wp:extent cx="1225550" cy="1225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grayscl/>
                      <a:extLst>
                        <a:ext uri="{BEBA8EAE-BF5A-486C-A8C5-ECC9F3942E4B}">
                          <a14:imgProps xmlns:a14="http://schemas.microsoft.com/office/drawing/2010/main">
                            <a14:imgLayer r:embed="rId4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anchor>
        </w:drawing>
      </w:r>
      <w:r w:rsidRPr="00861F25">
        <w:rPr>
          <w:rFonts w:hint="cs"/>
          <w:b/>
          <w:bCs/>
          <w:rtl/>
          <w:lang w:eastAsia="ko-KR"/>
        </w:rPr>
        <w:t>د) بحران تعارض هویتی</w:t>
      </w:r>
      <w:r>
        <w:rPr>
          <w:rFonts w:hint="cs"/>
          <w:rtl/>
          <w:lang w:eastAsia="ko-KR"/>
        </w:rPr>
        <w:t xml:space="preserve">: این بحران در صورتی رخ می‌دهد که طلبه، هم نسبت به هویت طلبگی آشنا و آگاه است و هم سرمایه‌ی عشق و ارادت و اشتیاق فراوان بدان را دارد. از سوی دیگر توان و ظرفیت لازم برای پی‌گیری اهداف طلبگی را در خود می‌بیند و امیدوار است که با شکوفایی این ظرفیت به مراتب بالای حوزوی دست پیدا کند و عالم اثرگذاری شود؛ اما چنین گمان می‌کند که دستیابی به این اهداف با پی‌گیری امور معنوی یا پی‌گیری رسالت اجتماعی او ناسازگار است؛ از یک سو علاقه دارد عارف روشن‌بین اهل باطن شود و برای این منظور به خلوت و فراغت معنوی نیاز دارد و از سوی دیگر می‌خواهد عالم مجتهد باشد و برای این منظور به زمان قابل توجهی برای تمرکز </w:t>
      </w:r>
      <w:r>
        <w:rPr>
          <w:rFonts w:hint="cs"/>
          <w:rtl/>
          <w:lang w:eastAsia="ko-KR"/>
        </w:rPr>
        <w:lastRenderedPageBreak/>
        <w:t>علمی و تلاش پژوهشی نیاز دارد؛ از طرفی هم می‌خواهد یک عنصر فعال و اثرگذار اجتماعی باشد و این مطلوبیت‌ها را با هم قابل جمع نمی‌بیند.</w:t>
      </w:r>
    </w:p>
    <w:p w:rsidR="00C617CF" w:rsidRPr="00CA08F9" w:rsidRDefault="00C617CF" w:rsidP="00C617CF">
      <w:pPr>
        <w:rPr>
          <w:rtl/>
          <w:lang w:val="x-none" w:eastAsia="x-none"/>
        </w:rPr>
      </w:pPr>
      <w:r w:rsidRPr="00CA08F9">
        <w:rPr>
          <w:rFonts w:hint="eastAsia"/>
          <w:rtl/>
          <w:lang w:val="x-none" w:eastAsia="x-none"/>
        </w:rPr>
        <w:t>با</w:t>
      </w:r>
      <w:r w:rsidRPr="00CA08F9">
        <w:rPr>
          <w:rtl/>
          <w:lang w:val="x-none" w:eastAsia="x-none"/>
        </w:rPr>
        <w:t xml:space="preserve"> محور</w:t>
      </w:r>
      <w:r w:rsidRPr="00CA08F9">
        <w:rPr>
          <w:rFonts w:hint="cs"/>
          <w:rtl/>
          <w:lang w:val="x-none" w:eastAsia="x-none"/>
        </w:rPr>
        <w:t>ی</w:t>
      </w:r>
      <w:r w:rsidRPr="00CA08F9">
        <w:rPr>
          <w:rFonts w:hint="eastAsia"/>
          <w:rtl/>
          <w:lang w:val="x-none" w:eastAsia="x-none"/>
        </w:rPr>
        <w:t>ت</w:t>
      </w:r>
      <w:r w:rsidRPr="00CA08F9">
        <w:rPr>
          <w:rtl/>
          <w:lang w:val="x-none" w:eastAsia="x-none"/>
        </w:rPr>
        <w:t xml:space="preserve"> هو</w:t>
      </w:r>
      <w:r w:rsidRPr="00CA08F9">
        <w:rPr>
          <w:rFonts w:hint="cs"/>
          <w:rtl/>
          <w:lang w:val="x-none" w:eastAsia="x-none"/>
        </w:rPr>
        <w:t>ی</w:t>
      </w:r>
      <w:r w:rsidRPr="00CA08F9">
        <w:rPr>
          <w:rFonts w:hint="eastAsia"/>
          <w:rtl/>
          <w:lang w:val="x-none" w:eastAsia="x-none"/>
        </w:rPr>
        <w:t>ت</w:t>
      </w:r>
      <w:r w:rsidRPr="00CA08F9">
        <w:rPr>
          <w:rtl/>
          <w:lang w:val="x-none" w:eastAsia="x-none"/>
        </w:rPr>
        <w:t xml:space="preserve"> صنف</w:t>
      </w:r>
      <w:r w:rsidRPr="00CA08F9">
        <w:rPr>
          <w:rFonts w:hint="cs"/>
          <w:rtl/>
          <w:lang w:val="x-none" w:eastAsia="x-none"/>
        </w:rPr>
        <w:t>ی</w:t>
      </w:r>
      <w:r w:rsidRPr="00CA08F9">
        <w:rPr>
          <w:rtl/>
          <w:lang w:val="x-none" w:eastAsia="x-none"/>
        </w:rPr>
        <w:t xml:space="preserve"> ا</w:t>
      </w:r>
      <w:r w:rsidRPr="00CA08F9">
        <w:rPr>
          <w:rFonts w:hint="cs"/>
          <w:rtl/>
          <w:lang w:val="x-none" w:eastAsia="x-none"/>
        </w:rPr>
        <w:t>ی</w:t>
      </w:r>
      <w:r w:rsidRPr="00CA08F9">
        <w:rPr>
          <w:rFonts w:hint="eastAsia"/>
          <w:rtl/>
          <w:lang w:val="x-none" w:eastAsia="x-none"/>
        </w:rPr>
        <w:t>ن</w:t>
      </w:r>
      <w:r w:rsidRPr="00CA08F9">
        <w:rPr>
          <w:rtl/>
          <w:lang w:val="x-none" w:eastAsia="x-none"/>
        </w:rPr>
        <w:t xml:space="preserve"> </w:t>
      </w:r>
      <w:r>
        <w:rPr>
          <w:rtl/>
          <w:lang w:val="x-none" w:eastAsia="x-none"/>
        </w:rPr>
        <w:t>سؤال</w:t>
      </w:r>
      <w:r w:rsidRPr="00CA08F9">
        <w:rPr>
          <w:rtl/>
          <w:lang w:val="x-none" w:eastAsia="x-none"/>
        </w:rPr>
        <w:t>‌ها طرح</w:t>
      </w:r>
      <w:r>
        <w:rPr>
          <w:rtl/>
          <w:lang w:val="x-none" w:eastAsia="x-none"/>
        </w:rPr>
        <w:t xml:space="preserve"> می‌</w:t>
      </w:r>
      <w:r w:rsidRPr="00CA08F9">
        <w:rPr>
          <w:rtl/>
          <w:lang w:val="x-none" w:eastAsia="x-none"/>
        </w:rPr>
        <w:t xml:space="preserve">شود: </w:t>
      </w:r>
    </w:p>
    <w:p w:rsidR="00C617CF" w:rsidRPr="00B55599" w:rsidRDefault="00C617CF" w:rsidP="00C617CF">
      <w:pPr>
        <w:pStyle w:val="ListParagraph"/>
        <w:numPr>
          <w:ilvl w:val="0"/>
          <w:numId w:val="17"/>
        </w:numPr>
        <w:rPr>
          <w:rtl/>
          <w:lang w:val="x-none" w:eastAsia="x-none"/>
        </w:rPr>
      </w:pPr>
      <w:r w:rsidRPr="00B55599">
        <w:rPr>
          <w:rFonts w:hint="eastAsia"/>
          <w:rtl/>
          <w:lang w:val="x-none" w:eastAsia="x-none"/>
        </w:rPr>
        <w:t>آ</w:t>
      </w:r>
      <w:r w:rsidRPr="00B55599">
        <w:rPr>
          <w:rFonts w:hint="cs"/>
          <w:rtl/>
          <w:lang w:val="x-none" w:eastAsia="x-none"/>
        </w:rPr>
        <w:t>ی</w:t>
      </w:r>
      <w:r w:rsidRPr="00B55599">
        <w:rPr>
          <w:rFonts w:hint="eastAsia"/>
          <w:rtl/>
          <w:lang w:val="x-none" w:eastAsia="x-none"/>
        </w:rPr>
        <w:t>ا</w:t>
      </w:r>
      <w:r w:rsidRPr="00B55599">
        <w:rPr>
          <w:rtl/>
          <w:lang w:val="x-none" w:eastAsia="x-none"/>
        </w:rPr>
        <w:t xml:space="preserve">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صنف</w:t>
      </w:r>
      <w:r w:rsidRPr="00B55599">
        <w:rPr>
          <w:rFonts w:hint="cs"/>
          <w:rtl/>
          <w:lang w:val="x-none" w:eastAsia="x-none"/>
        </w:rPr>
        <w:t>ی</w:t>
      </w:r>
      <w:r w:rsidRPr="00B55599">
        <w:rPr>
          <w:rtl/>
          <w:lang w:val="x-none" w:eastAsia="x-none"/>
        </w:rPr>
        <w:t xml:space="preserve"> </w:t>
      </w:r>
      <w:r w:rsidRPr="00B55599">
        <w:rPr>
          <w:rFonts w:hint="cs"/>
          <w:rtl/>
          <w:lang w:val="x-none" w:eastAsia="x-none"/>
        </w:rPr>
        <w:t xml:space="preserve">روحانی </w:t>
      </w:r>
      <w:r w:rsidRPr="00B55599">
        <w:rPr>
          <w:rtl/>
          <w:lang w:val="x-none" w:eastAsia="x-none"/>
        </w:rPr>
        <w:t>با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معنو</w:t>
      </w:r>
      <w:r w:rsidRPr="00B55599">
        <w:rPr>
          <w:rFonts w:hint="cs"/>
          <w:rtl/>
          <w:lang w:val="x-none" w:eastAsia="x-none"/>
        </w:rPr>
        <w:t>ی</w:t>
      </w:r>
      <w:r w:rsidRPr="00B55599">
        <w:rPr>
          <w:rtl/>
          <w:lang w:val="x-none" w:eastAsia="x-none"/>
        </w:rPr>
        <w:t xml:space="preserve"> </w:t>
      </w:r>
      <w:r w:rsidRPr="00B55599">
        <w:rPr>
          <w:rFonts w:hint="cs"/>
          <w:rtl/>
          <w:lang w:val="x-none" w:eastAsia="x-none"/>
        </w:rPr>
        <w:t xml:space="preserve">و الهی </w:t>
      </w:r>
      <w:r w:rsidRPr="00B55599">
        <w:rPr>
          <w:rtl/>
          <w:lang w:val="x-none" w:eastAsia="x-none"/>
        </w:rPr>
        <w:t>جمع م</w:t>
      </w:r>
      <w:r w:rsidRPr="00B55599">
        <w:rPr>
          <w:rFonts w:hint="cs"/>
          <w:rtl/>
          <w:lang w:val="x-none" w:eastAsia="x-none"/>
        </w:rPr>
        <w:t>ی‌</w:t>
      </w:r>
      <w:r w:rsidRPr="00B55599">
        <w:rPr>
          <w:rFonts w:hint="eastAsia"/>
          <w:rtl/>
          <w:lang w:val="x-none" w:eastAsia="x-none"/>
        </w:rPr>
        <w:t>شود؟</w:t>
      </w:r>
    </w:p>
    <w:p w:rsidR="00C617CF" w:rsidRPr="00B55599" w:rsidRDefault="00C617CF" w:rsidP="00C617CF">
      <w:pPr>
        <w:pStyle w:val="ListParagraph"/>
        <w:numPr>
          <w:ilvl w:val="0"/>
          <w:numId w:val="17"/>
        </w:numPr>
        <w:rPr>
          <w:rtl/>
          <w:lang w:val="x-none" w:eastAsia="x-none"/>
        </w:rPr>
      </w:pPr>
      <w:r w:rsidRPr="00B55599">
        <w:rPr>
          <w:rFonts w:hint="cs"/>
          <w:rtl/>
          <w:lang w:val="x-none" w:eastAsia="x-none"/>
        </w:rPr>
        <w:t>آیا هویت صنفی روحانی با انجام رسالت‌های اجتماعی جمع می‌شود؟</w:t>
      </w:r>
    </w:p>
    <w:p w:rsidR="00C617CF" w:rsidRPr="00B55599" w:rsidRDefault="00C617CF" w:rsidP="00C617CF">
      <w:pPr>
        <w:pStyle w:val="ListParagraph"/>
        <w:numPr>
          <w:ilvl w:val="0"/>
          <w:numId w:val="17"/>
        </w:numPr>
        <w:rPr>
          <w:rtl/>
          <w:lang w:val="x-none" w:eastAsia="x-none"/>
        </w:rPr>
      </w:pPr>
      <w:r w:rsidRPr="00B55599">
        <w:rPr>
          <w:rFonts w:hint="eastAsia"/>
          <w:rtl/>
          <w:lang w:val="x-none" w:eastAsia="x-none"/>
        </w:rPr>
        <w:t>آ</w:t>
      </w:r>
      <w:r w:rsidRPr="00B55599">
        <w:rPr>
          <w:rFonts w:hint="cs"/>
          <w:rtl/>
          <w:lang w:val="x-none" w:eastAsia="x-none"/>
        </w:rPr>
        <w:t>ی</w:t>
      </w:r>
      <w:r w:rsidRPr="00B55599">
        <w:rPr>
          <w:rFonts w:hint="eastAsia"/>
          <w:rtl/>
          <w:lang w:val="x-none" w:eastAsia="x-none"/>
        </w:rPr>
        <w:t>ا</w:t>
      </w:r>
      <w:r w:rsidRPr="00B55599">
        <w:rPr>
          <w:rtl/>
          <w:lang w:val="x-none" w:eastAsia="x-none"/>
        </w:rPr>
        <w:t xml:space="preserve">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صنف</w:t>
      </w:r>
      <w:r w:rsidRPr="00B55599">
        <w:rPr>
          <w:rFonts w:hint="cs"/>
          <w:rtl/>
          <w:lang w:val="x-none" w:eastAsia="x-none"/>
        </w:rPr>
        <w:t>ی</w:t>
      </w:r>
      <w:r w:rsidRPr="00B55599">
        <w:rPr>
          <w:rtl/>
          <w:lang w:val="x-none" w:eastAsia="x-none"/>
        </w:rPr>
        <w:t xml:space="preserve"> </w:t>
      </w:r>
      <w:r w:rsidRPr="00B55599">
        <w:rPr>
          <w:rFonts w:hint="cs"/>
          <w:rtl/>
          <w:lang w:val="x-none" w:eastAsia="x-none"/>
        </w:rPr>
        <w:t xml:space="preserve">روحانی </w:t>
      </w:r>
      <w:r w:rsidRPr="00B55599">
        <w:rPr>
          <w:rtl/>
          <w:lang w:val="x-none" w:eastAsia="x-none"/>
        </w:rPr>
        <w:t>با مقتص</w:t>
      </w:r>
      <w:r w:rsidRPr="00B55599">
        <w:rPr>
          <w:rFonts w:hint="cs"/>
          <w:rtl/>
          <w:lang w:val="x-none" w:eastAsia="x-none"/>
        </w:rPr>
        <w:t>ی</w:t>
      </w:r>
      <w:r w:rsidRPr="00B55599">
        <w:rPr>
          <w:rFonts w:hint="eastAsia"/>
          <w:rtl/>
          <w:lang w:val="x-none" w:eastAsia="x-none"/>
        </w:rPr>
        <w:t>ات</w:t>
      </w:r>
      <w:r w:rsidRPr="00B55599">
        <w:rPr>
          <w:rtl/>
          <w:lang w:val="x-none" w:eastAsia="x-none"/>
        </w:rPr>
        <w:t xml:space="preserve"> عصر جد</w:t>
      </w:r>
      <w:r w:rsidRPr="00B55599">
        <w:rPr>
          <w:rFonts w:hint="cs"/>
          <w:rtl/>
          <w:lang w:val="x-none" w:eastAsia="x-none"/>
        </w:rPr>
        <w:t>ی</w:t>
      </w:r>
      <w:r w:rsidRPr="00B55599">
        <w:rPr>
          <w:rFonts w:hint="eastAsia"/>
          <w:rtl/>
          <w:lang w:val="x-none" w:eastAsia="x-none"/>
        </w:rPr>
        <w:t>د</w:t>
      </w:r>
      <w:r w:rsidRPr="00B55599">
        <w:rPr>
          <w:rtl/>
          <w:lang w:val="x-none" w:eastAsia="x-none"/>
        </w:rPr>
        <w:t xml:space="preserve"> جمع م</w:t>
      </w:r>
      <w:r w:rsidRPr="00B55599">
        <w:rPr>
          <w:rFonts w:hint="cs"/>
          <w:rtl/>
          <w:lang w:val="x-none" w:eastAsia="x-none"/>
        </w:rPr>
        <w:t>ی‌</w:t>
      </w:r>
      <w:r w:rsidRPr="00B55599">
        <w:rPr>
          <w:rFonts w:hint="eastAsia"/>
          <w:rtl/>
          <w:lang w:val="x-none" w:eastAsia="x-none"/>
        </w:rPr>
        <w:t>شود</w:t>
      </w:r>
      <w:r w:rsidRPr="00B55599">
        <w:rPr>
          <w:rtl/>
          <w:lang w:val="x-none" w:eastAsia="x-none"/>
        </w:rPr>
        <w:t xml:space="preserve"> و در زمانه</w:t>
      </w:r>
      <w:r w:rsidRPr="00B55599">
        <w:rPr>
          <w:rFonts w:hint="cs"/>
          <w:rtl/>
          <w:lang w:val="x-none" w:eastAsia="x-none"/>
        </w:rPr>
        <w:t>‌ی</w:t>
      </w:r>
      <w:r w:rsidRPr="00B55599">
        <w:rPr>
          <w:rtl/>
          <w:lang w:val="x-none" w:eastAsia="x-none"/>
        </w:rPr>
        <w:t xml:space="preserve"> جد</w:t>
      </w:r>
      <w:r w:rsidRPr="00B55599">
        <w:rPr>
          <w:rFonts w:hint="cs"/>
          <w:rtl/>
          <w:lang w:val="x-none" w:eastAsia="x-none"/>
        </w:rPr>
        <w:t>ی</w:t>
      </w:r>
      <w:r w:rsidRPr="00B55599">
        <w:rPr>
          <w:rFonts w:hint="eastAsia"/>
          <w:rtl/>
          <w:lang w:val="x-none" w:eastAsia="x-none"/>
        </w:rPr>
        <w:t>د</w:t>
      </w:r>
      <w:r w:rsidRPr="00B55599">
        <w:rPr>
          <w:rFonts w:hint="cs"/>
          <w:rtl/>
          <w:lang w:val="x-none" w:eastAsia="x-none"/>
        </w:rPr>
        <w:t>،</w:t>
      </w:r>
      <w:r w:rsidRPr="00B55599">
        <w:rPr>
          <w:rtl/>
          <w:lang w:val="x-none" w:eastAsia="x-none"/>
        </w:rPr>
        <w:t xml:space="preserve"> امکان تبل</w:t>
      </w:r>
      <w:r w:rsidRPr="00B55599">
        <w:rPr>
          <w:rFonts w:hint="cs"/>
          <w:rtl/>
          <w:lang w:val="x-none" w:eastAsia="x-none"/>
        </w:rPr>
        <w:t>ی</w:t>
      </w:r>
      <w:r w:rsidRPr="00B55599">
        <w:rPr>
          <w:rFonts w:hint="eastAsia"/>
          <w:rtl/>
          <w:lang w:val="x-none" w:eastAsia="x-none"/>
        </w:rPr>
        <w:t>غ</w:t>
      </w:r>
      <w:r w:rsidRPr="00B55599">
        <w:rPr>
          <w:rtl/>
          <w:lang w:val="x-none" w:eastAsia="x-none"/>
        </w:rPr>
        <w:t xml:space="preserve"> و اقامه‌ی دین هست؟</w:t>
      </w:r>
    </w:p>
    <w:p w:rsidR="00C617CF" w:rsidRPr="00B55599" w:rsidRDefault="00C617CF" w:rsidP="00C617CF">
      <w:pPr>
        <w:pStyle w:val="ListParagraph"/>
        <w:numPr>
          <w:ilvl w:val="0"/>
          <w:numId w:val="17"/>
        </w:numPr>
        <w:rPr>
          <w:rtl/>
          <w:lang w:val="x-none" w:eastAsia="x-none"/>
        </w:rPr>
      </w:pPr>
      <w:r w:rsidRPr="00B55599">
        <w:rPr>
          <w:rFonts w:hint="eastAsia"/>
          <w:rtl/>
          <w:lang w:val="x-none" w:eastAsia="x-none"/>
        </w:rPr>
        <w:t>آ</w:t>
      </w:r>
      <w:r w:rsidRPr="00B55599">
        <w:rPr>
          <w:rFonts w:hint="cs"/>
          <w:rtl/>
          <w:lang w:val="x-none" w:eastAsia="x-none"/>
        </w:rPr>
        <w:t>ی</w:t>
      </w:r>
      <w:r w:rsidRPr="00B55599">
        <w:rPr>
          <w:rFonts w:hint="eastAsia"/>
          <w:rtl/>
          <w:lang w:val="x-none" w:eastAsia="x-none"/>
        </w:rPr>
        <w:t>ا</w:t>
      </w:r>
      <w:r w:rsidRPr="00B55599">
        <w:rPr>
          <w:rtl/>
          <w:lang w:val="x-none" w:eastAsia="x-none"/>
        </w:rPr>
        <w:t xml:space="preserve">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w:t>
      </w:r>
      <w:r w:rsidRPr="00B55599">
        <w:rPr>
          <w:rFonts w:hint="cs"/>
          <w:rtl/>
          <w:lang w:val="x-none" w:eastAsia="x-none"/>
        </w:rPr>
        <w:t xml:space="preserve">صنفی روحانی </w:t>
      </w:r>
      <w:r w:rsidRPr="00B55599">
        <w:rPr>
          <w:rtl/>
          <w:lang w:val="x-none" w:eastAsia="x-none"/>
        </w:rPr>
        <w:t>با زندگ</w:t>
      </w:r>
      <w:r w:rsidRPr="00B55599">
        <w:rPr>
          <w:rFonts w:hint="cs"/>
          <w:rtl/>
          <w:lang w:val="x-none" w:eastAsia="x-none"/>
        </w:rPr>
        <w:t>ی</w:t>
      </w:r>
      <w:r w:rsidRPr="00B55599">
        <w:rPr>
          <w:rtl/>
          <w:lang w:val="x-none" w:eastAsia="x-none"/>
        </w:rPr>
        <w:t xml:space="preserve"> اجتماع</w:t>
      </w:r>
      <w:r w:rsidRPr="00B55599">
        <w:rPr>
          <w:rFonts w:hint="cs"/>
          <w:rtl/>
          <w:lang w:val="x-none" w:eastAsia="x-none"/>
        </w:rPr>
        <w:t>ی</w:t>
      </w:r>
      <w:r w:rsidRPr="00B55599">
        <w:rPr>
          <w:rtl/>
          <w:lang w:val="x-none" w:eastAsia="x-none"/>
        </w:rPr>
        <w:t xml:space="preserve"> و</w:t>
      </w:r>
      <w:r>
        <w:rPr>
          <w:rtl/>
          <w:lang w:val="x-none" w:eastAsia="x-none"/>
        </w:rPr>
        <w:t xml:space="preserve"> تأمین </w:t>
      </w:r>
      <w:r w:rsidRPr="00B55599">
        <w:rPr>
          <w:rtl/>
          <w:lang w:val="x-none" w:eastAsia="x-none"/>
        </w:rPr>
        <w:t>مع</w:t>
      </w:r>
      <w:r w:rsidRPr="00B55599">
        <w:rPr>
          <w:rFonts w:hint="cs"/>
          <w:rtl/>
          <w:lang w:val="x-none" w:eastAsia="x-none"/>
        </w:rPr>
        <w:t>ی</w:t>
      </w:r>
      <w:r w:rsidRPr="00B55599">
        <w:rPr>
          <w:rFonts w:hint="eastAsia"/>
          <w:rtl/>
          <w:lang w:val="x-none" w:eastAsia="x-none"/>
        </w:rPr>
        <w:t>شت</w:t>
      </w:r>
      <w:r w:rsidRPr="00B55599">
        <w:rPr>
          <w:rtl/>
          <w:lang w:val="x-none" w:eastAsia="x-none"/>
        </w:rPr>
        <w:t xml:space="preserve"> جمع م</w:t>
      </w:r>
      <w:r w:rsidRPr="00B55599">
        <w:rPr>
          <w:rFonts w:hint="cs"/>
          <w:rtl/>
          <w:lang w:val="x-none" w:eastAsia="x-none"/>
        </w:rPr>
        <w:t>ی‌</w:t>
      </w:r>
      <w:r w:rsidRPr="00B55599">
        <w:rPr>
          <w:rFonts w:hint="eastAsia"/>
          <w:rtl/>
          <w:lang w:val="x-none" w:eastAsia="x-none"/>
        </w:rPr>
        <w:t>شود</w:t>
      </w:r>
      <w:r w:rsidRPr="00B55599">
        <w:rPr>
          <w:rFonts w:hint="cs"/>
          <w:rtl/>
          <w:lang w:val="x-none" w:eastAsia="x-none"/>
        </w:rPr>
        <w:t>؟</w:t>
      </w:r>
    </w:p>
    <w:p w:rsidR="00C617CF" w:rsidRDefault="00C617CF" w:rsidP="00C617CF">
      <w:pPr>
        <w:rPr>
          <w:rtl/>
          <w:lang w:val="x-none" w:eastAsia="x-none"/>
        </w:rPr>
      </w:pPr>
      <w:r>
        <w:rPr>
          <w:rFonts w:hint="cs"/>
          <w:rtl/>
          <w:lang w:val="x-none" w:eastAsia="x-none"/>
        </w:rPr>
        <w:t>اگر پاسخ این سؤال‌ها منفی باشد طلبه به بحران هویت مبتلاست و از درون، احساس تناقض و ازهم‌گسیختگی می‌کند.</w:t>
      </w:r>
    </w:p>
    <w:p w:rsidR="00C617CF" w:rsidRDefault="00C617CF" w:rsidP="00C617CF">
      <w:pPr>
        <w:rPr>
          <w:rtl/>
          <w:lang w:val="x-none" w:eastAsia="x-none"/>
        </w:rPr>
      </w:pPr>
      <w:bookmarkStart w:id="17" w:name="_Toc1061492"/>
      <w:r>
        <w:rPr>
          <w:rFonts w:hint="cs"/>
          <w:rtl/>
        </w:rPr>
        <w:t>با پیروزی انقلاب اسلامی، میدان نقش‌آفرینی بسیار گسترده‌ای پیش روی طلاب قرار گرفته و تصدی مشاغل متفاوتی نیز تسهیل شده است؛ اما طلبه در بسیاری از این کارها احساس تعارض با هویت طلبگی می‌کند.</w:t>
      </w:r>
      <w:bookmarkEnd w:id="17"/>
      <w:r>
        <w:rPr>
          <w:rFonts w:hint="cs"/>
          <w:rtl/>
          <w:lang w:val="x-none" w:eastAsia="x-none"/>
        </w:rPr>
        <w:t xml:space="preserve"> همچنین هر یک از ویژگی‌های طلبه </w:t>
      </w:r>
      <w:r>
        <w:rPr>
          <w:rFonts w:hint="cs"/>
          <w:rtl/>
        </w:rPr>
        <w:t xml:space="preserve">ممکن است نسبت به هویت صنفی او همسو، متعارض یا خنثی باشند؛ مانند اینکه یک طلبه ورزشکار حرفه‌ای، مهندس یا موسیقی‌دان باشد. </w:t>
      </w:r>
      <w:r>
        <w:rPr>
          <w:rFonts w:hint="cs"/>
          <w:rtl/>
          <w:lang w:val="x-none" w:eastAsia="x-none"/>
        </w:rPr>
        <w:t>از این میان لازم است موارد تعارض را شناسایی کنیم و به طلبه برای رفع تعارض ارشاد شایسته‌ای ارائه دهیم.</w:t>
      </w:r>
    </w:p>
    <w:p w:rsidR="00C617CF" w:rsidRDefault="00C617CF" w:rsidP="00C617CF">
      <w:pPr>
        <w:pStyle w:val="Heading2"/>
        <w:rPr>
          <w:rtl/>
        </w:rPr>
      </w:pPr>
      <w:bookmarkStart w:id="18" w:name="_Toc127200388"/>
      <w:r>
        <w:rPr>
          <w:rFonts w:hint="cs"/>
          <w:rtl/>
        </w:rPr>
        <w:t>بحران هویت در سازمان روحانیت</w:t>
      </w:r>
      <w:bookmarkEnd w:id="18"/>
    </w:p>
    <w:p w:rsidR="00C617CF" w:rsidRDefault="00C617CF" w:rsidP="00C617CF">
      <w:pPr>
        <w:rPr>
          <w:rtl/>
          <w:lang w:val="x-none" w:eastAsia="x-none"/>
        </w:rPr>
      </w:pPr>
      <w:r>
        <w:rPr>
          <w:noProof/>
          <w:lang w:val="x-none" w:eastAsia="x-none"/>
        </w:rPr>
        <w:drawing>
          <wp:anchor distT="0" distB="0" distL="114300" distR="114300" simplePos="0" relativeHeight="251659264" behindDoc="0" locked="0" layoutInCell="1" allowOverlap="1" wp14:anchorId="01489E75" wp14:editId="59F39EFB">
            <wp:simplePos x="0" y="0"/>
            <wp:positionH relativeFrom="column">
              <wp:posOffset>4794250</wp:posOffset>
            </wp:positionH>
            <wp:positionV relativeFrom="paragraph">
              <wp:posOffset>179705</wp:posOffset>
            </wp:positionV>
            <wp:extent cx="1060450" cy="8509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biLevel thresh="50000"/>
                      <a:extLst>
                        <a:ext uri="{28A0092B-C50C-407E-A947-70E740481C1C}">
                          <a14:useLocalDpi xmlns:a14="http://schemas.microsoft.com/office/drawing/2010/main" val="0"/>
                        </a:ext>
                      </a:extLst>
                    </a:blip>
                    <a:srcRect l="6091" t="16745" r="9144" b="15262"/>
                    <a:stretch/>
                  </pic:blipFill>
                  <pic:spPr bwMode="auto">
                    <a:xfrm>
                      <a:off x="0" y="0"/>
                      <a:ext cx="1060450"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lang w:eastAsia="ko-KR"/>
        </w:rPr>
        <w:t>بحران هویت طلبگی را در ابعاد کلان می‌توان به حوزه نیز نسبت داد. «</w:t>
      </w:r>
      <w:r>
        <w:rPr>
          <w:rFonts w:hint="cs"/>
          <w:rtl/>
          <w:lang w:val="x-none" w:eastAsia="x-none"/>
        </w:rPr>
        <w:t xml:space="preserve">بحران هویت حوزه و روحانیت» یعنی حوزه کاری را که برای آن به وجود آمده نمی‌شناسد، یا می‌شناسد ولی بدان اقبال ندارد، یا علاقه دارد ولی به هر جهت نمی‌تواند انجام دهد و </w:t>
      </w:r>
      <w:r w:rsidRPr="00AC116B">
        <w:rPr>
          <w:rtl/>
          <w:lang w:val="x-none" w:eastAsia="x-none"/>
        </w:rPr>
        <w:t>در قبول نقش</w:t>
      </w:r>
      <w:r w:rsidRPr="00AC116B">
        <w:rPr>
          <w:rFonts w:hint="cs"/>
          <w:rtl/>
          <w:lang w:val="x-none" w:eastAsia="x-none"/>
        </w:rPr>
        <w:t>ی</w:t>
      </w:r>
      <w:r w:rsidRPr="00AC116B">
        <w:rPr>
          <w:rtl/>
          <w:lang w:val="x-none" w:eastAsia="x-none"/>
        </w:rPr>
        <w:t xml:space="preserve"> که جامعه از او انتظار دارد</w:t>
      </w:r>
      <w:r>
        <w:rPr>
          <w:rFonts w:hint="cs"/>
          <w:rtl/>
          <w:lang w:val="x-none" w:eastAsia="x-none"/>
        </w:rPr>
        <w:t xml:space="preserve"> ناتوان است</w:t>
      </w:r>
      <w:r w:rsidRPr="00AC116B">
        <w:rPr>
          <w:rtl/>
          <w:lang w:val="x-none" w:eastAsia="x-none"/>
        </w:rPr>
        <w:t>.</w:t>
      </w:r>
    </w:p>
    <w:p w:rsidR="00C617CF" w:rsidRDefault="00C617CF" w:rsidP="00C617CF">
      <w:pPr>
        <w:rPr>
          <w:rtl/>
        </w:rPr>
      </w:pPr>
      <w:r>
        <w:rPr>
          <w:rFonts w:hint="cs"/>
          <w:rtl/>
          <w:lang w:val="x-none" w:eastAsia="x-none"/>
        </w:rPr>
        <w:t>کار حوزه‌های علمیه، اصلاح اجتماعی و راهبری اقامه‌ی دین در جان انسان‌ها و جوامع انسانی بر اساس علم دینی است. اگر سازمان و مدیریت حوزه‌های علمیه ناظر به این هدف تنظیم نشده باشد یا برای این هدف مانع ایجاد کند و به شکل قاعده و نه استثنا چنین خروجی‌ای نداشته باشد اختلال هویتی دارد. اگر برنامه‌ی علمی حوزه‌ها چنین غایتی را پشتیبانی و تأمین نکند حوزه به کلیت خود توان نقش‌آفرینی و اثرگذاری ندارد و چیستی خود را نمی‌یابد. بحران هویت حوزه یعنی اینکه آموزش‌های حوزه و خروجی‌های آن با نیازهای دینی جامعه هماهنگ نباشد و حوزه‌ی علمیه خود را در رفع آن نیازها توانا نبیند.</w:t>
      </w:r>
      <w:r>
        <w:rPr>
          <w:rFonts w:hint="cs"/>
          <w:rtl/>
        </w:rPr>
        <w:t xml:space="preserve"> چنین بحرانی آرام آرام حوزه علمیه را به یک زائده‌ی تشریفاتی بدل می‌سازد و از میدان روابط واقعی </w:t>
      </w:r>
      <w:r>
        <w:rPr>
          <w:rFonts w:hint="cs"/>
          <w:rtl/>
        </w:rPr>
        <w:lastRenderedPageBreak/>
        <w:t>خارج می‌سازد. طبعاً یک شبکه‌ی فکری توانا با هویّت کاملاً حوزوی باید رسالت انتقال چالش‌های صحنه‌ی واقع به نهاد حوزه و تلاش برای کشف ظرفیت‌های حوزوی در گره</w:t>
      </w:r>
      <w:r>
        <w:rPr>
          <w:rtl/>
        </w:rPr>
        <w:softHyphen/>
      </w:r>
      <w:r>
        <w:rPr>
          <w:rFonts w:hint="cs"/>
          <w:rtl/>
        </w:rPr>
        <w:t>گشایی از پرسش‌ها و معضلات را بر عهده داشته باشد.</w:t>
      </w:r>
    </w:p>
    <w:p w:rsidR="00C617CF" w:rsidRDefault="00C617CF" w:rsidP="00C617CF">
      <w:pPr>
        <w:rPr>
          <w:rtl/>
        </w:rPr>
      </w:pPr>
      <w:r>
        <w:rPr>
          <w:rFonts w:hint="cs"/>
          <w:rtl/>
        </w:rPr>
        <w:t xml:space="preserve">دشمنان اسلام و رسانه‌های معارض، همه‌روزه بر علیه روحانیت سم‌پاشی و شبهه‌پراکنی می‌کنند و این نهاد را یک نهاد بی‌فایده، بدون کارکرد، مدعی،‌ مفت‌خور و بی‌سواد معرفی می‌کنند. از سوی دیگر در شرایط پیچیده‌ی اجتماعی، انتظارات مردم از روحانیت عوض شده و از آنان مطالبه‌ی ایفای نقش‌هایی را دارند که ارتباط آن با طلبگی چندان روشن نیست. در این شرایط یکی از وظایف نهاد روحانیت پاسداری از هویت صنفی خود و جلوگیری از تحریف هویتی در تلقی مردم است. </w:t>
      </w:r>
      <w:bookmarkStart w:id="19" w:name="_Toc1061503"/>
      <w:r>
        <w:rPr>
          <w:rFonts w:hint="cs"/>
          <w:rtl/>
        </w:rPr>
        <w:t xml:space="preserve">برای این منظور لازم است اولاً روحانیت تعریف درست خود را به توده‌ی مردم بیاموزد. ثانیاً در مقام عمل به گونه‌ای باشد که ‌آن تعریف آرمانی مخدوش نگردد؛ از جمله سخت‌گیری کردن در جذب طلبه‌ی واجد صلاحیت یا سرعت عمل در </w:t>
      </w:r>
      <w:r w:rsidRPr="001B2F62">
        <w:rPr>
          <w:rFonts w:hint="cs"/>
          <w:rtl/>
        </w:rPr>
        <w:t xml:space="preserve">پالایش </w:t>
      </w:r>
      <w:r>
        <w:rPr>
          <w:rFonts w:hint="cs"/>
          <w:rtl/>
        </w:rPr>
        <w:t>افراد بدون صلاحیت و نیز اصلاح در نظامات آموزشی و تربیتی، به ترمیم تصویر مخدوش‌شده روحانیت در ذهنیت مردم می‌انجامد.</w:t>
      </w:r>
    </w:p>
    <w:p w:rsidR="00C617CF" w:rsidRDefault="00C617CF" w:rsidP="00C617CF">
      <w:pPr>
        <w:rPr>
          <w:rtl/>
          <w:lang w:val="x-none" w:eastAsia="x-none"/>
        </w:rPr>
      </w:pPr>
      <w:r>
        <w:rPr>
          <w:rFonts w:hint="cs"/>
          <w:rtl/>
          <w:lang w:val="x-none" w:eastAsia="x-none"/>
        </w:rPr>
        <w:t>فروکاهش مرجعیت و منزلت اجتماعی روحانیت و تنزل اعتبار علمی، اعتبار اخلاقی معنوی و اعتبار اجرایی حوزه‌های علمیه در جامعه، به اختلال هویتی می‌انجامد. بنابراین «</w:t>
      </w:r>
      <w:r w:rsidRPr="007930CD">
        <w:rPr>
          <w:rtl/>
          <w:lang w:val="x-none" w:eastAsia="x-none"/>
        </w:rPr>
        <w:t>حوزه‌‌ها و روحان</w:t>
      </w:r>
      <w:r w:rsidRPr="007930CD">
        <w:rPr>
          <w:rFonts w:hint="cs"/>
          <w:rtl/>
          <w:lang w:val="x-none" w:eastAsia="x-none"/>
        </w:rPr>
        <w:t>یت</w:t>
      </w:r>
      <w:r w:rsidRPr="007930CD">
        <w:rPr>
          <w:rtl/>
          <w:lang w:val="x-none" w:eastAsia="x-none"/>
        </w:rPr>
        <w:t xml:space="preserve"> با</w:t>
      </w:r>
      <w:r w:rsidRPr="007930CD">
        <w:rPr>
          <w:rFonts w:hint="cs"/>
          <w:rtl/>
          <w:lang w:val="x-none" w:eastAsia="x-none"/>
        </w:rPr>
        <w:t>ید</w:t>
      </w:r>
      <w:r w:rsidRPr="007930CD">
        <w:rPr>
          <w:rtl/>
          <w:lang w:val="x-none" w:eastAsia="x-none"/>
        </w:rPr>
        <w:t xml:space="preserve"> نبض تفكر و ن</w:t>
      </w:r>
      <w:r w:rsidRPr="007930CD">
        <w:rPr>
          <w:rFonts w:hint="cs"/>
          <w:rtl/>
          <w:lang w:val="x-none" w:eastAsia="x-none"/>
        </w:rPr>
        <w:t>یاز</w:t>
      </w:r>
      <w:r w:rsidRPr="007930CD">
        <w:rPr>
          <w:rtl/>
          <w:lang w:val="x-none" w:eastAsia="x-none"/>
        </w:rPr>
        <w:t xml:space="preserve"> آ</w:t>
      </w:r>
      <w:r w:rsidRPr="007930CD">
        <w:rPr>
          <w:rFonts w:hint="cs"/>
          <w:rtl/>
          <w:lang w:val="x-none" w:eastAsia="x-none"/>
        </w:rPr>
        <w:t>ینده‌ی</w:t>
      </w:r>
      <w:r w:rsidRPr="007930CD">
        <w:rPr>
          <w:rtl/>
          <w:lang w:val="x-none" w:eastAsia="x-none"/>
        </w:rPr>
        <w:t xml:space="preserve"> جامعه را هم</w:t>
      </w:r>
      <w:r w:rsidRPr="007930CD">
        <w:rPr>
          <w:rFonts w:hint="cs"/>
          <w:rtl/>
          <w:lang w:val="x-none" w:eastAsia="x-none"/>
        </w:rPr>
        <w:t>یشه</w:t>
      </w:r>
      <w:r w:rsidRPr="007930CD">
        <w:rPr>
          <w:rtl/>
          <w:lang w:val="x-none" w:eastAsia="x-none"/>
        </w:rPr>
        <w:t xml:space="preserve"> در دست خود داشته باشند و همواره چند قدم جلوتر از حوادث، مه</w:t>
      </w:r>
      <w:r w:rsidRPr="007930CD">
        <w:rPr>
          <w:rFonts w:hint="cs"/>
          <w:rtl/>
          <w:lang w:val="x-none" w:eastAsia="x-none"/>
        </w:rPr>
        <w:t>یای</w:t>
      </w:r>
      <w:r w:rsidRPr="007930CD">
        <w:rPr>
          <w:rtl/>
          <w:lang w:val="x-none" w:eastAsia="x-none"/>
        </w:rPr>
        <w:t xml:space="preserve"> عكس‌العمل مناسب باشند. چه بسا ش</w:t>
      </w:r>
      <w:r w:rsidRPr="007930CD">
        <w:rPr>
          <w:rFonts w:hint="cs"/>
          <w:rtl/>
          <w:lang w:val="x-none" w:eastAsia="x-none"/>
        </w:rPr>
        <w:t>یوه‌‌‌های</w:t>
      </w:r>
      <w:r w:rsidRPr="007930CD">
        <w:rPr>
          <w:rtl/>
          <w:lang w:val="x-none" w:eastAsia="x-none"/>
        </w:rPr>
        <w:t xml:space="preserve"> را</w:t>
      </w:r>
      <w:r w:rsidRPr="007930CD">
        <w:rPr>
          <w:rFonts w:hint="cs"/>
          <w:rtl/>
          <w:lang w:val="x-none" w:eastAsia="x-none"/>
        </w:rPr>
        <w:t>یج</w:t>
      </w:r>
      <w:r w:rsidRPr="007930CD">
        <w:rPr>
          <w:rtl/>
          <w:lang w:val="x-none" w:eastAsia="x-none"/>
        </w:rPr>
        <w:t xml:space="preserve"> اداره‌</w:t>
      </w:r>
      <w:r w:rsidRPr="007930CD">
        <w:rPr>
          <w:rFonts w:hint="cs"/>
          <w:rtl/>
          <w:lang w:val="x-none" w:eastAsia="x-none"/>
        </w:rPr>
        <w:t>ی</w:t>
      </w:r>
      <w:r w:rsidRPr="007930CD">
        <w:rPr>
          <w:rtl/>
          <w:lang w:val="x-none" w:eastAsia="x-none"/>
        </w:rPr>
        <w:t xml:space="preserve"> امور مردم در سال‌‌‌ها</w:t>
      </w:r>
      <w:r w:rsidRPr="007930CD">
        <w:rPr>
          <w:rFonts w:hint="cs"/>
          <w:rtl/>
          <w:lang w:val="x-none" w:eastAsia="x-none"/>
        </w:rPr>
        <w:t>ی</w:t>
      </w:r>
      <w:r w:rsidRPr="007930CD">
        <w:rPr>
          <w:rtl/>
          <w:lang w:val="x-none" w:eastAsia="x-none"/>
        </w:rPr>
        <w:t xml:space="preserve"> آ</w:t>
      </w:r>
      <w:r w:rsidRPr="007930CD">
        <w:rPr>
          <w:rFonts w:hint="cs"/>
          <w:rtl/>
          <w:lang w:val="x-none" w:eastAsia="x-none"/>
        </w:rPr>
        <w:t>ینده</w:t>
      </w:r>
      <w:r w:rsidRPr="007930CD">
        <w:rPr>
          <w:rtl/>
          <w:lang w:val="x-none" w:eastAsia="x-none"/>
        </w:rPr>
        <w:t xml:space="preserve"> تغ</w:t>
      </w:r>
      <w:r w:rsidRPr="007930CD">
        <w:rPr>
          <w:rFonts w:hint="cs"/>
          <w:rtl/>
          <w:lang w:val="x-none" w:eastAsia="x-none"/>
        </w:rPr>
        <w:t>ییر</w:t>
      </w:r>
      <w:r w:rsidRPr="007930CD">
        <w:rPr>
          <w:rtl/>
          <w:lang w:val="x-none" w:eastAsia="x-none"/>
        </w:rPr>
        <w:t xml:space="preserve"> كند و جوامع بشر</w:t>
      </w:r>
      <w:r w:rsidRPr="007930CD">
        <w:rPr>
          <w:rFonts w:hint="cs"/>
          <w:rtl/>
          <w:lang w:val="x-none" w:eastAsia="x-none"/>
        </w:rPr>
        <w:t>ی</w:t>
      </w:r>
      <w:r w:rsidRPr="007930CD">
        <w:rPr>
          <w:rtl/>
          <w:lang w:val="x-none" w:eastAsia="x-none"/>
        </w:rPr>
        <w:t xml:space="preserve"> برا</w:t>
      </w:r>
      <w:r w:rsidRPr="007930CD">
        <w:rPr>
          <w:rFonts w:hint="cs"/>
          <w:rtl/>
          <w:lang w:val="x-none" w:eastAsia="x-none"/>
        </w:rPr>
        <w:t>ی</w:t>
      </w:r>
      <w:r w:rsidRPr="007930CD">
        <w:rPr>
          <w:rtl/>
          <w:lang w:val="x-none" w:eastAsia="x-none"/>
        </w:rPr>
        <w:t xml:space="preserve"> حل مشكلات خود به مسا</w:t>
      </w:r>
      <w:r w:rsidRPr="007930CD">
        <w:rPr>
          <w:rFonts w:hint="cs"/>
          <w:rtl/>
          <w:lang w:val="x-none" w:eastAsia="x-none"/>
        </w:rPr>
        <w:t>یل</w:t>
      </w:r>
      <w:r w:rsidRPr="007930CD">
        <w:rPr>
          <w:rtl/>
          <w:lang w:val="x-none" w:eastAsia="x-none"/>
        </w:rPr>
        <w:t xml:space="preserve"> جد</w:t>
      </w:r>
      <w:r w:rsidRPr="007930CD">
        <w:rPr>
          <w:rFonts w:hint="cs"/>
          <w:rtl/>
          <w:lang w:val="x-none" w:eastAsia="x-none"/>
        </w:rPr>
        <w:t>ید</w:t>
      </w:r>
      <w:r w:rsidRPr="007930CD">
        <w:rPr>
          <w:rtl/>
          <w:lang w:val="x-none" w:eastAsia="x-none"/>
        </w:rPr>
        <w:t xml:space="preserve"> اسلام ن</w:t>
      </w:r>
      <w:r w:rsidRPr="007930CD">
        <w:rPr>
          <w:rFonts w:hint="cs"/>
          <w:rtl/>
          <w:lang w:val="x-none" w:eastAsia="x-none"/>
        </w:rPr>
        <w:t>یاز</w:t>
      </w:r>
      <w:r w:rsidRPr="007930CD">
        <w:rPr>
          <w:rtl/>
          <w:lang w:val="x-none" w:eastAsia="x-none"/>
        </w:rPr>
        <w:t xml:space="preserve"> پ</w:t>
      </w:r>
      <w:r w:rsidRPr="007930CD">
        <w:rPr>
          <w:rFonts w:hint="cs"/>
          <w:rtl/>
          <w:lang w:val="x-none" w:eastAsia="x-none"/>
        </w:rPr>
        <w:t>یدا</w:t>
      </w:r>
      <w:r w:rsidRPr="007930CD">
        <w:rPr>
          <w:rtl/>
          <w:lang w:val="x-none" w:eastAsia="x-none"/>
        </w:rPr>
        <w:t xml:space="preserve"> كند؛ علما</w:t>
      </w:r>
      <w:r w:rsidRPr="007930CD">
        <w:rPr>
          <w:rFonts w:hint="cs"/>
          <w:rtl/>
          <w:lang w:val="x-none" w:eastAsia="x-none"/>
        </w:rPr>
        <w:t>ی</w:t>
      </w:r>
      <w:r w:rsidRPr="007930CD">
        <w:rPr>
          <w:rtl/>
          <w:lang w:val="x-none" w:eastAsia="x-none"/>
        </w:rPr>
        <w:t xml:space="preserve"> بزرگوار اسلام از هم اكنون با</w:t>
      </w:r>
      <w:r w:rsidRPr="007930CD">
        <w:rPr>
          <w:rFonts w:hint="cs"/>
          <w:rtl/>
          <w:lang w:val="x-none" w:eastAsia="x-none"/>
        </w:rPr>
        <w:t>ید</w:t>
      </w:r>
      <w:r w:rsidRPr="007930CD">
        <w:rPr>
          <w:rtl/>
          <w:lang w:val="x-none" w:eastAsia="x-none"/>
        </w:rPr>
        <w:t xml:space="preserve"> برا</w:t>
      </w:r>
      <w:r w:rsidRPr="007930CD">
        <w:rPr>
          <w:rFonts w:hint="cs"/>
          <w:rtl/>
          <w:lang w:val="x-none" w:eastAsia="x-none"/>
        </w:rPr>
        <w:t>ی</w:t>
      </w:r>
      <w:r w:rsidRPr="007930CD">
        <w:rPr>
          <w:rtl/>
          <w:lang w:val="x-none" w:eastAsia="x-none"/>
        </w:rPr>
        <w:t xml:space="preserve"> ا</w:t>
      </w:r>
      <w:r w:rsidRPr="007930CD">
        <w:rPr>
          <w:rFonts w:hint="cs"/>
          <w:rtl/>
          <w:lang w:val="x-none" w:eastAsia="x-none"/>
        </w:rPr>
        <w:t>ین</w:t>
      </w:r>
      <w:r w:rsidRPr="007930CD">
        <w:rPr>
          <w:rtl/>
          <w:lang w:val="x-none" w:eastAsia="x-none"/>
        </w:rPr>
        <w:t xml:space="preserve"> موضوع فكر</w:t>
      </w:r>
      <w:r w:rsidRPr="007930CD">
        <w:rPr>
          <w:rFonts w:hint="cs"/>
          <w:rtl/>
          <w:lang w:val="x-none" w:eastAsia="x-none"/>
        </w:rPr>
        <w:t>ی</w:t>
      </w:r>
      <w:r w:rsidRPr="007930CD">
        <w:rPr>
          <w:rtl/>
          <w:lang w:val="x-none" w:eastAsia="x-none"/>
        </w:rPr>
        <w:t xml:space="preserve"> كنند</w:t>
      </w:r>
      <w:r>
        <w:rPr>
          <w:rFonts w:hint="cs"/>
          <w:rtl/>
          <w:lang w:val="x-none" w:eastAsia="x-none"/>
        </w:rPr>
        <w:t>»</w:t>
      </w:r>
      <w:r w:rsidRPr="007930CD">
        <w:rPr>
          <w:rtl/>
          <w:lang w:val="x-none" w:eastAsia="x-none"/>
        </w:rPr>
        <w:t>.</w:t>
      </w:r>
      <w:r>
        <w:rPr>
          <w:rStyle w:val="FootnoteReference"/>
          <w:rtl/>
          <w:lang w:val="x-none" w:eastAsia="x-none"/>
        </w:rPr>
        <w:footnoteReference w:id="7"/>
      </w:r>
    </w:p>
    <w:p w:rsidR="00C617CF" w:rsidRDefault="00C617CF" w:rsidP="00C617CF">
      <w:pPr>
        <w:pStyle w:val="Heading2"/>
        <w:rPr>
          <w:rtl/>
        </w:rPr>
      </w:pPr>
      <w:bookmarkStart w:id="20" w:name="_Toc127200389"/>
      <w:bookmarkEnd w:id="19"/>
      <w:r>
        <w:rPr>
          <w:rFonts w:hint="cs"/>
          <w:rtl/>
        </w:rPr>
        <w:t>هویت و کارآمدی</w:t>
      </w:r>
      <w:bookmarkEnd w:id="20"/>
      <w:r>
        <w:rPr>
          <w:rFonts w:hint="cs"/>
          <w:rtl/>
        </w:rPr>
        <w:t xml:space="preserve"> </w:t>
      </w:r>
    </w:p>
    <w:p w:rsidR="00C617CF" w:rsidRDefault="00C617CF" w:rsidP="00C617CF">
      <w:pPr>
        <w:rPr>
          <w:rtl/>
          <w:lang w:val="x-none" w:eastAsia="x-none"/>
        </w:rPr>
      </w:pPr>
      <w:r>
        <w:rPr>
          <w:rFonts w:hint="cs"/>
          <w:rtl/>
          <w:lang w:val="x-none" w:eastAsia="x-none"/>
        </w:rPr>
        <w:t>عمده‌ترین عامل مشکلات هویتی «ناکارآمدی و اختلال در کارکردها» است و چالش‌های هویتی با آن رابطه‌ی مستقیم دارند. احساس ناکارآمدی انسان را نسبت به تعریف خود مردد می‌سازد (بحران عدم درک هویت) احساس بی‌فایدگی و بی‌ارزشی را القا می‌کند (بحران عدم تعلق به هویت) و در بسیاری از موارد، ناشی از ناسازگاری مطلوبیت‌هاست (بحران تعارض هویت). ناکارآمدی «خودباوری» را به خودباختگی و ازخودبیگانگی تبدیل می‌کند و هویت و شخصیت را فرومی‌ریزد.</w:t>
      </w:r>
      <w:r w:rsidRPr="00D452EF">
        <w:rPr>
          <w:rFonts w:hint="cs"/>
          <w:rtl/>
          <w:lang w:val="x-none" w:eastAsia="x-none"/>
        </w:rPr>
        <w:t xml:space="preserve"> </w:t>
      </w:r>
      <w:r>
        <w:rPr>
          <w:rFonts w:hint="cs"/>
          <w:rtl/>
          <w:lang w:val="x-none" w:eastAsia="x-none"/>
        </w:rPr>
        <w:t>رابطه‌ی «کارآمدی» و «هویت» رابطه‌ی متقابل و تأثیر و تأثر دوسویه است؛ هرچه کارآمدی بیشتر شود احساس هویت بیشتری حاصل خواهد شد و هرچه احساس هویت بیشتر باشد کارآمدی افزایش خواهد یافت.</w:t>
      </w:r>
    </w:p>
    <w:p w:rsidR="00C617CF" w:rsidRDefault="00C617CF" w:rsidP="00C617CF">
      <w:pPr>
        <w:rPr>
          <w:rtl/>
          <w:lang w:val="x-none" w:eastAsia="zh-CN"/>
        </w:rPr>
      </w:pPr>
      <w:r>
        <w:rPr>
          <w:noProof/>
        </w:rPr>
        <w:lastRenderedPageBreak/>
        <w:drawing>
          <wp:anchor distT="0" distB="0" distL="114300" distR="114300" simplePos="0" relativeHeight="251684864" behindDoc="1" locked="0" layoutInCell="1" allowOverlap="1" wp14:anchorId="7226F107" wp14:editId="5AF989C9">
            <wp:simplePos x="0" y="0"/>
            <wp:positionH relativeFrom="column">
              <wp:posOffset>5140960</wp:posOffset>
            </wp:positionH>
            <wp:positionV relativeFrom="paragraph">
              <wp:posOffset>1905</wp:posOffset>
            </wp:positionV>
            <wp:extent cx="798830" cy="1335405"/>
            <wp:effectExtent l="0" t="0" r="1270" b="0"/>
            <wp:wrapTight wrapText="bothSides">
              <wp:wrapPolygon edited="0">
                <wp:start x="0" y="0"/>
                <wp:lineTo x="0" y="21261"/>
                <wp:lineTo x="21119" y="21261"/>
                <wp:lineTo x="21119" y="0"/>
                <wp:lineTo x="0" y="0"/>
              </wp:wrapPolygon>
            </wp:wrapTight>
            <wp:docPr id="40" name="Picture 40" descr="raised fist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sed fist png - Clip Art Library"/>
                    <pic:cNvPicPr>
                      <a:picLocks noChangeAspect="1" noChangeArrowheads="1"/>
                    </pic:cNvPicPr>
                  </pic:nvPicPr>
                  <pic:blipFill>
                    <a:blip r:embed="rId45">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8830" cy="1335405"/>
                    </a:xfrm>
                    <a:prstGeom prst="rect">
                      <a:avLst/>
                    </a:prstGeom>
                    <a:noFill/>
                    <a:ln>
                      <a:noFill/>
                    </a:ln>
                  </pic:spPr>
                </pic:pic>
              </a:graphicData>
            </a:graphic>
            <wp14:sizeRelV relativeFrom="margin">
              <wp14:pctHeight>0</wp14:pctHeight>
            </wp14:sizeRelV>
          </wp:anchor>
        </w:drawing>
      </w:r>
      <w:r>
        <w:rPr>
          <w:rFonts w:hint="cs"/>
          <w:rtl/>
          <w:lang w:val="x-none" w:eastAsia="zh-CN"/>
        </w:rPr>
        <w:t>اگر طلبه خود را در ایفای نقش طلبگی ناتوان تلقی کند، تعلق خود را به هویت طلبگی از دست می‌دهد و از آن دانسته یا نادانسته استعفا می‌دهد. اگر طلبه احساس کند که بود و نبودش مساوی است و عرصه‌ای برای اثرگذاری و اظهار وجود ندارد، منزوی و ناامید به کارهای دیگر روی می‌آورد؛ اما اگر خود را مفید و منشأ اثر ببیند، دل‌گرم و مشتاق و پرانرژی پیش خواهد رفت.</w:t>
      </w:r>
    </w:p>
    <w:p w:rsidR="00C617CF" w:rsidRDefault="00C617CF" w:rsidP="00C617CF">
      <w:pPr>
        <w:rPr>
          <w:rtl/>
          <w:lang w:val="x-none" w:eastAsia="zh-CN"/>
        </w:rPr>
      </w:pPr>
      <w:r>
        <w:rPr>
          <w:rFonts w:hint="cs"/>
          <w:rtl/>
          <w:lang w:val="x-none" w:eastAsia="zh-CN"/>
        </w:rPr>
        <w:t>در حکایت لطیفی آمده است: در یکی از کشورهای شرق آسیا گروهی از جوانان با پرداخت شهریه‌ی بسیار سنگین در «دوره‌ی آموزشی اژدهاکُشی» که در روند بسیار جذابی تبلیغ شده بود ثبت نام کردند. بخشی از این گروه با تحمل تمرین‌های سخت و طاقت‌فرسا در مدت زمان بسیار طولانی، این دوره را با موفقیت به پایان رساندند و در مراسم جشن فارغ‌التحصیلی، گواهی و جوایز ارزشمندی دریافت کردند. آنان خدمت استاد آمده و درخواست راهنمایی برای ادامه‌ی مأموریت خود داشتند. استاد نگاه عمیقی به چهره‌ی این شاگردان سخت‌کوش انداخت و با صدای ضعیفی گفت: «حقیقت آنکه سال‌ها بلکه قرن‌هاست گونه‌ی اژدها منقرض شده و وجود خارجی ندارد». این جوانان که پرداخت آن شهریه‌ی سنگین، گذران آن مدت طولانی و تحمل آن همه رنج و تلاش را در شرایطی که هیچ بازار کاری وجود ندارد برای خود نهایت خسارت و تهی‌دستی می‌دیدند و راه بازگشت یا جبرانی هم نمی‌دانستند با خشم و پرخاش به استاد اعتراض کردند «پس چرا ما را فریب دادید و این موضوع را زودتر نگفتید؟». استاد با آرامش وصف‌ناپذیری پاسخ داد: «نگران نباشید؛ شما هم در شهر‌های مختلف سراسر کشور دوره‌های اژدهاکشی برگزار کنید و از این طریق روزگار بگذرانید!».</w:t>
      </w:r>
    </w:p>
    <w:p w:rsidR="00C617CF" w:rsidRDefault="00C617CF" w:rsidP="00C617CF">
      <w:pPr>
        <w:rPr>
          <w:rtl/>
          <w:lang w:val="x-none" w:eastAsia="zh-CN"/>
        </w:rPr>
      </w:pPr>
      <w:r>
        <w:rPr>
          <w:noProof/>
        </w:rPr>
        <w:drawing>
          <wp:anchor distT="0" distB="0" distL="114300" distR="114300" simplePos="0" relativeHeight="251683840" behindDoc="1" locked="0" layoutInCell="1" allowOverlap="1" wp14:anchorId="3227C1C2" wp14:editId="3A40EBDF">
            <wp:simplePos x="0" y="0"/>
            <wp:positionH relativeFrom="column">
              <wp:posOffset>59690</wp:posOffset>
            </wp:positionH>
            <wp:positionV relativeFrom="paragraph">
              <wp:posOffset>99060</wp:posOffset>
            </wp:positionV>
            <wp:extent cx="514350" cy="520065"/>
            <wp:effectExtent l="0" t="0" r="0" b="0"/>
            <wp:wrapTight wrapText="bothSides">
              <wp:wrapPolygon edited="0">
                <wp:start x="0" y="0"/>
                <wp:lineTo x="0" y="20571"/>
                <wp:lineTo x="12800" y="20571"/>
                <wp:lineTo x="20800" y="20571"/>
                <wp:lineTo x="20800" y="11868"/>
                <wp:lineTo x="15200" y="3956"/>
                <wp:lineTo x="12000" y="0"/>
                <wp:lineTo x="0" y="0"/>
              </wp:wrapPolygon>
            </wp:wrapTight>
            <wp:docPr id="39" name="Picture 39" descr="Numerical Reasoning Tests: 100s of Practice Questions &amp;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erical Reasoning Tests: 100s of Practice Questions &amp; Answe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val="x-none" w:eastAsia="zh-CN"/>
        </w:rPr>
        <w:t>می‌توان حدس زد که این جوانان به خاطر احساس بیهودگی و بی‌فایدگیِ ناشی از انتخاب نادرست اولیه دچار بحران هویت شوند. در این صورت یا باید به کار مفید دیگری روی آورند و از همه‌ی آن تمرین‌ها و مهارت‌ها صرف نظر کنند یا اینکه به دنبال بازار مصرف دیگری برای نیرو و مهارت خود باشند.</w:t>
      </w:r>
    </w:p>
    <w:p w:rsidR="00C617CF" w:rsidRDefault="00C617CF" w:rsidP="00C617CF">
      <w:pPr>
        <w:rPr>
          <w:rtl/>
          <w:lang w:val="x-none" w:eastAsia="x-none"/>
        </w:rPr>
      </w:pPr>
      <w:r>
        <w:rPr>
          <w:rFonts w:hint="cs"/>
          <w:rtl/>
          <w:lang w:val="x-none" w:eastAsia="x-none"/>
        </w:rPr>
        <w:t>اگر بتوانیم بازار مصرف دانایی‌ها و توانایی‌های حوزوی را نشان دهیم و گره‌گشایی مهارت‌های حوزویان را در دنیای امروز آشکار سازیم، بهترین خدمت را به تقویت هویت او کرده‌ایم.</w:t>
      </w:r>
    </w:p>
    <w:p w:rsidR="00C617CF" w:rsidRDefault="00C617CF" w:rsidP="00C617CF">
      <w:pPr>
        <w:rPr>
          <w:noProof/>
        </w:rPr>
      </w:pPr>
      <w:r>
        <w:rPr>
          <w:noProof/>
        </w:rPr>
        <w:drawing>
          <wp:anchor distT="0" distB="0" distL="114300" distR="114300" simplePos="0" relativeHeight="251694080" behindDoc="1" locked="0" layoutInCell="1" allowOverlap="1" wp14:anchorId="67A58CEC" wp14:editId="551C1B71">
            <wp:simplePos x="0" y="0"/>
            <wp:positionH relativeFrom="column">
              <wp:posOffset>4404995</wp:posOffset>
            </wp:positionH>
            <wp:positionV relativeFrom="paragraph">
              <wp:posOffset>73025</wp:posOffset>
            </wp:positionV>
            <wp:extent cx="1494155" cy="1139825"/>
            <wp:effectExtent l="0" t="0" r="0" b="3175"/>
            <wp:wrapTight wrapText="bothSides">
              <wp:wrapPolygon edited="0">
                <wp:start x="0" y="0"/>
                <wp:lineTo x="0" y="21299"/>
                <wp:lineTo x="21205" y="21299"/>
                <wp:lineTo x="21205" y="0"/>
                <wp:lineTo x="0" y="0"/>
              </wp:wrapPolygon>
            </wp:wrapTight>
            <wp:docPr id="44" name="Picture 44" descr="Easily grow produc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sily grow production software"/>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4155" cy="1139825"/>
                    </a:xfrm>
                    <a:prstGeom prst="rect">
                      <a:avLst/>
                    </a:prstGeom>
                    <a:noFill/>
                    <a:ln>
                      <a:noFill/>
                    </a:ln>
                  </pic:spPr>
                </pic:pic>
              </a:graphicData>
            </a:graphic>
          </wp:anchor>
        </w:drawing>
      </w:r>
      <w:r>
        <w:rPr>
          <w:rFonts w:hint="cs"/>
          <w:rtl/>
          <w:lang w:val="x-none" w:eastAsia="x-none"/>
        </w:rPr>
        <w:t>تحصیل علوم حوزوی صرفاً یک مشغولیت بی‌فایده‌ی تشریفاتی برای پر کردن اوقات فراغت یا دارای یک مقصد موهوم، شبیه «تیزشدن ذهن» نیست؛ یک ضرورت بدون جایگزین و بی‌رقیب است. حل مشکل انسان امروز و ساخت تمدن نوین اسلامی، به حضور عالمان دین و همین علوم حوزوی وابسته است. زخم‌های دیرین و نیازهای نوین بشر تنها با مراجعه به منابع دینی (قرآن و حدیث) درمان می‌گردد؛ بنابراین لازم است برای طلبه به شکل روشن و جزئی مشخص شود که علوم حوزوی چه توانایی‌هایی ایجاد می‌کند و چه جاهایی مصرف دارد.</w:t>
      </w:r>
      <w:r w:rsidRPr="00E75D22">
        <w:rPr>
          <w:noProof/>
        </w:rPr>
        <w:t xml:space="preserve"> </w:t>
      </w:r>
    </w:p>
    <w:p w:rsidR="00C617CF" w:rsidRDefault="00C617CF" w:rsidP="00C617CF">
      <w:pPr>
        <w:rPr>
          <w:rtl/>
          <w:lang w:val="x-none" w:eastAsia="x-none"/>
        </w:rPr>
      </w:pPr>
      <w:r>
        <w:rPr>
          <w:rFonts w:hint="cs"/>
          <w:noProof/>
          <w:rtl/>
        </w:rPr>
        <w:lastRenderedPageBreak/>
        <w:t xml:space="preserve">بیان </w:t>
      </w:r>
      <w:r>
        <w:rPr>
          <w:rFonts w:hint="cs"/>
          <w:rtl/>
          <w:lang w:val="x-none" w:eastAsia="x-none"/>
        </w:rPr>
        <w:t xml:space="preserve">احادیثی که در آن ارزش علوم دینی و عالمان دینی بیان شده است؛ برای انگیزش طلبه بسیار سودمند است؛ اما از آن مفیدتر این است که عالم دین، اثر کار خود را مستقیم ببیند و از نمای نزدیک درک کند. در آن صورت احساس ارزشمندی، رضایت و آرامش خواهد داشت: </w:t>
      </w:r>
    </w:p>
    <w:p w:rsidR="00C617CF" w:rsidRDefault="00C617CF" w:rsidP="00C617CF">
      <w:pPr>
        <w:jc w:val="center"/>
        <w:rPr>
          <w:rtl/>
          <w:lang w:val="x-none" w:eastAsia="x-none"/>
        </w:rPr>
      </w:pPr>
      <w:r>
        <w:rPr>
          <w:noProof/>
          <w:rtl/>
          <w:lang w:val="fa-IR" w:eastAsia="x-none"/>
        </w:rPr>
        <w:drawing>
          <wp:inline distT="0" distB="0" distL="0" distR="0" wp14:anchorId="3255927F" wp14:editId="17E1E0D0">
            <wp:extent cx="2938145" cy="2141317"/>
            <wp:effectExtent l="0" t="0" r="0" b="3048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C617CF" w:rsidRDefault="00C617CF" w:rsidP="00C617CF">
      <w:pPr>
        <w:rPr>
          <w:rtl/>
          <w:lang w:val="x-none" w:eastAsia="x-none"/>
        </w:rPr>
      </w:pPr>
      <w:r>
        <w:rPr>
          <w:rFonts w:hint="cs"/>
          <w:rtl/>
          <w:lang w:val="x-none" w:eastAsia="x-none"/>
        </w:rPr>
        <w:t>طلبه باید آثار و فواید دانش‌های حوزوی را نظراً بداند و عملاً نیز تجربه کرده باشد. اگر طلبه بتواند اثری خلق کند یا مسأله‌ای حل کند و سودمندی و کارگشایی خود و توانمندی‌های حوزوی خود را شهود کند و بیش از یک عنصر منفعل مصرف‌کننده، فعال و نقش‌آفرین ظاهر شود به هویت صنفی خود باور و رضایت خواهد یافت. فهرست انواع نقش‌هایی که یک حوزوی می‌تواند ایفا کند و خدماتی که با وصف روحانی می‌تواند بر عهده بگیرد راهنمای خوبی برای تقویت هویت صنفی است.</w:t>
      </w:r>
      <w:r>
        <w:rPr>
          <w:rStyle w:val="FootnoteReference"/>
          <w:rtl/>
          <w:lang w:val="x-none" w:eastAsia="x-none"/>
        </w:rPr>
        <w:footnoteReference w:id="8"/>
      </w:r>
    </w:p>
    <w:p w:rsidR="00C617CF" w:rsidRDefault="00C617CF" w:rsidP="00C617CF">
      <w:pPr>
        <w:rPr>
          <w:rtl/>
          <w:lang w:val="x-none" w:eastAsia="zh-CN"/>
        </w:rPr>
      </w:pPr>
      <w:r>
        <w:rPr>
          <w:rFonts w:hint="cs"/>
          <w:rtl/>
          <w:lang w:val="x-none" w:eastAsia="zh-CN"/>
        </w:rPr>
        <w:t>البته توجه داریم که طلبه (مانند استاد دانشگاه) یک عنصر فرهنگی تربیتی است که خدمات نرم ارائه می‌دهد. همین موضوع باعث می‌شود که چشم ظاهربین کسانی که فقط به تولیدات مشهود و ملموس و خدمات سخت توجه می‌کنند توان درک ارزش و کارایی طلبگی را نداشته باشد. اگر این قضاوت سطحی و ظاهربینانه، طلبه را هم به خطا اندازد بسیار تأسف‌انگیز است.</w:t>
      </w:r>
    </w:p>
    <w:p w:rsidR="00C617CF" w:rsidRDefault="00C617CF" w:rsidP="00C617CF">
      <w:pPr>
        <w:rPr>
          <w:rtl/>
          <w:lang w:val="x-none" w:eastAsia="x-none"/>
        </w:rPr>
      </w:pPr>
      <w:r>
        <w:rPr>
          <w:rFonts w:hint="cs"/>
          <w:rtl/>
          <w:lang w:val="x-none" w:eastAsia="x-none"/>
        </w:rPr>
        <w:t>بر این پایه لازم است طلبه از همان دوران اول طلبگی به دنبال تولید محصول و ارائه‌ی خروجی باشد؛ مثلاً در حین تحصیل صرفاً نقش یک بیننده‌ی عزیز و شنونده‌ی محترم! را به خود نگیرد و با حضور فعال و مطالعه‌ی زنده، خروجی‌های آموزشی -</w:t>
      </w:r>
      <w:r>
        <w:rPr>
          <w:rFonts w:cs="Cambria" w:hint="eastAsia"/>
          <w:rtl/>
          <w:lang w:val="x-none" w:eastAsia="x-none"/>
        </w:rPr>
        <w:t> </w:t>
      </w:r>
      <w:r>
        <w:rPr>
          <w:rFonts w:hint="cs"/>
          <w:rtl/>
          <w:lang w:val="x-none" w:eastAsia="x-none"/>
        </w:rPr>
        <w:t xml:space="preserve">مانند خلاصه، گزیده، ترجمه، شرح، نمودار و آثار وابسته - تولید کند. پس از آن نیز با تدریس، پژوهش، تبلیغ، مدیریت‌های اجرایی و فرهنگی و مانند آن، هم ظرفیت موجود خود را شکوفا کند و هم به توان و کارآمدی خود بیفزاید. </w:t>
      </w:r>
    </w:p>
    <w:p w:rsidR="00C617CF" w:rsidRDefault="00C617CF" w:rsidP="00C617CF">
      <w:pPr>
        <w:rPr>
          <w:rtl/>
          <w:lang w:val="x-none" w:eastAsia="x-none"/>
        </w:rPr>
      </w:pPr>
      <w:r>
        <w:rPr>
          <w:noProof/>
          <w:lang w:val="x-none" w:eastAsia="x-none"/>
        </w:rPr>
        <w:lastRenderedPageBreak/>
        <w:drawing>
          <wp:anchor distT="0" distB="0" distL="114300" distR="114300" simplePos="0" relativeHeight="251662336" behindDoc="1" locked="0" layoutInCell="1" allowOverlap="1" wp14:anchorId="4F7A5AC3" wp14:editId="23F8C475">
            <wp:simplePos x="0" y="0"/>
            <wp:positionH relativeFrom="column">
              <wp:posOffset>91440</wp:posOffset>
            </wp:positionH>
            <wp:positionV relativeFrom="paragraph">
              <wp:posOffset>91440</wp:posOffset>
            </wp:positionV>
            <wp:extent cx="1119505" cy="1005840"/>
            <wp:effectExtent l="0" t="0" r="0" b="0"/>
            <wp:wrapTight wrapText="bothSides">
              <wp:wrapPolygon edited="0">
                <wp:start x="0" y="0"/>
                <wp:lineTo x="0" y="21273"/>
                <wp:lineTo x="21318" y="21273"/>
                <wp:lineTo x="2131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lang w:val="x-none" w:eastAsia="x-none"/>
        </w:rPr>
        <w:t>کار جمعی و تشکیلاتی نیز در بروز این توانمندی‌ها بسیار تأثیرگذار است. مناسب است مدیران مدارس علمیه نیز فضای فعالیت‌های گروهی فرهنگی و تبلیغی را در ایام تعطیل و مناسبت‌ها برای طلبه فراهم آورند و او را در میدان واقع و صحنه‌ی عینیت رشد دهند.</w:t>
      </w:r>
    </w:p>
    <w:p w:rsidR="00C617CF" w:rsidRDefault="00C617CF" w:rsidP="00C617CF">
      <w:pPr>
        <w:rPr>
          <w:rtl/>
          <w:lang w:val="x-none" w:eastAsia="zh-CN"/>
        </w:rPr>
      </w:pPr>
      <w:r>
        <w:rPr>
          <w:rFonts w:hint="cs"/>
          <w:rtl/>
          <w:lang w:val="x-none" w:eastAsia="x-none"/>
        </w:rPr>
        <w:t>ذکر این نکته نیز شایسته است که «</w:t>
      </w:r>
      <w:r>
        <w:rPr>
          <w:rFonts w:hint="cs"/>
          <w:rtl/>
          <w:lang w:val="x-none" w:eastAsia="zh-CN"/>
        </w:rPr>
        <w:t>ناکارآمدی» عارضه‌ای است که گاهی از ابتدا وجود داشته و گاهی در ادامه پدید می‌آید. برخی از هنرها، صنایع، مهارت‌ها و محصولات در تحولات اجتماعی به مرور از رونق افتاده و صنایع یا روش‌های کارآمد دیگری جایگزین آن شده است؛ مثلاً در علوم حوزوی، روش‌های قدیمیِ شناخت قبله یا محاسبات قدیمیِ افق شهرها و زمان اذان و میزان ارث و خمس و مانند آن چه بسا امروزه جز به اندازه‌ی یک مشغولیت فرعی یا اطلاعات عمومی، کارآیی نداشته باشد. نیز با دسترسی به جریان آزاد اطلاعات، روش کشکول‌نویسی که روزگاری از فعالیت‌های فرهنگی اثرگذار و از شیوه‌های متعارف عرضه‌ی محتوا بوده امروزه بی‌مصرف شده است. پرداختن طلبه به این امور در شرایط کنونی روا نیست و به تقویت هویت نمی‌انجامد.</w:t>
      </w:r>
    </w:p>
    <w:p w:rsidR="00C617CF" w:rsidRDefault="00C617CF" w:rsidP="00C617CF">
      <w:pPr>
        <w:pStyle w:val="Heading2"/>
        <w:rPr>
          <w:rtl/>
        </w:rPr>
      </w:pPr>
      <w:bookmarkStart w:id="21" w:name="_Toc127200390"/>
      <w:r>
        <w:rPr>
          <w:rFonts w:hint="cs"/>
          <w:rtl/>
        </w:rPr>
        <w:t>تقویت هویت طلبگی و حل مشکل هویتی طلبه و حوزه</w:t>
      </w:r>
      <w:bookmarkEnd w:id="21"/>
    </w:p>
    <w:p w:rsidR="00C617CF" w:rsidRDefault="00C617CF" w:rsidP="00C617CF">
      <w:pPr>
        <w:rPr>
          <w:rtl/>
          <w:lang w:val="x-none" w:eastAsia="x-none"/>
        </w:rPr>
      </w:pPr>
      <w:r>
        <w:rPr>
          <w:rFonts w:hint="cs"/>
          <w:rtl/>
          <w:lang w:val="x-none" w:eastAsia="x-none"/>
        </w:rPr>
        <w:t xml:space="preserve">آنچه در مسأله‌ی هویت به شکل عام بیان شد درباره‌ی طلبه و حوزه نیز صادق است. </w:t>
      </w:r>
      <w:r w:rsidRPr="00043A8B">
        <w:rPr>
          <w:rFonts w:hint="eastAsia"/>
          <w:rtl/>
          <w:lang w:val="x-none" w:eastAsia="x-none"/>
        </w:rPr>
        <w:t>تقو</w:t>
      </w:r>
      <w:r w:rsidRPr="00043A8B">
        <w:rPr>
          <w:rFonts w:hint="cs"/>
          <w:rtl/>
          <w:lang w:val="x-none" w:eastAsia="x-none"/>
        </w:rPr>
        <w:t>ی</w:t>
      </w:r>
      <w:r w:rsidRPr="00043A8B">
        <w:rPr>
          <w:rFonts w:hint="eastAsia"/>
          <w:rtl/>
          <w:lang w:val="x-none" w:eastAsia="x-none"/>
        </w:rPr>
        <w:t>ت</w:t>
      </w:r>
      <w:r w:rsidRPr="00043A8B">
        <w:rPr>
          <w:rtl/>
          <w:lang w:val="x-none" w:eastAsia="x-none"/>
        </w:rPr>
        <w:t xml:space="preserve"> هو</w:t>
      </w:r>
      <w:r w:rsidRPr="00043A8B">
        <w:rPr>
          <w:rFonts w:hint="cs"/>
          <w:rtl/>
          <w:lang w:val="x-none" w:eastAsia="x-none"/>
        </w:rPr>
        <w:t>ی</w:t>
      </w:r>
      <w:r w:rsidRPr="00043A8B">
        <w:rPr>
          <w:rFonts w:hint="eastAsia"/>
          <w:rtl/>
          <w:lang w:val="x-none" w:eastAsia="x-none"/>
        </w:rPr>
        <w:t>ت</w:t>
      </w:r>
      <w:r w:rsidRPr="00043A8B">
        <w:rPr>
          <w:rtl/>
          <w:lang w:val="x-none" w:eastAsia="x-none"/>
        </w:rPr>
        <w:t xml:space="preserve"> طلبگ</w:t>
      </w:r>
      <w:r w:rsidRPr="00043A8B">
        <w:rPr>
          <w:rFonts w:hint="cs"/>
          <w:rtl/>
          <w:lang w:val="x-none" w:eastAsia="x-none"/>
        </w:rPr>
        <w:t>ی</w:t>
      </w:r>
      <w:r w:rsidRPr="00043A8B">
        <w:rPr>
          <w:rtl/>
          <w:lang w:val="x-none" w:eastAsia="x-none"/>
        </w:rPr>
        <w:t xml:space="preserve"> </w:t>
      </w:r>
      <w:r>
        <w:rPr>
          <w:rFonts w:hint="cs"/>
          <w:rtl/>
          <w:lang w:val="x-none" w:eastAsia="x-none"/>
        </w:rPr>
        <w:t>در گرو کاری است که:</w:t>
      </w:r>
    </w:p>
    <w:p w:rsidR="00C617CF" w:rsidRPr="004749F8" w:rsidRDefault="00C617CF" w:rsidP="00C617CF">
      <w:pPr>
        <w:rPr>
          <w:lang w:val="x-none" w:eastAsia="x-none"/>
        </w:rPr>
      </w:pPr>
      <w:r w:rsidRPr="004749F8">
        <w:rPr>
          <w:rFonts w:hint="cs"/>
          <w:rtl/>
          <w:lang w:val="x-none" w:eastAsia="x-none"/>
        </w:rPr>
        <w:t xml:space="preserve">الف) </w:t>
      </w:r>
      <w:r w:rsidRPr="004749F8">
        <w:rPr>
          <w:rtl/>
          <w:lang w:val="x-none" w:eastAsia="x-none"/>
        </w:rPr>
        <w:t xml:space="preserve">شناخت </w:t>
      </w:r>
      <w:r w:rsidRPr="004749F8">
        <w:rPr>
          <w:rFonts w:hint="cs"/>
          <w:rtl/>
          <w:lang w:val="x-none" w:eastAsia="x-none"/>
        </w:rPr>
        <w:t xml:space="preserve">طلبه </w:t>
      </w:r>
      <w:r w:rsidRPr="004749F8">
        <w:rPr>
          <w:rtl/>
          <w:lang w:val="x-none" w:eastAsia="x-none"/>
        </w:rPr>
        <w:t>به هو</w:t>
      </w:r>
      <w:r w:rsidRPr="004749F8">
        <w:rPr>
          <w:rFonts w:hint="cs"/>
          <w:rtl/>
          <w:lang w:val="x-none" w:eastAsia="x-none"/>
        </w:rPr>
        <w:t>ی</w:t>
      </w:r>
      <w:r w:rsidRPr="004749F8">
        <w:rPr>
          <w:rFonts w:hint="eastAsia"/>
          <w:rtl/>
          <w:lang w:val="x-none" w:eastAsia="x-none"/>
        </w:rPr>
        <w:t>ت</w:t>
      </w:r>
      <w:r w:rsidRPr="004749F8">
        <w:rPr>
          <w:rtl/>
          <w:lang w:val="x-none" w:eastAsia="x-none"/>
        </w:rPr>
        <w:t xml:space="preserve"> طلبگ</w:t>
      </w:r>
      <w:r w:rsidRPr="004749F8">
        <w:rPr>
          <w:rFonts w:hint="cs"/>
          <w:rtl/>
          <w:lang w:val="x-none" w:eastAsia="x-none"/>
        </w:rPr>
        <w:t xml:space="preserve">ی </w:t>
      </w:r>
      <w:r w:rsidRPr="004749F8">
        <w:rPr>
          <w:rtl/>
          <w:lang w:val="x-none" w:eastAsia="x-none"/>
        </w:rPr>
        <w:t>(</w:t>
      </w:r>
      <w:r w:rsidRPr="004749F8">
        <w:rPr>
          <w:rFonts w:hint="cs"/>
          <w:rtl/>
          <w:lang w:val="x-none" w:eastAsia="x-none"/>
        </w:rPr>
        <w:t xml:space="preserve">یعنی </w:t>
      </w:r>
      <w:r w:rsidRPr="004749F8">
        <w:rPr>
          <w:rtl/>
          <w:lang w:val="x-none" w:eastAsia="x-none"/>
        </w:rPr>
        <w:t>معنا</w:t>
      </w:r>
      <w:r w:rsidRPr="004749F8">
        <w:rPr>
          <w:rFonts w:hint="cs"/>
          <w:rtl/>
          <w:lang w:val="x-none" w:eastAsia="x-none"/>
        </w:rPr>
        <w:t>ی</w:t>
      </w:r>
      <w:r w:rsidRPr="004749F8">
        <w:rPr>
          <w:rtl/>
          <w:lang w:val="x-none" w:eastAsia="x-none"/>
        </w:rPr>
        <w:t xml:space="preserve"> طلبگ</w:t>
      </w:r>
      <w:r w:rsidRPr="004749F8">
        <w:rPr>
          <w:rFonts w:hint="cs"/>
          <w:rtl/>
          <w:lang w:val="x-none" w:eastAsia="x-none"/>
        </w:rPr>
        <w:t>ی</w:t>
      </w:r>
      <w:r w:rsidRPr="004749F8">
        <w:rPr>
          <w:rFonts w:hint="eastAsia"/>
          <w:rtl/>
          <w:lang w:val="x-none" w:eastAsia="x-none"/>
        </w:rPr>
        <w:t>،</w:t>
      </w:r>
      <w:r w:rsidRPr="004749F8">
        <w:rPr>
          <w:rtl/>
          <w:lang w:val="x-none" w:eastAsia="x-none"/>
        </w:rPr>
        <w:t xml:space="preserve"> آ</w:t>
      </w:r>
      <w:r w:rsidRPr="004749F8">
        <w:rPr>
          <w:rFonts w:hint="cs"/>
          <w:rtl/>
          <w:lang w:val="x-none" w:eastAsia="x-none"/>
        </w:rPr>
        <w:t>ی</w:t>
      </w:r>
      <w:r w:rsidRPr="004749F8">
        <w:rPr>
          <w:rFonts w:hint="eastAsia"/>
          <w:rtl/>
          <w:lang w:val="x-none" w:eastAsia="x-none"/>
        </w:rPr>
        <w:t>نده</w:t>
      </w:r>
      <w:r w:rsidRPr="004749F8">
        <w:rPr>
          <w:rFonts w:hint="cs"/>
          <w:rtl/>
          <w:lang w:val="x-none" w:eastAsia="x-none"/>
        </w:rPr>
        <w:t>‌ی</w:t>
      </w:r>
      <w:r w:rsidRPr="004749F8">
        <w:rPr>
          <w:rtl/>
          <w:lang w:val="x-none" w:eastAsia="x-none"/>
        </w:rPr>
        <w:t xml:space="preserve"> طلبگ</w:t>
      </w:r>
      <w:r w:rsidRPr="004749F8">
        <w:rPr>
          <w:rFonts w:hint="cs"/>
          <w:rtl/>
          <w:lang w:val="x-none" w:eastAsia="x-none"/>
        </w:rPr>
        <w:t>ی</w:t>
      </w:r>
      <w:r w:rsidRPr="004749F8">
        <w:rPr>
          <w:rFonts w:hint="eastAsia"/>
          <w:rtl/>
          <w:lang w:val="x-none" w:eastAsia="x-none"/>
        </w:rPr>
        <w:t>،</w:t>
      </w:r>
      <w:r w:rsidRPr="004749F8">
        <w:rPr>
          <w:rtl/>
          <w:lang w:val="x-none" w:eastAsia="x-none"/>
        </w:rPr>
        <w:t xml:space="preserve"> نصاب طلبگ</w:t>
      </w:r>
      <w:r w:rsidRPr="004749F8">
        <w:rPr>
          <w:rFonts w:hint="cs"/>
          <w:rtl/>
          <w:lang w:val="x-none" w:eastAsia="x-none"/>
        </w:rPr>
        <w:t>ی</w:t>
      </w:r>
      <w:r w:rsidRPr="004749F8">
        <w:rPr>
          <w:rFonts w:hint="eastAsia"/>
          <w:rtl/>
          <w:lang w:val="x-none" w:eastAsia="x-none"/>
        </w:rPr>
        <w:t>،</w:t>
      </w:r>
      <w:r w:rsidRPr="004749F8">
        <w:rPr>
          <w:rtl/>
          <w:lang w:val="x-none" w:eastAsia="x-none"/>
        </w:rPr>
        <w:t xml:space="preserve"> رسالت و </w:t>
      </w:r>
      <w:r>
        <w:rPr>
          <w:rtl/>
          <w:lang w:val="x-none" w:eastAsia="x-none"/>
        </w:rPr>
        <w:t>مأمور</w:t>
      </w:r>
      <w:r w:rsidRPr="004749F8">
        <w:rPr>
          <w:rtl/>
          <w:lang w:val="x-none" w:eastAsia="x-none"/>
        </w:rPr>
        <w:t>یت طلبگ</w:t>
      </w:r>
      <w:r w:rsidRPr="004749F8">
        <w:rPr>
          <w:rFonts w:hint="cs"/>
          <w:rtl/>
          <w:lang w:val="x-none" w:eastAsia="x-none"/>
        </w:rPr>
        <w:t>ی،</w:t>
      </w:r>
      <w:r w:rsidRPr="004749F8">
        <w:rPr>
          <w:rtl/>
          <w:lang w:val="x-none" w:eastAsia="x-none"/>
        </w:rPr>
        <w:t xml:space="preserve"> قلمرو فعال</w:t>
      </w:r>
      <w:r w:rsidRPr="004749F8">
        <w:rPr>
          <w:rFonts w:hint="cs"/>
          <w:rtl/>
          <w:lang w:val="x-none" w:eastAsia="x-none"/>
        </w:rPr>
        <w:t>ی</w:t>
      </w:r>
      <w:r w:rsidRPr="004749F8">
        <w:rPr>
          <w:rFonts w:hint="eastAsia"/>
          <w:rtl/>
          <w:lang w:val="x-none" w:eastAsia="x-none"/>
        </w:rPr>
        <w:t>ت‌ها</w:t>
      </w:r>
      <w:r w:rsidRPr="004749F8">
        <w:rPr>
          <w:rFonts w:hint="cs"/>
          <w:rtl/>
          <w:lang w:val="x-none" w:eastAsia="x-none"/>
        </w:rPr>
        <w:t>ی</w:t>
      </w:r>
      <w:r w:rsidRPr="004749F8">
        <w:rPr>
          <w:rtl/>
          <w:lang w:val="x-none" w:eastAsia="x-none"/>
        </w:rPr>
        <w:t xml:space="preserve"> طلبگ</w:t>
      </w:r>
      <w:r w:rsidRPr="004749F8">
        <w:rPr>
          <w:rFonts w:hint="cs"/>
          <w:rtl/>
          <w:lang w:val="x-none" w:eastAsia="x-none"/>
        </w:rPr>
        <w:t>ی</w:t>
      </w:r>
      <w:r w:rsidRPr="004749F8">
        <w:rPr>
          <w:rtl/>
          <w:lang w:val="x-none" w:eastAsia="x-none"/>
        </w:rPr>
        <w:t xml:space="preserve"> </w:t>
      </w:r>
      <w:r w:rsidRPr="004749F8">
        <w:rPr>
          <w:rFonts w:hint="cs"/>
          <w:rtl/>
          <w:lang w:val="x-none" w:eastAsia="x-none"/>
        </w:rPr>
        <w:t>و ...</w:t>
      </w:r>
      <w:r w:rsidRPr="004749F8">
        <w:rPr>
          <w:rtl/>
          <w:lang w:val="x-none" w:eastAsia="x-none"/>
        </w:rPr>
        <w:t xml:space="preserve">) </w:t>
      </w:r>
      <w:r w:rsidRPr="004749F8">
        <w:rPr>
          <w:rFonts w:hint="cs"/>
          <w:rtl/>
          <w:lang w:val="x-none" w:eastAsia="x-none"/>
        </w:rPr>
        <w:t xml:space="preserve">را </w:t>
      </w:r>
      <w:r w:rsidRPr="004749F8">
        <w:rPr>
          <w:rtl/>
          <w:lang w:val="x-none" w:eastAsia="x-none"/>
        </w:rPr>
        <w:t>ب</w:t>
      </w:r>
      <w:r w:rsidRPr="004749F8">
        <w:rPr>
          <w:rFonts w:hint="cs"/>
          <w:rtl/>
          <w:lang w:val="x-none" w:eastAsia="x-none"/>
        </w:rPr>
        <w:t>ی</w:t>
      </w:r>
      <w:r w:rsidRPr="004749F8">
        <w:rPr>
          <w:rFonts w:hint="eastAsia"/>
          <w:rtl/>
          <w:lang w:val="x-none" w:eastAsia="x-none"/>
        </w:rPr>
        <w:t>شتر</w:t>
      </w:r>
      <w:r w:rsidRPr="004749F8">
        <w:rPr>
          <w:rtl/>
          <w:lang w:val="x-none" w:eastAsia="x-none"/>
        </w:rPr>
        <w:t xml:space="preserve"> </w:t>
      </w:r>
      <w:r w:rsidRPr="004749F8">
        <w:rPr>
          <w:rFonts w:hint="cs"/>
          <w:rtl/>
          <w:lang w:val="x-none" w:eastAsia="x-none"/>
        </w:rPr>
        <w:t xml:space="preserve">کند </w:t>
      </w:r>
    </w:p>
    <w:p w:rsidR="00C617CF" w:rsidRPr="004749F8" w:rsidRDefault="00C617CF" w:rsidP="00C617CF">
      <w:pPr>
        <w:rPr>
          <w:lang w:val="x-none" w:eastAsia="x-none"/>
        </w:rPr>
      </w:pPr>
      <w:r w:rsidRPr="004749F8">
        <w:rPr>
          <w:rFonts w:hint="cs"/>
          <w:rtl/>
          <w:lang w:val="x-none" w:eastAsia="x-none"/>
        </w:rPr>
        <w:t xml:space="preserve">ب) پیوند </w:t>
      </w:r>
      <w:r w:rsidRPr="004749F8">
        <w:rPr>
          <w:rtl/>
          <w:lang w:val="x-none" w:eastAsia="x-none"/>
        </w:rPr>
        <w:t>و تعلق</w:t>
      </w:r>
      <w:r w:rsidRPr="004749F8">
        <w:rPr>
          <w:rFonts w:hint="cs"/>
          <w:rtl/>
          <w:lang w:val="x-none" w:eastAsia="x-none"/>
        </w:rPr>
        <w:t xml:space="preserve"> طلبه را</w:t>
      </w:r>
      <w:r w:rsidRPr="004749F8">
        <w:rPr>
          <w:rtl/>
          <w:lang w:val="x-none" w:eastAsia="x-none"/>
        </w:rPr>
        <w:t xml:space="preserve"> به </w:t>
      </w:r>
      <w:r w:rsidRPr="004749F8">
        <w:rPr>
          <w:rFonts w:hint="cs"/>
          <w:rtl/>
          <w:lang w:val="x-none" w:eastAsia="x-none"/>
        </w:rPr>
        <w:t xml:space="preserve">طلبگی </w:t>
      </w:r>
      <w:r w:rsidRPr="004749F8">
        <w:rPr>
          <w:rtl/>
          <w:lang w:val="x-none" w:eastAsia="x-none"/>
        </w:rPr>
        <w:t>ب</w:t>
      </w:r>
      <w:r w:rsidRPr="004749F8">
        <w:rPr>
          <w:rFonts w:hint="cs"/>
          <w:rtl/>
          <w:lang w:val="x-none" w:eastAsia="x-none"/>
        </w:rPr>
        <w:t>ی</w:t>
      </w:r>
      <w:r w:rsidRPr="004749F8">
        <w:rPr>
          <w:rFonts w:hint="eastAsia"/>
          <w:rtl/>
          <w:lang w:val="x-none" w:eastAsia="x-none"/>
        </w:rPr>
        <w:t>شتر</w:t>
      </w:r>
      <w:r w:rsidRPr="004749F8">
        <w:rPr>
          <w:rFonts w:hint="cs"/>
          <w:rtl/>
          <w:lang w:val="x-none" w:eastAsia="x-none"/>
        </w:rPr>
        <w:t xml:space="preserve"> سازد تا</w:t>
      </w:r>
      <w:r w:rsidRPr="004749F8">
        <w:rPr>
          <w:rtl/>
          <w:lang w:val="x-none" w:eastAsia="x-none"/>
        </w:rPr>
        <w:t xml:space="preserve"> به طلبگ</w:t>
      </w:r>
      <w:r w:rsidRPr="004749F8">
        <w:rPr>
          <w:rFonts w:hint="cs"/>
          <w:rtl/>
          <w:lang w:val="x-none" w:eastAsia="x-none"/>
        </w:rPr>
        <w:t>ی</w:t>
      </w:r>
      <w:r w:rsidRPr="004749F8">
        <w:rPr>
          <w:rtl/>
          <w:lang w:val="x-none" w:eastAsia="x-none"/>
        </w:rPr>
        <w:t xml:space="preserve"> افتخار کند</w:t>
      </w:r>
      <w:r w:rsidRPr="004749F8">
        <w:rPr>
          <w:rFonts w:hint="cs"/>
          <w:rtl/>
          <w:lang w:val="x-none" w:eastAsia="x-none"/>
        </w:rPr>
        <w:t>،</w:t>
      </w:r>
      <w:r w:rsidRPr="004749F8">
        <w:rPr>
          <w:rtl/>
          <w:lang w:val="x-none" w:eastAsia="x-none"/>
        </w:rPr>
        <w:t xml:space="preserve"> از طلبگ</w:t>
      </w:r>
      <w:r w:rsidRPr="004749F8">
        <w:rPr>
          <w:rFonts w:hint="cs"/>
          <w:rtl/>
          <w:lang w:val="x-none" w:eastAsia="x-none"/>
        </w:rPr>
        <w:t>ی</w:t>
      </w:r>
      <w:r w:rsidRPr="004749F8">
        <w:rPr>
          <w:rtl/>
          <w:lang w:val="x-none" w:eastAsia="x-none"/>
        </w:rPr>
        <w:t xml:space="preserve"> خرسند باشد و لذت ببرد</w:t>
      </w:r>
      <w:r w:rsidRPr="004749F8">
        <w:rPr>
          <w:rFonts w:hint="cs"/>
          <w:rtl/>
          <w:lang w:val="x-none" w:eastAsia="x-none"/>
        </w:rPr>
        <w:t>،</w:t>
      </w:r>
      <w:r w:rsidRPr="004749F8">
        <w:rPr>
          <w:rtl/>
          <w:lang w:val="x-none" w:eastAsia="x-none"/>
        </w:rPr>
        <w:t xml:space="preserve"> بدان غ</w:t>
      </w:r>
      <w:r w:rsidRPr="004749F8">
        <w:rPr>
          <w:rFonts w:hint="cs"/>
          <w:rtl/>
          <w:lang w:val="x-none" w:eastAsia="x-none"/>
        </w:rPr>
        <w:t>ی</w:t>
      </w:r>
      <w:r w:rsidRPr="004749F8">
        <w:rPr>
          <w:rFonts w:hint="eastAsia"/>
          <w:rtl/>
          <w:lang w:val="x-none" w:eastAsia="x-none"/>
        </w:rPr>
        <w:t>رت</w:t>
      </w:r>
      <w:r w:rsidRPr="004749F8">
        <w:rPr>
          <w:rtl/>
          <w:lang w:val="x-none" w:eastAsia="x-none"/>
        </w:rPr>
        <w:t xml:space="preserve"> داشته باشد و </w:t>
      </w:r>
      <w:r w:rsidRPr="004749F8">
        <w:rPr>
          <w:rFonts w:hint="cs"/>
          <w:rtl/>
          <w:lang w:val="x-none" w:eastAsia="x-none"/>
        </w:rPr>
        <w:t xml:space="preserve">در هیچ شرایطی </w:t>
      </w:r>
      <w:r w:rsidRPr="004749F8">
        <w:rPr>
          <w:rtl/>
          <w:lang w:val="x-none" w:eastAsia="x-none"/>
        </w:rPr>
        <w:t>حاضر نباشد آن را از دست بدهد</w:t>
      </w:r>
    </w:p>
    <w:p w:rsidR="00C617CF" w:rsidRDefault="00C617CF" w:rsidP="00C617CF">
      <w:pPr>
        <w:rPr>
          <w:rtl/>
          <w:lang w:val="x-none" w:eastAsia="x-none"/>
        </w:rPr>
      </w:pPr>
      <w:r w:rsidRPr="004749F8">
        <w:rPr>
          <w:rFonts w:hint="cs"/>
          <w:rtl/>
          <w:lang w:val="x-none" w:eastAsia="x-none"/>
        </w:rPr>
        <w:t>ج) بر اساس آن، طلبه عمده‌ی زمان و نیروی خود را در راستای طلبگی خرج کند و نقش‌آفرینی متناسب با آن داشته باشد.</w:t>
      </w:r>
    </w:p>
    <w:p w:rsidR="00C617CF" w:rsidRPr="004749F8" w:rsidRDefault="00C617CF" w:rsidP="00C617CF">
      <w:pPr>
        <w:rPr>
          <w:rtl/>
          <w:lang w:val="x-none" w:eastAsia="x-none"/>
        </w:rPr>
      </w:pPr>
      <w:r>
        <w:rPr>
          <w:rFonts w:hint="cs"/>
          <w:rtl/>
          <w:lang w:val="x-none" w:eastAsia="x-none"/>
        </w:rPr>
        <w:t>مربی موفق در عالم طلبگی کسی است که تصویر کاملی از سیمای طلبگی ارائه دهد و با ترسیم حقیقت زیبای این راهِ پرشکوه، بدون فریبکاری و چهره‌آرایی دروغین و نیز بدون منت‌کشیدن و التماس کردن، طلبه را به ادامه‌ی این مسیر چنان دلبسته و علاقه‌مند سازد که با وجود همه‌ی دشواری‌ها و ابتلاءات، سخت‌کوشانه و مجاهدانه و با صرف تمام توان، طلبگی کند و از هویت خود خرسند و به تلاش خود مفتخر باشد.</w:t>
      </w:r>
    </w:p>
    <w:p w:rsidR="00C617CF" w:rsidRPr="00CB267A" w:rsidRDefault="00C617CF" w:rsidP="00C617CF">
      <w:pPr>
        <w:rPr>
          <w:rtl/>
          <w:lang w:val="x-none" w:eastAsia="x-none"/>
        </w:rPr>
      </w:pPr>
      <w:r>
        <w:rPr>
          <w:rFonts w:hint="cs"/>
          <w:rtl/>
          <w:lang w:val="x-none" w:eastAsia="x-none"/>
        </w:rPr>
        <w:t>به این ترتیب:</w:t>
      </w:r>
    </w:p>
    <w:p w:rsidR="00C617CF" w:rsidRDefault="00C617CF" w:rsidP="00C617CF">
      <w:pPr>
        <w:rPr>
          <w:rtl/>
        </w:rPr>
      </w:pPr>
      <w:r>
        <w:rPr>
          <w:rFonts w:hint="cs"/>
          <w:rtl/>
          <w:lang w:val="x-none" w:eastAsia="x-none"/>
        </w:rPr>
        <w:t xml:space="preserve">۱. قدم اول در حل مشکل هویتی طلبه، معرفت دادن به حدود و ثغور طلبگی است؛ یعنی بیان آنچه طلبگی را از اصناف دیگر ممتاز می‌کند و خطوط متفاوت آن را بیان می‌کند. این دانش و معرفت، مشکل اول از معضلات هویتی را حل </w:t>
      </w:r>
      <w:r>
        <w:rPr>
          <w:rFonts w:hint="cs"/>
          <w:rtl/>
          <w:lang w:val="x-none" w:eastAsia="x-none"/>
        </w:rPr>
        <w:lastRenderedPageBreak/>
        <w:t xml:space="preserve">می‌کند </w:t>
      </w:r>
      <w:r>
        <w:rPr>
          <w:rFonts w:hint="cs"/>
          <w:rtl/>
        </w:rPr>
        <w:t>و طلبه را در ایفای نقش هویتی خود، ثابت‌قدم و مستحکم می‌سازد؛ مثلاً طلبه‌ای که وظایف طلبگی خود را به خوبی نمی‌شناسد اگر به خوبی راهنمایی و دستگیری شود در انجام درست وظیفه‌ی طلبگی تثبیت و تقویت خواهد شد.</w:t>
      </w:r>
    </w:p>
    <w:p w:rsidR="00C617CF" w:rsidRDefault="00C617CF" w:rsidP="00C617CF">
      <w:pPr>
        <w:rPr>
          <w:rtl/>
          <w:lang w:val="x-none" w:eastAsia="x-none"/>
        </w:rPr>
      </w:pPr>
      <w:r>
        <w:rPr>
          <w:rFonts w:hint="cs"/>
          <w:rtl/>
          <w:lang w:val="x-none" w:eastAsia="x-none"/>
        </w:rPr>
        <w:t xml:space="preserve">۲. اقدام دوم نمایش </w:t>
      </w:r>
      <w:r w:rsidRPr="0047567F">
        <w:rPr>
          <w:rFonts w:hint="cs"/>
          <w:rtl/>
          <w:lang w:val="x-none" w:eastAsia="x-none"/>
        </w:rPr>
        <w:t>ارزش</w:t>
      </w:r>
      <w:r>
        <w:rPr>
          <w:rFonts w:hint="cs"/>
          <w:rtl/>
          <w:lang w:val="x-none" w:eastAsia="x-none"/>
        </w:rPr>
        <w:t>‌ها</w:t>
      </w:r>
      <w:r w:rsidRPr="0047567F">
        <w:rPr>
          <w:rFonts w:hint="cs"/>
          <w:rtl/>
          <w:lang w:val="x-none" w:eastAsia="x-none"/>
        </w:rPr>
        <w:t xml:space="preserve"> و افتخارات</w:t>
      </w:r>
      <w:r>
        <w:rPr>
          <w:rFonts w:hint="cs"/>
          <w:rtl/>
          <w:lang w:val="x-none" w:eastAsia="x-none"/>
        </w:rPr>
        <w:t xml:space="preserve"> طلبگی است. همه‌ی آنچه این مسیر پرشکوه و این حماسه عظیم را می‌نمایاند و قدر و قیمت و عظمت این انتخاب بی‌نظیر را نشان می‌دهد و طلبه را به بزرگی این کار واقف می‌سازد، موجب اشتیاق و دلبستگی او به طلبگی و احساس خرسندی او از این انتخاب خواهد شد و تحمل رنج‌ها و سختی‌ها را آسان خواهد ساخت.</w:t>
      </w:r>
    </w:p>
    <w:p w:rsidR="00C617CF" w:rsidRDefault="00C617CF" w:rsidP="00C617CF">
      <w:pPr>
        <w:rPr>
          <w:rtl/>
          <w:lang w:val="x-none" w:eastAsia="x-none"/>
        </w:rPr>
      </w:pPr>
      <w:r>
        <w:rPr>
          <w:rFonts w:hint="cs"/>
          <w:rtl/>
          <w:lang w:val="x-none" w:eastAsia="x-none"/>
        </w:rPr>
        <w:t>۳. اقدام دیگر نشان‌دادن الگوها، چهره‌های ممتاز و شخصیت‌های بزرگ روحانی است که با تلاش ارزشمند خود آثار عظیمی در تاریخ به یادگار گذاشتند و با استفاده از ذخیره‌ی علوم حوزوی و دارایی‌ها و دانایی‌های طلبگی، اعجاب و افتخار و عظمت آفریدند و راه‌های بسته‌ای را گشودند. حضور مثال‌زدنی و بی‌نظیر روحانیت در ارتقای فرهنگی جوامع، تربیت انسان‌های بزرگ، خدمت به مردم، ایستادگی در مقابل اجانب و پیدایش تمدن بزرگ اسلامی در اعصار گذشته اعجاب‌انگیز و غرورآفرین است و یک افق متعالی و عزم آهنین برای حوزیان پدید می‌آورد. معرفی شخصیت‌های ارزشمندی که با تحمل رنج‌ها و محرومیت‌ها، دردها و رنج‌های بزرگی را درمان کردند و دشواری‌های فراوانی را زدودند و ظرفیت حوزه‌های علمیه را در امتداد حرکت پیامبران الهی به کار گرفتند، سرمشق روشنی پیش روی طلبه می‌گذارد و آینده‌ی روشنی پیش روی او ترسیم می‌کند و حجم انبوه دشواری‌ها را در نظر او کوچک می‌سازد.</w:t>
      </w:r>
    </w:p>
    <w:p w:rsidR="00C617CF" w:rsidRDefault="00C617CF" w:rsidP="00C617CF">
      <w:pPr>
        <w:rPr>
          <w:rtl/>
          <w:lang w:val="x-none" w:eastAsia="x-none"/>
        </w:rPr>
      </w:pPr>
      <w:r>
        <w:rPr>
          <w:rFonts w:hint="cs"/>
          <w:rtl/>
          <w:lang w:val="x-none" w:eastAsia="x-none"/>
        </w:rPr>
        <w:t>در اینجا هویت طلبگی را با مصادیق عینی تعریف می‌کنیم؛ گویا در جواب کسی که می‌پرسد «طلبگی چیست؟» می‌گوییم: طلبگی یعنی علامه حلی و خواجه نصیرالدین، یعنی شیخ بهایی و شیخ طوسی، یعنی ملاصدرا و سید حسن مدرس، یعنی امام، شهید مطهری، شهید بهشتی، علامه طباطبایی و ... امثال این ستارگان پرفروغ جز در حوزه‌های علمیه تربیت نشده و پدید نمی‌آیند.</w:t>
      </w:r>
    </w:p>
    <w:p w:rsidR="00C617CF" w:rsidRDefault="00C617CF" w:rsidP="00C617CF">
      <w:pPr>
        <w:rPr>
          <w:rtl/>
          <w:lang w:val="x-none" w:eastAsia="x-none"/>
        </w:rPr>
      </w:pPr>
      <w:r>
        <w:rPr>
          <w:rFonts w:hint="cs"/>
          <w:rtl/>
          <w:lang w:val="x-none" w:eastAsia="x-none"/>
        </w:rPr>
        <w:t>یا طلبگی را با تلاش‌ها و خدمات و کارآمدی‌ها معنا کنیم</w:t>
      </w:r>
      <w:r w:rsidRPr="00C1110C">
        <w:rPr>
          <w:rFonts w:hint="cs"/>
          <w:rtl/>
          <w:lang w:val="x-none" w:eastAsia="x-none"/>
        </w:rPr>
        <w:t xml:space="preserve"> </w:t>
      </w:r>
      <w:r>
        <w:rPr>
          <w:rFonts w:hint="cs"/>
          <w:rtl/>
          <w:lang w:val="x-none" w:eastAsia="x-none"/>
        </w:rPr>
        <w:t>و سوابق درخشان تاریخی روحانیت را گوشزد می‌کنیم؛ طلبگی یعنی پدید آوردن انقلاب اسلامی، یعنی تألیف کتاب المیزان، یعنی نهضت مشروطه، یعنی حضور بهنگام در دولت صفویه و مراقبت از اصالت‌های دینی، یعنی پدید آوردن تمدن چندصدساله، و ...</w:t>
      </w:r>
    </w:p>
    <w:p w:rsidR="00C617CF" w:rsidRDefault="00C617CF" w:rsidP="00C617CF">
      <w:pPr>
        <w:rPr>
          <w:rtl/>
          <w:lang w:eastAsia="x-none"/>
        </w:rPr>
      </w:pPr>
      <w:r>
        <w:rPr>
          <w:rFonts w:hint="cs"/>
          <w:rtl/>
          <w:lang w:val="x-none" w:eastAsia="x-none"/>
        </w:rPr>
        <w:t xml:space="preserve">وقتی جرجی زیدان در کتاب مشهور خود </w:t>
      </w:r>
      <w:r>
        <w:rPr>
          <w:rtl/>
          <w:lang w:eastAsia="x-none"/>
        </w:rPr>
        <w:t>"تار</w:t>
      </w:r>
      <w:r>
        <w:rPr>
          <w:rFonts w:hint="cs"/>
          <w:rtl/>
          <w:lang w:eastAsia="x-none"/>
        </w:rPr>
        <w:t>ی</w:t>
      </w:r>
      <w:r>
        <w:rPr>
          <w:rFonts w:hint="eastAsia"/>
          <w:rtl/>
          <w:lang w:eastAsia="x-none"/>
        </w:rPr>
        <w:t>خ</w:t>
      </w:r>
      <w:r>
        <w:rPr>
          <w:rtl/>
          <w:lang w:eastAsia="x-none"/>
        </w:rPr>
        <w:t xml:space="preserve"> آداب اللغة العرب</w:t>
      </w:r>
      <w:r>
        <w:rPr>
          <w:rFonts w:hint="cs"/>
          <w:rtl/>
          <w:lang w:eastAsia="x-none"/>
        </w:rPr>
        <w:t>ی</w:t>
      </w:r>
      <w:r>
        <w:rPr>
          <w:rFonts w:hint="eastAsia"/>
          <w:rtl/>
          <w:lang w:eastAsia="x-none"/>
        </w:rPr>
        <w:t>ة</w:t>
      </w:r>
      <w:r>
        <w:rPr>
          <w:rtl/>
          <w:lang w:eastAsia="x-none"/>
        </w:rPr>
        <w:t>" ش</w:t>
      </w:r>
      <w:r>
        <w:rPr>
          <w:rFonts w:hint="cs"/>
          <w:rtl/>
          <w:lang w:eastAsia="x-none"/>
        </w:rPr>
        <w:t>ی</w:t>
      </w:r>
      <w:r>
        <w:rPr>
          <w:rFonts w:hint="eastAsia"/>
          <w:rtl/>
          <w:lang w:eastAsia="x-none"/>
        </w:rPr>
        <w:t>عه</w:t>
      </w:r>
      <w:r>
        <w:rPr>
          <w:rtl/>
          <w:lang w:eastAsia="x-none"/>
        </w:rPr>
        <w:t xml:space="preserve"> </w:t>
      </w:r>
      <w:r>
        <w:rPr>
          <w:rFonts w:hint="cs"/>
          <w:rtl/>
          <w:lang w:eastAsia="x-none"/>
        </w:rPr>
        <w:t xml:space="preserve">را </w:t>
      </w:r>
      <w:r>
        <w:rPr>
          <w:rtl/>
          <w:lang w:eastAsia="x-none"/>
        </w:rPr>
        <w:t>طا</w:t>
      </w:r>
      <w:r>
        <w:rPr>
          <w:rFonts w:hint="cs"/>
          <w:rtl/>
          <w:lang w:eastAsia="x-none"/>
        </w:rPr>
        <w:t>ی</w:t>
      </w:r>
      <w:r>
        <w:rPr>
          <w:rFonts w:hint="eastAsia"/>
          <w:rtl/>
          <w:lang w:eastAsia="x-none"/>
        </w:rPr>
        <w:t>فه‌ا</w:t>
      </w:r>
      <w:r>
        <w:rPr>
          <w:rFonts w:hint="cs"/>
          <w:rtl/>
          <w:lang w:eastAsia="x-none"/>
        </w:rPr>
        <w:t>ی</w:t>
      </w:r>
      <w:r>
        <w:rPr>
          <w:rtl/>
          <w:lang w:eastAsia="x-none"/>
        </w:rPr>
        <w:t xml:space="preserve"> کوچک </w:t>
      </w:r>
      <w:r>
        <w:rPr>
          <w:rFonts w:hint="cs"/>
          <w:rtl/>
          <w:lang w:eastAsia="x-none"/>
        </w:rPr>
        <w:t>و غیر</w:t>
      </w:r>
      <w:r>
        <w:rPr>
          <w:rtl/>
          <w:lang w:eastAsia="x-none"/>
        </w:rPr>
        <w:t>قابل اعتنا</w:t>
      </w:r>
      <w:r>
        <w:rPr>
          <w:rFonts w:hint="cs"/>
          <w:rtl/>
          <w:lang w:eastAsia="x-none"/>
        </w:rPr>
        <w:t xml:space="preserve"> معرفی کرده بود</w:t>
      </w:r>
      <w:r>
        <w:rPr>
          <w:rtl/>
          <w:lang w:eastAsia="x-none"/>
        </w:rPr>
        <w:t xml:space="preserve"> ش</w:t>
      </w:r>
      <w:r>
        <w:rPr>
          <w:rFonts w:hint="cs"/>
          <w:rtl/>
          <w:lang w:eastAsia="x-none"/>
        </w:rPr>
        <w:t>ی</w:t>
      </w:r>
      <w:r>
        <w:rPr>
          <w:rFonts w:hint="eastAsia"/>
          <w:rtl/>
          <w:lang w:eastAsia="x-none"/>
        </w:rPr>
        <w:t>خ</w:t>
      </w:r>
      <w:r>
        <w:rPr>
          <w:rtl/>
          <w:lang w:eastAsia="x-none"/>
        </w:rPr>
        <w:t xml:space="preserve"> آقابزرگ تهران</w:t>
      </w:r>
      <w:r>
        <w:rPr>
          <w:rFonts w:hint="cs"/>
          <w:rtl/>
          <w:lang w:eastAsia="x-none"/>
        </w:rPr>
        <w:t>ی</w:t>
      </w:r>
      <w:r>
        <w:rPr>
          <w:rtl/>
          <w:lang w:eastAsia="x-none"/>
        </w:rPr>
        <w:t xml:space="preserve"> با دو تن از </w:t>
      </w:r>
      <w:r>
        <w:rPr>
          <w:rFonts w:hint="cs"/>
          <w:rtl/>
          <w:lang w:eastAsia="x-none"/>
        </w:rPr>
        <w:t xml:space="preserve">عالمان بزرگ، </w:t>
      </w:r>
      <w:r>
        <w:rPr>
          <w:rtl/>
          <w:lang w:eastAsia="x-none"/>
        </w:rPr>
        <w:t>س</w:t>
      </w:r>
      <w:r>
        <w:rPr>
          <w:rFonts w:hint="cs"/>
          <w:rtl/>
          <w:lang w:eastAsia="x-none"/>
        </w:rPr>
        <w:t>ی</w:t>
      </w:r>
      <w:r>
        <w:rPr>
          <w:rFonts w:hint="eastAsia"/>
          <w:rtl/>
          <w:lang w:eastAsia="x-none"/>
        </w:rPr>
        <w:t>د</w:t>
      </w:r>
      <w:r>
        <w:rPr>
          <w:rtl/>
          <w:lang w:eastAsia="x-none"/>
        </w:rPr>
        <w:t xml:space="preserve"> حسن صدر و ش</w:t>
      </w:r>
      <w:r>
        <w:rPr>
          <w:rFonts w:hint="cs"/>
          <w:rtl/>
          <w:lang w:eastAsia="x-none"/>
        </w:rPr>
        <w:t>ی</w:t>
      </w:r>
      <w:r>
        <w:rPr>
          <w:rFonts w:hint="eastAsia"/>
          <w:rtl/>
          <w:lang w:eastAsia="x-none"/>
        </w:rPr>
        <w:t>خ</w:t>
      </w:r>
      <w:r>
        <w:rPr>
          <w:rtl/>
          <w:lang w:eastAsia="x-none"/>
        </w:rPr>
        <w:t xml:space="preserve"> محمدحس</w:t>
      </w:r>
      <w:r>
        <w:rPr>
          <w:rFonts w:hint="cs"/>
          <w:rtl/>
          <w:lang w:eastAsia="x-none"/>
        </w:rPr>
        <w:t>ی</w:t>
      </w:r>
      <w:r>
        <w:rPr>
          <w:rFonts w:hint="eastAsia"/>
          <w:rtl/>
          <w:lang w:eastAsia="x-none"/>
        </w:rPr>
        <w:t>ن</w:t>
      </w:r>
      <w:r>
        <w:rPr>
          <w:rtl/>
          <w:lang w:eastAsia="x-none"/>
        </w:rPr>
        <w:t xml:space="preserve"> کاشف الغِطاء هم</w:t>
      </w:r>
      <w:r>
        <w:rPr>
          <w:rFonts w:hint="cs"/>
          <w:rtl/>
          <w:lang w:eastAsia="x-none"/>
        </w:rPr>
        <w:t>‌</w:t>
      </w:r>
      <w:r>
        <w:rPr>
          <w:rtl/>
          <w:lang w:eastAsia="x-none"/>
        </w:rPr>
        <w:t>پ</w:t>
      </w:r>
      <w:r>
        <w:rPr>
          <w:rFonts w:hint="cs"/>
          <w:rtl/>
          <w:lang w:eastAsia="x-none"/>
        </w:rPr>
        <w:t>ی</w:t>
      </w:r>
      <w:r>
        <w:rPr>
          <w:rFonts w:hint="eastAsia"/>
          <w:rtl/>
          <w:lang w:eastAsia="x-none"/>
        </w:rPr>
        <w:t>مان</w:t>
      </w:r>
      <w:r>
        <w:rPr>
          <w:rtl/>
          <w:lang w:eastAsia="x-none"/>
        </w:rPr>
        <w:t xml:space="preserve"> شدند تا هر </w:t>
      </w:r>
      <w:r>
        <w:rPr>
          <w:rFonts w:hint="cs"/>
          <w:rtl/>
          <w:lang w:eastAsia="x-none"/>
        </w:rPr>
        <w:t>ی</w:t>
      </w:r>
      <w:r>
        <w:rPr>
          <w:rFonts w:hint="eastAsia"/>
          <w:rtl/>
          <w:lang w:eastAsia="x-none"/>
        </w:rPr>
        <w:t>ک</w:t>
      </w:r>
      <w:r>
        <w:rPr>
          <w:rtl/>
          <w:lang w:eastAsia="x-none"/>
        </w:rPr>
        <w:t xml:space="preserve"> در باب معرف</w:t>
      </w:r>
      <w:r>
        <w:rPr>
          <w:rFonts w:hint="cs"/>
          <w:rtl/>
          <w:lang w:eastAsia="x-none"/>
        </w:rPr>
        <w:t>ی</w:t>
      </w:r>
      <w:r>
        <w:rPr>
          <w:rtl/>
          <w:lang w:eastAsia="x-none"/>
        </w:rPr>
        <w:t xml:space="preserve"> ش</w:t>
      </w:r>
      <w:r>
        <w:rPr>
          <w:rFonts w:hint="cs"/>
          <w:rtl/>
          <w:lang w:eastAsia="x-none"/>
        </w:rPr>
        <w:t>ی</w:t>
      </w:r>
      <w:r>
        <w:rPr>
          <w:rFonts w:hint="eastAsia"/>
          <w:rtl/>
          <w:lang w:eastAsia="x-none"/>
        </w:rPr>
        <w:t>عه</w:t>
      </w:r>
      <w:r>
        <w:rPr>
          <w:rtl/>
          <w:lang w:eastAsia="x-none"/>
        </w:rPr>
        <w:t xml:space="preserve"> کار</w:t>
      </w:r>
      <w:r>
        <w:rPr>
          <w:rFonts w:hint="cs"/>
          <w:rtl/>
          <w:lang w:eastAsia="x-none"/>
        </w:rPr>
        <w:t>ی</w:t>
      </w:r>
      <w:r>
        <w:rPr>
          <w:rtl/>
          <w:lang w:eastAsia="x-none"/>
        </w:rPr>
        <w:t xml:space="preserve"> </w:t>
      </w:r>
      <w:r>
        <w:rPr>
          <w:rFonts w:hint="cs"/>
          <w:rtl/>
          <w:lang w:eastAsia="x-none"/>
        </w:rPr>
        <w:t xml:space="preserve">انجام دهند </w:t>
      </w:r>
      <w:r>
        <w:rPr>
          <w:rtl/>
          <w:lang w:eastAsia="x-none"/>
        </w:rPr>
        <w:t xml:space="preserve">و </w:t>
      </w:r>
      <w:r>
        <w:rPr>
          <w:rFonts w:hint="cs"/>
          <w:rtl/>
          <w:lang w:eastAsia="x-none"/>
        </w:rPr>
        <w:t xml:space="preserve">هویت ممتاز عالمان شیعه را ارائه دهند. </w:t>
      </w:r>
      <w:r>
        <w:rPr>
          <w:rtl/>
          <w:lang w:eastAsia="x-none"/>
        </w:rPr>
        <w:t>علامه س</w:t>
      </w:r>
      <w:r>
        <w:rPr>
          <w:rFonts w:hint="cs"/>
          <w:rtl/>
          <w:lang w:eastAsia="x-none"/>
        </w:rPr>
        <w:t>ی</w:t>
      </w:r>
      <w:r>
        <w:rPr>
          <w:rFonts w:hint="eastAsia"/>
          <w:rtl/>
          <w:lang w:eastAsia="x-none"/>
        </w:rPr>
        <w:t>د</w:t>
      </w:r>
      <w:r>
        <w:rPr>
          <w:rtl/>
          <w:lang w:eastAsia="x-none"/>
        </w:rPr>
        <w:t xml:space="preserve"> حسن صدر کتاب "تأسیس الش</w:t>
      </w:r>
      <w:r>
        <w:rPr>
          <w:rFonts w:hint="cs"/>
          <w:rtl/>
          <w:lang w:eastAsia="x-none"/>
        </w:rPr>
        <w:t>ی</w:t>
      </w:r>
      <w:r>
        <w:rPr>
          <w:rFonts w:hint="eastAsia"/>
          <w:rtl/>
          <w:lang w:eastAsia="x-none"/>
        </w:rPr>
        <w:t>ع</w:t>
      </w:r>
      <w:r>
        <w:rPr>
          <w:rFonts w:hint="cs"/>
          <w:rtl/>
          <w:lang w:eastAsia="x-none"/>
        </w:rPr>
        <w:t>ة</w:t>
      </w:r>
      <w:r>
        <w:rPr>
          <w:rtl/>
          <w:lang w:eastAsia="x-none"/>
        </w:rPr>
        <w:t xml:space="preserve"> لعلوم الاسلام" را نوشت</w:t>
      </w:r>
      <w:r>
        <w:rPr>
          <w:rFonts w:hint="cs"/>
          <w:rtl/>
          <w:lang w:eastAsia="x-none"/>
        </w:rPr>
        <w:t xml:space="preserve"> و نقش عالمان شیعه در پیدایش علوم اسلامی را نشان داد</w:t>
      </w:r>
      <w:r>
        <w:rPr>
          <w:rtl/>
          <w:lang w:eastAsia="x-none"/>
        </w:rPr>
        <w:t>. علامه ش</w:t>
      </w:r>
      <w:r>
        <w:rPr>
          <w:rFonts w:hint="cs"/>
          <w:rtl/>
          <w:lang w:eastAsia="x-none"/>
        </w:rPr>
        <w:t>ی</w:t>
      </w:r>
      <w:r>
        <w:rPr>
          <w:rFonts w:hint="eastAsia"/>
          <w:rtl/>
          <w:lang w:eastAsia="x-none"/>
        </w:rPr>
        <w:t>خ</w:t>
      </w:r>
      <w:r>
        <w:rPr>
          <w:rtl/>
          <w:lang w:eastAsia="x-none"/>
        </w:rPr>
        <w:t xml:space="preserve"> محمدحس</w:t>
      </w:r>
      <w:r>
        <w:rPr>
          <w:rFonts w:hint="cs"/>
          <w:rtl/>
          <w:lang w:eastAsia="x-none"/>
        </w:rPr>
        <w:t>ی</w:t>
      </w:r>
      <w:r>
        <w:rPr>
          <w:rFonts w:hint="eastAsia"/>
          <w:rtl/>
          <w:lang w:eastAsia="x-none"/>
        </w:rPr>
        <w:t>ن</w:t>
      </w:r>
      <w:r>
        <w:rPr>
          <w:rtl/>
          <w:lang w:eastAsia="x-none"/>
        </w:rPr>
        <w:t xml:space="preserve"> کاشف الغِطاء کتاب "تار</w:t>
      </w:r>
      <w:r>
        <w:rPr>
          <w:rFonts w:hint="cs"/>
          <w:rtl/>
          <w:lang w:eastAsia="x-none"/>
        </w:rPr>
        <w:t>ی</w:t>
      </w:r>
      <w:r>
        <w:rPr>
          <w:rFonts w:hint="eastAsia"/>
          <w:rtl/>
          <w:lang w:eastAsia="x-none"/>
        </w:rPr>
        <w:t>خ</w:t>
      </w:r>
      <w:r>
        <w:rPr>
          <w:rtl/>
          <w:lang w:eastAsia="x-none"/>
        </w:rPr>
        <w:t xml:space="preserve"> آداب اللغة" جرج</w:t>
      </w:r>
      <w:r>
        <w:rPr>
          <w:rFonts w:hint="cs"/>
          <w:rtl/>
          <w:lang w:eastAsia="x-none"/>
        </w:rPr>
        <w:t>ی</w:t>
      </w:r>
      <w:r>
        <w:rPr>
          <w:rtl/>
          <w:lang w:eastAsia="x-none"/>
        </w:rPr>
        <w:t xml:space="preserve"> ز</w:t>
      </w:r>
      <w:r>
        <w:rPr>
          <w:rFonts w:hint="cs"/>
          <w:rtl/>
          <w:lang w:eastAsia="x-none"/>
        </w:rPr>
        <w:t>ی</w:t>
      </w:r>
      <w:r>
        <w:rPr>
          <w:rFonts w:hint="eastAsia"/>
          <w:rtl/>
          <w:lang w:eastAsia="x-none"/>
        </w:rPr>
        <w:t>دان</w:t>
      </w:r>
      <w:r>
        <w:rPr>
          <w:rtl/>
          <w:lang w:eastAsia="x-none"/>
        </w:rPr>
        <w:t xml:space="preserve"> را نقد کرد حت</w:t>
      </w:r>
      <w:r>
        <w:rPr>
          <w:rFonts w:hint="cs"/>
          <w:rtl/>
          <w:lang w:eastAsia="x-none"/>
        </w:rPr>
        <w:t>ی</w:t>
      </w:r>
      <w:r>
        <w:rPr>
          <w:rtl/>
          <w:lang w:eastAsia="x-none"/>
        </w:rPr>
        <w:t xml:space="preserve"> اشتباهات املا</w:t>
      </w:r>
      <w:r>
        <w:rPr>
          <w:rFonts w:hint="cs"/>
          <w:rtl/>
          <w:lang w:eastAsia="x-none"/>
        </w:rPr>
        <w:t>یی</w:t>
      </w:r>
      <w:r>
        <w:rPr>
          <w:rtl/>
          <w:lang w:eastAsia="x-none"/>
        </w:rPr>
        <w:t xml:space="preserve"> او را </w:t>
      </w:r>
      <w:r>
        <w:rPr>
          <w:rFonts w:hint="cs"/>
          <w:rtl/>
          <w:lang w:eastAsia="x-none"/>
        </w:rPr>
        <w:t>ی</w:t>
      </w:r>
      <w:r>
        <w:rPr>
          <w:rFonts w:hint="eastAsia"/>
          <w:rtl/>
          <w:lang w:eastAsia="x-none"/>
        </w:rPr>
        <w:t>ادآور</w:t>
      </w:r>
      <w:r>
        <w:rPr>
          <w:rFonts w:hint="cs"/>
          <w:rtl/>
          <w:lang w:eastAsia="x-none"/>
        </w:rPr>
        <w:t>ی</w:t>
      </w:r>
      <w:r>
        <w:rPr>
          <w:rtl/>
          <w:lang w:eastAsia="x-none"/>
        </w:rPr>
        <w:t xml:space="preserve"> </w:t>
      </w:r>
      <w:r>
        <w:rPr>
          <w:rtl/>
          <w:lang w:eastAsia="x-none"/>
        </w:rPr>
        <w:lastRenderedPageBreak/>
        <w:t>کرد. ش</w:t>
      </w:r>
      <w:r>
        <w:rPr>
          <w:rFonts w:hint="cs"/>
          <w:rtl/>
          <w:lang w:eastAsia="x-none"/>
        </w:rPr>
        <w:t>ی</w:t>
      </w:r>
      <w:r>
        <w:rPr>
          <w:rFonts w:hint="eastAsia"/>
          <w:rtl/>
          <w:lang w:eastAsia="x-none"/>
        </w:rPr>
        <w:t>خ</w:t>
      </w:r>
      <w:r>
        <w:rPr>
          <w:rtl/>
          <w:lang w:eastAsia="x-none"/>
        </w:rPr>
        <w:t xml:space="preserve"> آقابزرگ </w:t>
      </w:r>
      <w:r>
        <w:rPr>
          <w:rFonts w:hint="cs"/>
          <w:rtl/>
          <w:lang w:eastAsia="x-none"/>
        </w:rPr>
        <w:t xml:space="preserve">تهرانی نیز در دایره‌المعارف ۲۹ جلدی </w:t>
      </w:r>
      <w:r>
        <w:rPr>
          <w:rtl/>
          <w:lang w:eastAsia="x-none"/>
        </w:rPr>
        <w:t>"الذر</w:t>
      </w:r>
      <w:r>
        <w:rPr>
          <w:rFonts w:hint="cs"/>
          <w:rtl/>
          <w:lang w:eastAsia="x-none"/>
        </w:rPr>
        <w:t>ی</w:t>
      </w:r>
      <w:r>
        <w:rPr>
          <w:rFonts w:hint="eastAsia"/>
          <w:rtl/>
          <w:lang w:eastAsia="x-none"/>
        </w:rPr>
        <w:t>ع</w:t>
      </w:r>
      <w:r>
        <w:rPr>
          <w:rFonts w:hint="cs"/>
          <w:rtl/>
          <w:lang w:eastAsia="x-none"/>
        </w:rPr>
        <w:t>ة الی تصانیف الشیعة</w:t>
      </w:r>
      <w:r>
        <w:rPr>
          <w:rtl/>
          <w:lang w:eastAsia="x-none"/>
        </w:rPr>
        <w:t xml:space="preserve">" </w:t>
      </w:r>
      <w:r>
        <w:rPr>
          <w:rFonts w:hint="cs"/>
          <w:rtl/>
          <w:lang w:eastAsia="x-none"/>
        </w:rPr>
        <w:t>میراث مکتوب شیعه را در قرون متمادی معرفی کرد. اقدام این بزرگان مصداق روشن پاسداری از هویت عالمان شیعه است.</w:t>
      </w:r>
    </w:p>
    <w:p w:rsidR="00C617CF" w:rsidRDefault="00C617CF" w:rsidP="00C617CF">
      <w:pPr>
        <w:rPr>
          <w:rtl/>
          <w:lang w:eastAsia="x-none"/>
        </w:rPr>
      </w:pPr>
      <w:r>
        <w:rPr>
          <w:rFonts w:hint="cs"/>
          <w:rtl/>
          <w:lang w:eastAsia="x-none"/>
        </w:rPr>
        <w:t xml:space="preserve">در معرفی چهره‌های ممتاز و روایت موفقیت شخصیت‌های حووزی، بهترین حالت </w:t>
      </w:r>
      <w:r>
        <w:rPr>
          <w:rFonts w:hint="cs"/>
          <w:rtl/>
          <w:lang w:val="x-none" w:eastAsia="zh-CN"/>
        </w:rPr>
        <w:t xml:space="preserve">نشان‌دادن طلاب موفق جوانی است که با استفاده از دارایی‌ها و دانایی‌های حوزوی کارهای بزرگ و آثار ارزشمندی خلق کرده‌اند و منشأ تأثیرات فراوانی شده‌اند؛ هرچند از نظر معیشتی </w:t>
      </w:r>
      <w:r>
        <w:rPr>
          <w:rFonts w:hint="cs"/>
          <w:rtl/>
          <w:lang w:eastAsia="x-none"/>
        </w:rPr>
        <w:t xml:space="preserve">و اقتصادی درگیر مشکلات کمرشکن و طاقت‌فرسایی هم بوده‌اند. این طلاب جوان از آن جهت که فاصله‌ی سنی کمتری با توده‌ی طلاب دارند و شرایط زمانی و موقعیتی آنان نزدیک‌تر است، الگودهی و تأثیرگذاری بیشتری بر هویت طلبه دارند؛ زیرا فاصله‌ی عالمان بزرگ و شخصیت‌های ممتاز تاریخی با شرایط موجود طلبه، گاهی آنها را دور از دسترس و رؤیایی نشان می‌دهد و امید طلبه را برای درس‌گرفتن و اقتدا کردن به آنان تضعیف می‌کند. </w:t>
      </w:r>
    </w:p>
    <w:p w:rsidR="00C617CF" w:rsidRDefault="00C617CF" w:rsidP="00C617CF">
      <w:pPr>
        <w:rPr>
          <w:rtl/>
          <w:lang w:val="x-none" w:eastAsia="x-none"/>
        </w:rPr>
      </w:pPr>
      <w:r>
        <w:rPr>
          <w:noProof/>
        </w:rPr>
        <w:drawing>
          <wp:anchor distT="0" distB="0" distL="114300" distR="114300" simplePos="0" relativeHeight="251665408" behindDoc="1" locked="0" layoutInCell="1" allowOverlap="1" wp14:anchorId="19957946" wp14:editId="165A31D2">
            <wp:simplePos x="0" y="0"/>
            <wp:positionH relativeFrom="column">
              <wp:posOffset>-11430</wp:posOffset>
            </wp:positionH>
            <wp:positionV relativeFrom="paragraph">
              <wp:posOffset>107315</wp:posOffset>
            </wp:positionV>
            <wp:extent cx="1772285" cy="2507615"/>
            <wp:effectExtent l="0" t="0" r="0" b="6985"/>
            <wp:wrapTight wrapText="bothSides">
              <wp:wrapPolygon edited="0">
                <wp:start x="0" y="0"/>
                <wp:lineTo x="0" y="21496"/>
                <wp:lineTo x="21360" y="21496"/>
                <wp:lineTo x="213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228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eastAsia="x-none"/>
        </w:rPr>
        <w:t xml:space="preserve">۴. </w:t>
      </w:r>
      <w:r>
        <w:rPr>
          <w:rFonts w:hint="cs"/>
          <w:rtl/>
          <w:lang w:val="x-none" w:eastAsia="x-none"/>
        </w:rPr>
        <w:t xml:space="preserve">عامل مؤثر دیگر که چه بسا مهم‌ترین عامل در تقویت هویت طلبگی باشد، تجربه کارآمدی است. طلبه‌ای که پا به صحنه‌ی خدمت می‌گذارد و دانایی‌ها و توانایی‌های طلبگی خود را در میدان رسالت اجتماعی به کار می‌گیرد، قدر و عظمت حوزه را به شکل مشهود و ملموس تجربه می‌کند و باور تازه‌ای به حوزه‌ی علمیه و نقش‌آفرینی آن می‌یابد؛ بنابراین </w:t>
      </w:r>
      <w:r>
        <w:rPr>
          <w:rFonts w:hint="cs"/>
          <w:rtl/>
          <w:lang w:val="x-none" w:eastAsia="ko-KR"/>
        </w:rPr>
        <w:t xml:space="preserve">اگر حوزه و طلبه بتواند با آموزه‌های دینی و تعالیم قرآن و حدیث، «مسأله» حل کند و از علوم حوزوی برای رفع مشکلات فرد و جامعه بهره گیرد و اثرگذاری و سودمندی دانش‌های حوزوی را نشان </w:t>
      </w:r>
      <w:r>
        <w:rPr>
          <w:rFonts w:hint="cs"/>
          <w:rtl/>
          <w:lang w:eastAsia="x-none"/>
        </w:rPr>
        <w:t>دهد احساس ارزشمندی و هویت خواهد داشت.</w:t>
      </w:r>
      <w:r>
        <w:rPr>
          <w:rFonts w:hint="cs"/>
          <w:rtl/>
          <w:lang w:val="x-none" w:eastAsia="x-none"/>
        </w:rPr>
        <w:t xml:space="preserve"> در مقابل اگر طلبه گمان کند نسبت شفافی بین آموخته‌ها و توانایی‌های حووزی و نیازهای اجتماعی وجود ندارد و با دارایی‌ها و دانایی‌های آن گرهی باز و مشکلی برطرف نمی‌شود، احساس ارزشمندی و اعتماد به نفس خود را از دست می‌دهد و گرفتار بحران هویت می‌شود. پس برای برون‌رفت از معضل بحران هویت باید خروجی حوزه‌های علمیه را به سوی </w:t>
      </w:r>
      <w:r w:rsidRPr="00A337EA">
        <w:rPr>
          <w:rFonts w:hint="cs"/>
          <w:rtl/>
          <w:lang w:val="x-none" w:eastAsia="x-none"/>
        </w:rPr>
        <w:t xml:space="preserve">حل </w:t>
      </w:r>
      <w:r>
        <w:rPr>
          <w:rFonts w:hint="cs"/>
          <w:rtl/>
          <w:lang w:val="x-none" w:eastAsia="x-none"/>
        </w:rPr>
        <w:t>مسائل جامعه و نظام اسلامی سوق داد و از علم دین و تخصص حوزوی برای گره‌گشایی و بن‌بست‌شکنی از نظام و انقلاب بهره گرفت. به این ترتیب فایده و ارزشمندی حوزه، آموزش‌های حوزوی، متون آموزشی و خروجی نظام تعلیم و تربیت حوزوی آشکار می‌گردد و طلبه به کار طلبگی دلگرم و شائق و امیدوار خواهد شد.</w:t>
      </w:r>
    </w:p>
    <w:p w:rsidR="00C617CF" w:rsidRDefault="00C617CF" w:rsidP="00C617CF">
      <w:pPr>
        <w:rPr>
          <w:rtl/>
          <w:lang w:val="x-none" w:eastAsia="x-none"/>
        </w:rPr>
      </w:pPr>
      <w:r>
        <w:rPr>
          <w:rFonts w:hint="cs"/>
          <w:rtl/>
          <w:lang w:val="x-none" w:eastAsia="x-none"/>
        </w:rPr>
        <w:t>۵. نشان دادن اهتمام و اعتنای دیگران به هویت طلبگی نیز افتخار‌آفرین و هویت‌بخش است، بیان اهمیت و عظمت این خدمت ارزشمند در نگاه خدا و رسول</w:t>
      </w:r>
      <w:r>
        <w:rPr>
          <w:rFonts w:hAnsi="ALAEM" w:cs="ALAEM" w:hint="cs"/>
          <w:rtl/>
          <w:lang w:val="x-none" w:eastAsia="x-none"/>
        </w:rPr>
        <w:t>6</w:t>
      </w:r>
      <w:r>
        <w:rPr>
          <w:rFonts w:hint="cs"/>
          <w:rtl/>
          <w:lang w:val="x-none" w:eastAsia="x-none"/>
        </w:rPr>
        <w:t xml:space="preserve"> و شکوه و عظمت آن در بیان پیشوایان معصوم</w:t>
      </w:r>
      <w:r>
        <w:rPr>
          <w:rFonts w:hAnsi="ALAEM" w:cs="ALAEM" w:hint="cs"/>
          <w:rtl/>
          <w:lang w:val="x-none" w:eastAsia="x-none"/>
        </w:rPr>
        <w:t>:</w:t>
      </w:r>
      <w:r>
        <w:rPr>
          <w:rFonts w:hint="cs"/>
          <w:rtl/>
          <w:lang w:val="x-none" w:eastAsia="x-none"/>
        </w:rPr>
        <w:t xml:space="preserve"> و در سخن عالمان ربانی و توصیف ویژگی‌های ممتاز آن از زبان شخصیت‌های بزرگ، حتی از سایر ادیان و ملل، ما را بدان باورمند و دلبسته می‌سازد. انبوه کتاب‌هایی که درباره‌ی طلبگی نوشته شده است و انبوه دشمنی‌هایی که با روحانیت می‌شود نشان از این </w:t>
      </w:r>
      <w:r>
        <w:rPr>
          <w:rFonts w:hint="cs"/>
          <w:rtl/>
          <w:lang w:val="x-none" w:eastAsia="x-none"/>
        </w:rPr>
        <w:lastRenderedPageBreak/>
        <w:t>اهتمام و اعتنا دارد. اگر روحانیت اثرگذار نمی‌بود و برای دشمنان اسلام خار چشم و مایه‌ی زحمت نشده بود بی‌شک در معرض این‌همه کینه‌توزی و خباثت قرار نمی‌گرفت.</w:t>
      </w:r>
    </w:p>
    <w:p w:rsidR="00C617CF" w:rsidRDefault="00C617CF" w:rsidP="00C617CF">
      <w:pPr>
        <w:rPr>
          <w:rtl/>
          <w:lang w:val="x-none" w:eastAsia="x-none"/>
        </w:rPr>
      </w:pPr>
      <w:r>
        <w:rPr>
          <w:rFonts w:hint="cs"/>
          <w:rtl/>
          <w:lang w:val="x-none" w:eastAsia="x-none"/>
        </w:rPr>
        <w:t>۶. بخشی از معضل هویتی طلاب نیز ناشی از مشکلات خاص جسمی، خانوادگی و اقتصادی و مانند آن است که با اقدامات متناسب برای رفع آن حل می‌گردد.</w:t>
      </w:r>
    </w:p>
    <w:p w:rsidR="00C617CF" w:rsidRDefault="00C617CF" w:rsidP="00C617CF">
      <w:pPr>
        <w:rPr>
          <w:rtl/>
          <w:lang w:val="x-none" w:eastAsia="x-none"/>
        </w:rPr>
      </w:pPr>
      <w:r>
        <w:rPr>
          <w:rFonts w:hint="cs"/>
          <w:rtl/>
          <w:lang w:val="x-none" w:eastAsia="x-none"/>
        </w:rPr>
        <w:t>۷؛ اما مشکل تعارض هویتی و احتمال اینکه هویت صنفی طلبه با هویت معنوی یا رسالت اجتماعی او قابل جمع نباشد، به لطف وجود بابرکت عالمان معنوی رسالت‌مدار و حوزویان بزرگی مانند امام راحل و رهبر معظم انقلاب که در اوج عرفان و معنویت، و بر قله‌ی علوم حوزوی، نقش ویژه و اثرگذاری در تاریخ و تمدن بشری ایفا کردند برطرف شده و جز در مدل‌های اجرایی و روش‌های جزیی نیاز به تبیین و تحلیل ندارد. این شخصیت‌های بزرگ با حیات پربرکت خود نشان دادند که جمع همه‌ی این مطلوبیت‌ها امکان‌پذیر است و علی‌الاصول تعارضی میان آنها وجود ندارد. طلبه هم می‌تواند مراتب بالای سلوکی و معنوی را طی کند، هم می‌تواند در تراز بالا عالم به علوم اهل بیت و معارف قرآن و حدیث باشد و هم می‌تواند در حل مسائل اجتماعی و راهبری امت اسلامی، فعال و اثرگذار و نقش‌آفرین باشد.</w:t>
      </w:r>
    </w:p>
    <w:p w:rsidR="00C617CF" w:rsidRDefault="00C617CF" w:rsidP="00C617CF">
      <w:pPr>
        <w:jc w:val="both"/>
        <w:rPr>
          <w:rtl/>
          <w:lang w:val="x-none" w:eastAsia="ko-KR"/>
        </w:rPr>
      </w:pPr>
      <w:r>
        <w:rPr>
          <w:rFonts w:hint="cs"/>
          <w:rtl/>
          <w:lang w:val="x-none" w:eastAsia="x-none"/>
        </w:rPr>
        <w:t xml:space="preserve">۸. اقدامات پیش‌گفته، همه، اقدامات تربیتی و فرهنگی است. در کنار این تلاش‌های مهم، اقدامات مدیریتی و ساختاری نیز در حل مسأله‌ی هویت اثرگذار است. </w:t>
      </w:r>
      <w:r>
        <w:rPr>
          <w:rFonts w:hint="cs"/>
          <w:rtl/>
          <w:lang w:val="x-none" w:eastAsia="ko-KR"/>
        </w:rPr>
        <w:t>مسئولان و مدیران سازمان حوزه‌های علمیه باید با سیاست‌گذاری‌ها و تصمیم‌های خود پاسدار هویت طلبگی و تقویت‌کننده‌ی آن باشند و ارزش و اعتبار روحانیت را ارتقا و اعتلا بخشند. عملکرد کلان مدیران و کارگزاران حوزوی می‌تواند تعلق طلاب به حوزه را تضعیف یا تقویت کند؛ مثلاً سخت‌گیری کردن در شرایط پذیرش حوزه،</w:t>
      </w:r>
      <w:r>
        <w:rPr>
          <w:rStyle w:val="FootnoteReference"/>
          <w:rtl/>
          <w:lang w:val="x-none" w:eastAsia="ko-KR"/>
        </w:rPr>
        <w:footnoteReference w:id="9"/>
      </w:r>
      <w:r>
        <w:rPr>
          <w:rFonts w:hint="cs"/>
          <w:rtl/>
          <w:lang w:val="x-none" w:eastAsia="ko-KR"/>
        </w:rPr>
        <w:t xml:space="preserve"> کارآمدسازی برنامه‌ّهای آموزشی و تأمین امکانات اولیه برای حوزویان وظیفه‌ای سازمانی است که علی‌الاصول احساس تعلق طلبه به حوزه و احساس ارزشمندی او را بیشتر می‌گرداند.</w:t>
      </w:r>
    </w:p>
    <w:p w:rsidR="00C617CF" w:rsidRDefault="00C617CF" w:rsidP="00C617CF">
      <w:pPr>
        <w:jc w:val="both"/>
        <w:rPr>
          <w:rtl/>
          <w:lang w:val="x-none" w:eastAsia="ko-KR"/>
        </w:rPr>
      </w:pPr>
    </w:p>
    <w:p w:rsidR="00C617CF" w:rsidRPr="00695FE4" w:rsidRDefault="00C617CF" w:rsidP="00C617CF">
      <w:pPr>
        <w:pBdr>
          <w:top w:val="single" w:sz="4" w:space="1" w:color="auto"/>
          <w:left w:val="single" w:sz="4" w:space="4" w:color="auto"/>
          <w:bottom w:val="single" w:sz="4" w:space="1" w:color="auto"/>
          <w:right w:val="single" w:sz="4" w:space="4" w:color="auto"/>
        </w:pBdr>
        <w:jc w:val="center"/>
        <w:rPr>
          <w:b/>
          <w:bCs/>
          <w:sz w:val="24"/>
          <w:szCs w:val="24"/>
          <w:rtl/>
          <w:lang w:val="x-none" w:eastAsia="ko-KR"/>
        </w:rPr>
      </w:pPr>
      <w:r w:rsidRPr="00695FE4">
        <w:rPr>
          <w:rFonts w:hint="cs"/>
          <w:b/>
          <w:bCs/>
          <w:sz w:val="24"/>
          <w:szCs w:val="24"/>
          <w:rtl/>
          <w:lang w:val="x-none" w:eastAsia="ko-KR"/>
        </w:rPr>
        <w:t xml:space="preserve">راه‌های تقویت هویت و حل مشکل هویتی </w:t>
      </w:r>
    </w:p>
    <w:p w:rsidR="00C617CF" w:rsidRDefault="00C617CF" w:rsidP="00C617CF">
      <w:pPr>
        <w:jc w:val="center"/>
        <w:rPr>
          <w:rtl/>
          <w:lang w:val="x-none" w:eastAsia="ko-KR"/>
        </w:rPr>
      </w:pPr>
      <w:r>
        <w:rPr>
          <w:noProof/>
          <w:rtl/>
          <w:lang w:val="fa-IR" w:eastAsia="ko-KR"/>
        </w:rPr>
        <w:drawing>
          <wp:inline distT="0" distB="0" distL="0" distR="0" wp14:anchorId="1D361265" wp14:editId="3E6C5CA5">
            <wp:extent cx="3631173" cy="2764155"/>
            <wp:effectExtent l="0" t="0" r="762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bookmarkEnd w:id="0"/>
    <w:p w:rsidR="00C617CF" w:rsidRDefault="00C617CF" w:rsidP="00C617CF">
      <w:pPr>
        <w:rPr>
          <w:rtl/>
          <w:lang w:val="x-none" w:eastAsia="x-none"/>
        </w:rPr>
      </w:pPr>
      <w:r>
        <w:rPr>
          <w:rFonts w:hint="cs"/>
          <w:rtl/>
          <w:lang w:val="x-none" w:eastAsia="x-none"/>
        </w:rPr>
        <w:t xml:space="preserve">در پایان ذکر این نکته‌ی مهم را ضروری می‌دانیم که ارائه‌ی </w:t>
      </w:r>
      <w:r w:rsidRPr="00417662">
        <w:rPr>
          <w:rtl/>
          <w:lang w:val="x-none" w:eastAsia="x-none"/>
        </w:rPr>
        <w:t>مباحث هو</w:t>
      </w:r>
      <w:r w:rsidRPr="00417662">
        <w:rPr>
          <w:rFonts w:hint="cs"/>
          <w:rtl/>
          <w:lang w:val="x-none" w:eastAsia="x-none"/>
        </w:rPr>
        <w:t>ی</w:t>
      </w:r>
      <w:r w:rsidRPr="00417662">
        <w:rPr>
          <w:rFonts w:hint="eastAsia"/>
          <w:rtl/>
          <w:lang w:val="x-none" w:eastAsia="x-none"/>
        </w:rPr>
        <w:t>ت</w:t>
      </w:r>
      <w:r>
        <w:rPr>
          <w:rFonts w:hint="cs"/>
          <w:rtl/>
          <w:lang w:val="x-none" w:eastAsia="x-none"/>
        </w:rPr>
        <w:t>ی</w:t>
      </w:r>
      <w:r w:rsidRPr="00417662">
        <w:rPr>
          <w:rtl/>
          <w:lang w:val="x-none" w:eastAsia="x-none"/>
        </w:rPr>
        <w:t xml:space="preserve"> </w:t>
      </w:r>
      <w:r>
        <w:rPr>
          <w:rFonts w:hint="cs"/>
          <w:rtl/>
          <w:lang w:val="x-none" w:eastAsia="x-none"/>
        </w:rPr>
        <w:t xml:space="preserve">تنها در </w:t>
      </w:r>
      <w:r w:rsidRPr="00417662">
        <w:rPr>
          <w:rtl/>
          <w:lang w:val="x-none" w:eastAsia="x-none"/>
        </w:rPr>
        <w:t>آس</w:t>
      </w:r>
      <w:r w:rsidRPr="00417662">
        <w:rPr>
          <w:rFonts w:hint="cs"/>
          <w:rtl/>
          <w:lang w:val="x-none" w:eastAsia="x-none"/>
        </w:rPr>
        <w:t>ی</w:t>
      </w:r>
      <w:r w:rsidRPr="00417662">
        <w:rPr>
          <w:rFonts w:hint="eastAsia"/>
          <w:rtl/>
          <w:lang w:val="x-none" w:eastAsia="x-none"/>
        </w:rPr>
        <w:t>ب‌شناس</w:t>
      </w:r>
      <w:r>
        <w:rPr>
          <w:rFonts w:hint="cs"/>
          <w:rtl/>
          <w:lang w:val="x-none" w:eastAsia="x-none"/>
        </w:rPr>
        <w:t xml:space="preserve">ی منحصر نیست؛ </w:t>
      </w:r>
      <w:r w:rsidRPr="00417662">
        <w:rPr>
          <w:rtl/>
          <w:lang w:val="x-none" w:eastAsia="x-none"/>
        </w:rPr>
        <w:t>افزون بر نگاه‌ها</w:t>
      </w:r>
      <w:r w:rsidRPr="00417662">
        <w:rPr>
          <w:rFonts w:hint="cs"/>
          <w:rtl/>
          <w:lang w:val="x-none" w:eastAsia="x-none"/>
        </w:rPr>
        <w:t>ی</w:t>
      </w:r>
      <w:r w:rsidRPr="00417662">
        <w:rPr>
          <w:rtl/>
          <w:lang w:val="x-none" w:eastAsia="x-none"/>
        </w:rPr>
        <w:t xml:space="preserve"> آس</w:t>
      </w:r>
      <w:r w:rsidRPr="00417662">
        <w:rPr>
          <w:rFonts w:hint="cs"/>
          <w:rtl/>
          <w:lang w:val="x-none" w:eastAsia="x-none"/>
        </w:rPr>
        <w:t>ی</w:t>
      </w:r>
      <w:r w:rsidRPr="00417662">
        <w:rPr>
          <w:rFonts w:hint="eastAsia"/>
          <w:rtl/>
          <w:lang w:val="x-none" w:eastAsia="x-none"/>
        </w:rPr>
        <w:t>ب‌شناخت</w:t>
      </w:r>
      <w:r w:rsidRPr="00417662">
        <w:rPr>
          <w:rFonts w:hint="cs"/>
          <w:rtl/>
          <w:lang w:val="x-none" w:eastAsia="x-none"/>
        </w:rPr>
        <w:t>ی</w:t>
      </w:r>
      <w:r w:rsidRPr="00417662">
        <w:rPr>
          <w:rtl/>
          <w:lang w:val="x-none" w:eastAsia="x-none"/>
        </w:rPr>
        <w:t xml:space="preserve"> </w:t>
      </w:r>
      <w:r>
        <w:rPr>
          <w:rFonts w:hint="cs"/>
          <w:rtl/>
          <w:lang w:val="x-none" w:eastAsia="x-none"/>
        </w:rPr>
        <w:t xml:space="preserve">و حل معضل بحران هویت، به </w:t>
      </w:r>
      <w:r w:rsidRPr="00417662">
        <w:rPr>
          <w:rtl/>
          <w:lang w:val="x-none" w:eastAsia="x-none"/>
        </w:rPr>
        <w:t>ابعاد سازنده</w:t>
      </w:r>
      <w:r>
        <w:rPr>
          <w:rFonts w:hint="cs"/>
          <w:rtl/>
          <w:lang w:val="x-none" w:eastAsia="x-none"/>
        </w:rPr>
        <w:t>،</w:t>
      </w:r>
      <w:r w:rsidRPr="00417662">
        <w:rPr>
          <w:rtl/>
          <w:lang w:val="x-none" w:eastAsia="x-none"/>
        </w:rPr>
        <w:t xml:space="preserve"> </w:t>
      </w:r>
      <w:r>
        <w:rPr>
          <w:rFonts w:hint="cs"/>
          <w:rtl/>
          <w:lang w:val="x-none" w:eastAsia="x-none"/>
        </w:rPr>
        <w:t xml:space="preserve">پیشروانه و راهبردی هویت </w:t>
      </w:r>
      <w:r w:rsidRPr="00417662">
        <w:rPr>
          <w:rtl/>
          <w:lang w:val="x-none" w:eastAsia="x-none"/>
        </w:rPr>
        <w:t>در راستا</w:t>
      </w:r>
      <w:r w:rsidRPr="00417662">
        <w:rPr>
          <w:rFonts w:hint="cs"/>
          <w:rtl/>
          <w:lang w:val="x-none" w:eastAsia="x-none"/>
        </w:rPr>
        <w:t>ی</w:t>
      </w:r>
      <w:r w:rsidRPr="00417662">
        <w:rPr>
          <w:rtl/>
          <w:lang w:val="x-none" w:eastAsia="x-none"/>
        </w:rPr>
        <w:t xml:space="preserve"> ارتقا</w:t>
      </w:r>
      <w:r>
        <w:rPr>
          <w:rFonts w:hint="cs"/>
          <w:rtl/>
          <w:lang w:val="x-none" w:eastAsia="x-none"/>
        </w:rPr>
        <w:t>ی</w:t>
      </w:r>
      <w:r w:rsidRPr="00417662">
        <w:rPr>
          <w:rtl/>
          <w:lang w:val="x-none" w:eastAsia="x-none"/>
        </w:rPr>
        <w:t xml:space="preserve"> </w:t>
      </w:r>
      <w:r>
        <w:rPr>
          <w:rFonts w:hint="cs"/>
          <w:rtl/>
          <w:lang w:val="x-none" w:eastAsia="x-none"/>
        </w:rPr>
        <w:t>نقش‌آفرینی حوزوی نیز باید توجه داشت. در فصول آینده با نگاه ایجابی و پیشرو به بحث ماهیت طلبگی می‌پردازیم.</w:t>
      </w:r>
    </w:p>
    <w:p w:rsidR="00C617CF" w:rsidRDefault="00C617CF" w:rsidP="00C617CF">
      <w:pPr>
        <w:pStyle w:val="Heading1"/>
        <w:rPr>
          <w:rtl/>
        </w:rPr>
      </w:pPr>
      <w:bookmarkStart w:id="22" w:name="_Toc127200391"/>
      <w:r>
        <w:rPr>
          <w:rFonts w:hint="cs"/>
          <w:rtl/>
        </w:rPr>
        <w:t>فصل سوم: معنا و ماهیت طلبگی</w:t>
      </w:r>
      <w:bookmarkEnd w:id="22"/>
    </w:p>
    <w:p w:rsidR="00C617CF" w:rsidRDefault="00C617CF" w:rsidP="00C617CF">
      <w:pPr>
        <w:rPr>
          <w:rtl/>
          <w:lang w:val="x-none" w:eastAsia="x-none"/>
        </w:rPr>
      </w:pPr>
      <w:r>
        <w:rPr>
          <w:rFonts w:hint="cs"/>
          <w:rtl/>
          <w:lang w:val="x-none" w:eastAsia="x-none"/>
        </w:rPr>
        <w:t>بیان شد که یکی از اقدام‌های مهم برای حل معضل هویتی طلبه، معرفت دادن به حدود و ثغور طلبگی و بیان حقیقت آن است. این فصل را به بازنمایی هویت صنفی حوزویان و بیان تعریف جامع و مانع طلبه و ترسیم مرزهای کامل و قاطع طلبگی اختصاص داده‌ایم و تلاش می‌کنیم تمایزهای حوزویان را از سایر اقشار و اصناف اجتماعی به تفصیل بنمایانیم و رسالت و مأموریت ویژه‌ی آنان را به تحلیل معلوم سازیم.</w:t>
      </w:r>
    </w:p>
    <w:p w:rsidR="00C617CF" w:rsidRDefault="00C617CF" w:rsidP="00C617CF">
      <w:pPr>
        <w:rPr>
          <w:rtl/>
        </w:rPr>
      </w:pPr>
      <w:r>
        <w:rPr>
          <w:rFonts w:hint="cs"/>
          <w:rtl/>
        </w:rPr>
        <w:t xml:space="preserve">«هویت» همان‌گونه که تمایزهای یک چیز را از دیگران بیان می‌کند اوصاف مشترک میان افراد یک نوع را نیز بیان می‌کند؛ مثلاً هویت صنفی روحانی همان گونه که تمایز روحانی از غیر روحانی را بیان می‌کند حد مشترک میان همه‌ی روحانیان است؛ بنابراین وقتی از هویت صنفی روحانی سوال می‌شود باید چیزی بیان کنیم که بین همه‌ی روحانیان </w:t>
      </w:r>
      <w:r>
        <w:rPr>
          <w:rFonts w:hint="cs"/>
          <w:rtl/>
        </w:rPr>
        <w:lastRenderedPageBreak/>
        <w:t>مشترک است و در غیرروحانیان وجود ندارد. این پاسخ تعریف جامع و مانعی به شمار می‌رود که مرز میان روحانی و غیرروحانی و شاخص شناخت روحانی از غیرروحانی است.</w:t>
      </w:r>
    </w:p>
    <w:p w:rsidR="00C617CF" w:rsidRDefault="00C617CF" w:rsidP="00C617CF">
      <w:pPr>
        <w:pStyle w:val="Heading2"/>
        <w:rPr>
          <w:rtl/>
        </w:rPr>
      </w:pPr>
      <w:bookmarkStart w:id="23" w:name="_Toc127200392"/>
      <w:r>
        <w:rPr>
          <w:rFonts w:hint="cs"/>
          <w:rtl/>
        </w:rPr>
        <w:t>تمایز اصناف به مأموریت و نوع نقش‌آفرینی اجتماعی</w:t>
      </w:r>
      <w:bookmarkEnd w:id="23"/>
    </w:p>
    <w:p w:rsidR="00C617CF" w:rsidRDefault="00C617CF" w:rsidP="00C617CF">
      <w:pPr>
        <w:rPr>
          <w:rtl/>
        </w:rPr>
      </w:pPr>
      <w:r>
        <w:rPr>
          <w:rFonts w:hint="cs"/>
          <w:rtl/>
        </w:rPr>
        <w:t>در مباحث گذشته گفته شد که هویت صنفی، تمایز یک صنف نسبت به سایر اصناف اجتماعی را بیان می‌کند. مراد از «صنف» در این عنوان، گروهی است که یک نقش اجتماعی ویژه و مشترک را برعهده گرفته‌اند؛ مانند پزشکان، بازرگانان، خیاطان و روحانیان. در نظام تقسیم کار و توزیع نقش اجتماعی، هرچه مدنیت افزوده گردد، به تناسب انواع نیازها و خدمات، اصناف بیشتری پدید می‌آیند؛ البته ممکن است اعضای برخی از این اصناف ارتباط نظام‌مندی باهم نداشته باشند؛ مثلاً سازمان تعریف‌شده یا اتحادیه‌ای تشکیل نداده باشند؛ اما به هرحال، به‌جهت ایفای کارکرد مشترک و ارائه‌ی خدمت واحد، یک صنف ممتاز هستند.</w:t>
      </w:r>
    </w:p>
    <w:p w:rsidR="00C617CF" w:rsidRDefault="00C617CF" w:rsidP="00C617CF">
      <w:pPr>
        <w:rPr>
          <w:rtl/>
        </w:rPr>
      </w:pPr>
      <w:r>
        <w:rPr>
          <w:rFonts w:hint="cs"/>
          <w:rtl/>
        </w:rPr>
        <w:t xml:space="preserve">پزشک و مهندس و کاسب و کارمند همه به کارهای مفید و خدمات ارزشمندی مشغول‌اند و نیاز جامعه را برآورده می‌سازند. طلبه هم در کنار این اقشار و اصناف اجتماعی یک خدمت مفید، مقدس و مؤثر را انجام می‌دهد. «هویت صنفی طلبه» تعریف دقیقی از طلبگی است که تمایز میان طلبه از آن اقشار و اصناف را معلوم می‌کند. با توجه به اینکه تمایز اصناف اجتماعی به مأموریت و نوع نقش‌آفرینی و خدمتی است که برعهده دارند؛ اگر بتوانیم مأموریت و خدمات حوزویان را دقیق معلوم کنیم هویت صنفی آنان را به تمام و کمال نمایانده‌ایم. </w:t>
      </w:r>
    </w:p>
    <w:p w:rsidR="00C617CF" w:rsidRDefault="00C617CF" w:rsidP="00C617CF">
      <w:pPr>
        <w:rPr>
          <w:rtl/>
        </w:rPr>
      </w:pPr>
      <w:r>
        <w:rPr>
          <w:rFonts w:hint="cs"/>
          <w:rtl/>
        </w:rPr>
        <w:t>«علم» و «تقوا» هم پیش‌نیازها و لوازم هویت صنفی طلبه است که بدون آن طلبه از کارکرد می‌افتد و در هویت خود قرار نمی‌یابد؛ مانند تحصیلات پزشکی و مهندسی که مقدمه و پیش‌نیاز هویت صنفی پزشکان و مهندسان است نه حقیقت آن.</w:t>
      </w:r>
    </w:p>
    <w:p w:rsidR="00C617CF" w:rsidRDefault="00C617CF" w:rsidP="00C617CF">
      <w:pPr>
        <w:pStyle w:val="Heading2"/>
        <w:rPr>
          <w:rtl/>
        </w:rPr>
      </w:pPr>
      <w:bookmarkStart w:id="24" w:name="_Toc127200393"/>
      <w:r>
        <w:rPr>
          <w:rFonts w:hint="cs"/>
          <w:rtl/>
        </w:rPr>
        <w:t>اختصاص عمده‌ی توان و زمان؛ معیار کمّی انتساب به یک صنف اجتماعی</w:t>
      </w:r>
      <w:bookmarkEnd w:id="24"/>
      <w:r>
        <w:rPr>
          <w:rFonts w:hint="cs"/>
          <w:rtl/>
        </w:rPr>
        <w:t xml:space="preserve"> </w:t>
      </w:r>
    </w:p>
    <w:p w:rsidR="00C617CF" w:rsidRDefault="00C617CF" w:rsidP="00C617CF">
      <w:pPr>
        <w:ind w:firstLine="283"/>
        <w:rPr>
          <w:rtl/>
        </w:rPr>
      </w:pPr>
      <w:r w:rsidRPr="001D4389">
        <w:rPr>
          <w:rFonts w:hint="cs"/>
          <w:rtl/>
        </w:rPr>
        <w:t xml:space="preserve">از نظر جامعه‌شناختی انتساب حقیقی به </w:t>
      </w:r>
      <w:r>
        <w:rPr>
          <w:rFonts w:hint="cs"/>
          <w:rtl/>
        </w:rPr>
        <w:t xml:space="preserve">یک </w:t>
      </w:r>
      <w:r w:rsidRPr="001D4389">
        <w:rPr>
          <w:rFonts w:hint="cs"/>
          <w:rtl/>
        </w:rPr>
        <w:t>صنف</w:t>
      </w:r>
      <w:r>
        <w:rPr>
          <w:rFonts w:hint="cs"/>
          <w:rtl/>
        </w:rPr>
        <w:t>،</w:t>
      </w:r>
      <w:r w:rsidRPr="001D4389">
        <w:rPr>
          <w:rFonts w:hint="cs"/>
          <w:rtl/>
        </w:rPr>
        <w:t xml:space="preserve"> در</w:t>
      </w:r>
      <w:r>
        <w:rPr>
          <w:rFonts w:hint="cs"/>
          <w:rtl/>
        </w:rPr>
        <w:t xml:space="preserve"> </w:t>
      </w:r>
      <w:r w:rsidRPr="001D4389">
        <w:rPr>
          <w:rFonts w:hint="cs"/>
          <w:rtl/>
        </w:rPr>
        <w:t>صورتی است که شخص، عمد</w:t>
      </w:r>
      <w:r>
        <w:rPr>
          <w:rFonts w:hint="cs"/>
          <w:rtl/>
        </w:rPr>
        <w:t xml:space="preserve">ه‌ی </w:t>
      </w:r>
      <w:r w:rsidRPr="001D4389">
        <w:rPr>
          <w:rFonts w:hint="cs"/>
          <w:rtl/>
        </w:rPr>
        <w:t xml:space="preserve">زمان و توان خود را به کارکردها و رسالت‌های </w:t>
      </w:r>
      <w:r>
        <w:rPr>
          <w:rFonts w:hint="cs"/>
          <w:rtl/>
        </w:rPr>
        <w:t xml:space="preserve">آن صنف </w:t>
      </w:r>
      <w:r w:rsidRPr="001D4389">
        <w:rPr>
          <w:rFonts w:hint="cs"/>
          <w:rtl/>
        </w:rPr>
        <w:t>اختصاص دهد</w:t>
      </w:r>
      <w:r>
        <w:rPr>
          <w:rFonts w:hint="cs"/>
          <w:rtl/>
        </w:rPr>
        <w:t>؛ مثلاً پزشک کسی است که عمده‌ی زمان و توان خود را به رسالت پزشکی یعنی درمان و سلامت مردم اختصاص دهد. خیاط کسی است که عمده‌ی زمان و توان خود را به خیاطی و تولید پوشاک اختصاص دهد و آشپز کسی است که عمده‌ی زمان و توان خود را به آماده‌سازی و پخت غذا اختصاص دهد. این کسان برای این منظور باید در شبانه‌روز ۸ ساعت، ۱۰ ساعت یا ۱۲ ساعت به این کارها بپردازند؛ اما کسی که در شبانه‌روز تنها نیم‌ساعت برای این کارها وقت می‌گذارد پزشک، خیاط یا آشپز نامیده نمی‌شود.</w:t>
      </w:r>
    </w:p>
    <w:p w:rsidR="00C617CF" w:rsidRPr="001D4389" w:rsidRDefault="00C617CF" w:rsidP="00C617CF">
      <w:pPr>
        <w:ind w:firstLine="283"/>
        <w:rPr>
          <w:rtl/>
        </w:rPr>
      </w:pPr>
      <w:r w:rsidRPr="001D4389">
        <w:rPr>
          <w:rFonts w:hint="cs"/>
          <w:rtl/>
        </w:rPr>
        <w:lastRenderedPageBreak/>
        <w:t xml:space="preserve">یک </w:t>
      </w:r>
      <w:r>
        <w:rPr>
          <w:rFonts w:hint="cs"/>
          <w:rtl/>
        </w:rPr>
        <w:t xml:space="preserve">پزشک </w:t>
      </w:r>
      <w:r w:rsidRPr="001D4389">
        <w:rPr>
          <w:rFonts w:hint="cs"/>
          <w:rtl/>
        </w:rPr>
        <w:t xml:space="preserve">ممکن است آشپزی </w:t>
      </w:r>
      <w:r>
        <w:rPr>
          <w:rFonts w:hint="cs"/>
          <w:rtl/>
        </w:rPr>
        <w:t xml:space="preserve">هم </w:t>
      </w:r>
      <w:r w:rsidRPr="001D4389">
        <w:rPr>
          <w:rFonts w:hint="cs"/>
          <w:rtl/>
        </w:rPr>
        <w:t>آموخته باشد و گاهی</w:t>
      </w:r>
      <w:r>
        <w:rPr>
          <w:rFonts w:hint="cs"/>
          <w:rtl/>
        </w:rPr>
        <w:t xml:space="preserve"> به شکل حاشیه‌ای و تفننی</w:t>
      </w:r>
      <w:r w:rsidRPr="001D4389">
        <w:rPr>
          <w:rFonts w:hint="cs"/>
          <w:rtl/>
        </w:rPr>
        <w:t xml:space="preserve"> آشپزی کند؛ اما این مقدار برای آشپز بودن کافی نیست</w:t>
      </w:r>
      <w:r>
        <w:rPr>
          <w:rFonts w:hint="cs"/>
          <w:rtl/>
        </w:rPr>
        <w:t>؛</w:t>
      </w:r>
      <w:r w:rsidRPr="001D4389">
        <w:rPr>
          <w:rFonts w:hint="cs"/>
          <w:rtl/>
        </w:rPr>
        <w:t xml:space="preserve">‌ زیرا مأموریت محوری او آشپزی نیست </w:t>
      </w:r>
      <w:r>
        <w:rPr>
          <w:rFonts w:hint="cs"/>
          <w:rtl/>
        </w:rPr>
        <w:t xml:space="preserve">و </w:t>
      </w:r>
      <w:r w:rsidRPr="001D4389">
        <w:rPr>
          <w:rFonts w:hint="cs"/>
          <w:rtl/>
        </w:rPr>
        <w:t>عمد</w:t>
      </w:r>
      <w:r>
        <w:rPr>
          <w:rFonts w:hint="cs"/>
          <w:rtl/>
        </w:rPr>
        <w:t xml:space="preserve">ه‌ی </w:t>
      </w:r>
      <w:r w:rsidRPr="001D4389">
        <w:rPr>
          <w:rFonts w:hint="cs"/>
          <w:rtl/>
        </w:rPr>
        <w:t xml:space="preserve">زمان و توان خود را </w:t>
      </w:r>
      <w:r>
        <w:rPr>
          <w:rFonts w:hint="cs"/>
          <w:rtl/>
        </w:rPr>
        <w:t xml:space="preserve">به آن نمی‌پردازد؛ بلکه به پزشکی می‌پردازد </w:t>
      </w:r>
      <w:r w:rsidRPr="001D4389">
        <w:rPr>
          <w:rFonts w:hint="cs"/>
          <w:rtl/>
        </w:rPr>
        <w:t xml:space="preserve">و همین مسئله باعث </w:t>
      </w:r>
      <w:r>
        <w:rPr>
          <w:rFonts w:hint="cs"/>
          <w:rtl/>
        </w:rPr>
        <w:t xml:space="preserve">شده </w:t>
      </w:r>
      <w:r w:rsidRPr="001D4389">
        <w:rPr>
          <w:rFonts w:hint="cs"/>
          <w:rtl/>
        </w:rPr>
        <w:t xml:space="preserve">که در </w:t>
      </w:r>
      <w:r>
        <w:rPr>
          <w:rFonts w:hint="cs"/>
          <w:rtl/>
        </w:rPr>
        <w:t xml:space="preserve">پزشکی </w:t>
      </w:r>
      <w:r w:rsidRPr="001D4389">
        <w:rPr>
          <w:rFonts w:hint="cs"/>
          <w:rtl/>
        </w:rPr>
        <w:t>تخصص و مهارت بالاتری نسبت به آشپزی به‌دست آورد و خدمات بیشتری ارائه کند.</w:t>
      </w:r>
    </w:p>
    <w:p w:rsidR="00C617CF" w:rsidRPr="001D4389" w:rsidRDefault="00C617CF" w:rsidP="00C617CF">
      <w:pPr>
        <w:ind w:firstLine="283"/>
        <w:rPr>
          <w:rtl/>
        </w:rPr>
      </w:pPr>
      <w:r w:rsidRPr="001D4389">
        <w:rPr>
          <w:rFonts w:hint="cs"/>
          <w:rtl/>
        </w:rPr>
        <w:t>هویت طلبه با دین خدا گره خورده و تعریف طلبه از مناسبت او با دین به‌دست می‌آید. طلبه در راه شناخت عمیق دین خدا و ابلاغ و دفاع و اجرای آن می‌کوشد و برنام</w:t>
      </w:r>
      <w:r>
        <w:rPr>
          <w:rFonts w:hint="cs"/>
          <w:rtl/>
        </w:rPr>
        <w:t xml:space="preserve">ه‌ی </w:t>
      </w:r>
      <w:r w:rsidRPr="001D4389">
        <w:rPr>
          <w:rFonts w:hint="cs"/>
          <w:rtl/>
        </w:rPr>
        <w:t>خدمت اجتماعی خود را در این رسالت متمرکز کرده است</w:t>
      </w:r>
      <w:r>
        <w:rPr>
          <w:rFonts w:hint="cs"/>
          <w:rtl/>
        </w:rPr>
        <w:t xml:space="preserve">؛ یعنی </w:t>
      </w:r>
      <w:r w:rsidRPr="001D4389">
        <w:rPr>
          <w:rFonts w:hint="cs"/>
          <w:rtl/>
        </w:rPr>
        <w:t>برخلاف دیگر مردم که عمد</w:t>
      </w:r>
      <w:r>
        <w:rPr>
          <w:rFonts w:hint="cs"/>
          <w:rtl/>
        </w:rPr>
        <w:t xml:space="preserve">ه‌ی </w:t>
      </w:r>
      <w:r w:rsidRPr="001D4389">
        <w:rPr>
          <w:rFonts w:hint="cs"/>
          <w:rtl/>
        </w:rPr>
        <w:t>زمان و توان خود را در برنامه‌های دیگر می‌گذرانند، طلبه سرمای</w:t>
      </w:r>
      <w:r>
        <w:rPr>
          <w:rFonts w:hint="cs"/>
          <w:rtl/>
        </w:rPr>
        <w:t xml:space="preserve">ه‌ی </w:t>
      </w:r>
      <w:r w:rsidRPr="001D4389">
        <w:rPr>
          <w:rFonts w:hint="cs"/>
          <w:rtl/>
        </w:rPr>
        <w:t>توان و زمان خود را عمدتاً</w:t>
      </w:r>
      <w:r>
        <w:rPr>
          <w:rFonts w:hint="cs"/>
          <w:rtl/>
        </w:rPr>
        <w:t xml:space="preserve"> (یعنی ۸ ساعت، ۱۰ ساعت یا ۱۲ ساعت در شبانه‌روز مانند سایر اصناف)</w:t>
      </w:r>
      <w:r w:rsidRPr="001D4389">
        <w:rPr>
          <w:rFonts w:hint="cs"/>
          <w:rtl/>
        </w:rPr>
        <w:t xml:space="preserve"> به ارتباط با منابع دینی و تلاش برای فهم و </w:t>
      </w:r>
      <w:r>
        <w:rPr>
          <w:rFonts w:hint="cs"/>
          <w:rtl/>
        </w:rPr>
        <w:t>ترویج</w:t>
      </w:r>
      <w:r w:rsidRPr="001D4389">
        <w:rPr>
          <w:rFonts w:hint="cs"/>
          <w:rtl/>
        </w:rPr>
        <w:t xml:space="preserve"> آن یا دفاع از آن یا گسترش زندگی دینی در سطح جامعه صرف می‌کند.</w:t>
      </w:r>
    </w:p>
    <w:p w:rsidR="00C617CF" w:rsidRDefault="00C617CF" w:rsidP="00C617CF">
      <w:pPr>
        <w:ind w:firstLine="283"/>
        <w:rPr>
          <w:rtl/>
        </w:rPr>
      </w:pPr>
      <w:r>
        <w:rPr>
          <w:rFonts w:hint="cs"/>
          <w:rtl/>
        </w:rPr>
        <w:t>پس</w:t>
      </w:r>
      <w:r w:rsidRPr="001D4389">
        <w:rPr>
          <w:rFonts w:hint="cs"/>
          <w:rtl/>
        </w:rPr>
        <w:t xml:space="preserve"> مأموریت</w:t>
      </w:r>
      <w:r>
        <w:rPr>
          <w:rFonts w:hint="cs"/>
          <w:rtl/>
        </w:rPr>
        <w:t>ِ</w:t>
      </w:r>
      <w:r w:rsidRPr="001D4389">
        <w:rPr>
          <w:rFonts w:hint="cs"/>
          <w:rtl/>
        </w:rPr>
        <w:t xml:space="preserve"> محوری طلبه در حوز</w:t>
      </w:r>
      <w:r>
        <w:rPr>
          <w:rFonts w:hint="cs"/>
          <w:rtl/>
        </w:rPr>
        <w:t xml:space="preserve">ه‌ی </w:t>
      </w:r>
      <w:r w:rsidRPr="001D4389">
        <w:rPr>
          <w:rFonts w:hint="cs"/>
          <w:rtl/>
        </w:rPr>
        <w:t>معارف دینی تعریف شده و این‌گونه نیست که به‌صورت تفننی و درحاشیه به آن بپردازد</w:t>
      </w:r>
      <w:r>
        <w:rPr>
          <w:rFonts w:hint="cs"/>
          <w:rtl/>
        </w:rPr>
        <w:t>. به همین جهت در این کار تخصص و مهارت بیشتری آموخته است و خدمات بهتری ارائه‌ می‌دهد.</w:t>
      </w:r>
    </w:p>
    <w:p w:rsidR="00C617CF" w:rsidRDefault="00C617CF" w:rsidP="00C617CF">
      <w:pPr>
        <w:ind w:firstLine="283"/>
        <w:jc w:val="center"/>
        <w:rPr>
          <w:rtl/>
        </w:rPr>
      </w:pPr>
      <w:r>
        <w:rPr>
          <w:noProof/>
          <w:rtl/>
          <w:lang w:val="fa-IR"/>
        </w:rPr>
        <w:drawing>
          <wp:inline distT="0" distB="0" distL="0" distR="0" wp14:anchorId="5E2B095F" wp14:editId="34135CC7">
            <wp:extent cx="2174548" cy="700858"/>
            <wp:effectExtent l="38100" t="0" r="3556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C617CF" w:rsidRDefault="00C617CF" w:rsidP="00C617CF">
      <w:pPr>
        <w:ind w:firstLine="283"/>
        <w:rPr>
          <w:rtl/>
        </w:rPr>
      </w:pPr>
      <w:r>
        <w:rPr>
          <w:rFonts w:hint="cs"/>
          <w:rtl/>
        </w:rPr>
        <w:t xml:space="preserve">البته </w:t>
      </w:r>
      <w:r w:rsidRPr="001D4389">
        <w:rPr>
          <w:rFonts w:hint="cs"/>
          <w:rtl/>
        </w:rPr>
        <w:t>قابل ذکر است که ارتباط با منابع دینی و فهم و تبلیغ و پاسداری و اجرای آن وظیفه‌ای نیست که اختصاص به طلبه داشته باشد</w:t>
      </w:r>
      <w:r>
        <w:rPr>
          <w:rFonts w:hint="cs"/>
          <w:rtl/>
        </w:rPr>
        <w:t>؛</w:t>
      </w:r>
      <w:r w:rsidRPr="001D4389">
        <w:rPr>
          <w:rFonts w:hint="cs"/>
          <w:rtl/>
        </w:rPr>
        <w:t xml:space="preserve"> هم</w:t>
      </w:r>
      <w:r>
        <w:rPr>
          <w:rFonts w:hint="cs"/>
          <w:rtl/>
        </w:rPr>
        <w:t xml:space="preserve">ه‌ی </w:t>
      </w:r>
      <w:r w:rsidRPr="001D4389">
        <w:rPr>
          <w:rFonts w:hint="cs"/>
          <w:rtl/>
        </w:rPr>
        <w:t xml:space="preserve">انسان‌های مؤمن نسبت به پیام خدا مسئولیت دارند و </w:t>
      </w:r>
      <w:r>
        <w:rPr>
          <w:rFonts w:hint="cs"/>
          <w:rtl/>
        </w:rPr>
        <w:t xml:space="preserve">باید </w:t>
      </w:r>
      <w:r w:rsidRPr="001D4389">
        <w:rPr>
          <w:rFonts w:hint="cs"/>
          <w:rtl/>
        </w:rPr>
        <w:t xml:space="preserve">برای بندگی خدای متعال در فهم آموزه‌های دینی </w:t>
      </w:r>
      <w:r>
        <w:rPr>
          <w:rFonts w:hint="cs"/>
          <w:rtl/>
        </w:rPr>
        <w:t xml:space="preserve">و عمل به آن </w:t>
      </w:r>
      <w:r w:rsidRPr="001D4389">
        <w:rPr>
          <w:rFonts w:hint="cs"/>
          <w:rtl/>
        </w:rPr>
        <w:t>تلاش کنند</w:t>
      </w:r>
      <w:r>
        <w:rPr>
          <w:rFonts w:hint="cs"/>
          <w:rtl/>
        </w:rPr>
        <w:t>؛</w:t>
      </w:r>
      <w:r w:rsidRPr="001D4389">
        <w:rPr>
          <w:rFonts w:hint="cs"/>
          <w:rtl/>
        </w:rPr>
        <w:t xml:space="preserve"> تفاوت طلبه با دیگران در این است که طلبه این مسئولیت را رسالت صنفی خود </w:t>
      </w:r>
      <w:r>
        <w:rPr>
          <w:rFonts w:hint="cs"/>
          <w:rtl/>
        </w:rPr>
        <w:t xml:space="preserve">می‌بیند </w:t>
      </w:r>
      <w:r w:rsidRPr="001D4389">
        <w:rPr>
          <w:rFonts w:hint="cs"/>
          <w:rtl/>
        </w:rPr>
        <w:t xml:space="preserve">و </w:t>
      </w:r>
      <w:r>
        <w:rPr>
          <w:rFonts w:hint="cs"/>
          <w:rtl/>
        </w:rPr>
        <w:t xml:space="preserve">سرمایه‌ی </w:t>
      </w:r>
      <w:r w:rsidRPr="001D4389">
        <w:rPr>
          <w:rFonts w:hint="cs"/>
          <w:rtl/>
        </w:rPr>
        <w:t xml:space="preserve">خود را در آن متمرکز </w:t>
      </w:r>
      <w:r>
        <w:rPr>
          <w:rFonts w:hint="cs"/>
          <w:rtl/>
        </w:rPr>
        <w:t xml:space="preserve">می‌کند یعنی </w:t>
      </w:r>
      <w:r w:rsidRPr="001D4389">
        <w:rPr>
          <w:rFonts w:hint="cs"/>
          <w:rtl/>
        </w:rPr>
        <w:t xml:space="preserve">زمان و توان خود را بیشتر به آن اختصاص </w:t>
      </w:r>
      <w:r>
        <w:rPr>
          <w:rFonts w:hint="cs"/>
          <w:rtl/>
        </w:rPr>
        <w:t>می‌دهد</w:t>
      </w:r>
      <w:r w:rsidRPr="001D4389">
        <w:rPr>
          <w:rFonts w:hint="cs"/>
          <w:rtl/>
        </w:rPr>
        <w:t>؛ درحالی‌که سایر</w:t>
      </w:r>
      <w:r>
        <w:rPr>
          <w:rFonts w:hint="cs"/>
          <w:rtl/>
        </w:rPr>
        <w:t>ین</w:t>
      </w:r>
      <w:r w:rsidRPr="001D4389">
        <w:rPr>
          <w:rFonts w:hint="cs"/>
          <w:rtl/>
        </w:rPr>
        <w:t xml:space="preserve"> به کارها و خدمات دیگر مشغول‌اند و تنها در حاشیه، به امر دین می‌پردازند</w:t>
      </w:r>
      <w:r>
        <w:rPr>
          <w:rFonts w:hint="cs"/>
          <w:rtl/>
        </w:rPr>
        <w:t>.</w:t>
      </w:r>
    </w:p>
    <w:p w:rsidR="00C617CF" w:rsidRDefault="00C617CF" w:rsidP="00C617CF">
      <w:pPr>
        <w:pStyle w:val="Heading2"/>
        <w:rPr>
          <w:rtl/>
        </w:rPr>
      </w:pPr>
      <w:bookmarkStart w:id="25" w:name="_Toc127200394"/>
      <w:r>
        <w:rPr>
          <w:rFonts w:hint="cs"/>
          <w:rtl/>
        </w:rPr>
        <w:t>ضرورت نقش‌آفرینی و خدمت اجتماعی طلبه</w:t>
      </w:r>
      <w:bookmarkEnd w:id="25"/>
    </w:p>
    <w:p w:rsidR="00C617CF" w:rsidRPr="00381A05" w:rsidRDefault="00C617CF" w:rsidP="00C617CF">
      <w:pPr>
        <w:rPr>
          <w:rtl/>
        </w:rPr>
      </w:pPr>
      <w:r>
        <w:rPr>
          <w:rFonts w:hint="cs"/>
          <w:rtl/>
        </w:rPr>
        <w:t xml:space="preserve">برای طلبه بودن صرف خودسازی معنوی و تعالی روحی حتی دست‌یافتن به مرتبه‌ی اولیای الهی کافی نیست. صرف تلاش علمی حوزوی حتی حضور در لایه‌ی </w:t>
      </w:r>
      <w:r w:rsidRPr="00381A05">
        <w:rPr>
          <w:rFonts w:hint="cs"/>
          <w:rtl/>
        </w:rPr>
        <w:t>نخبگانی</w:t>
      </w:r>
      <w:r>
        <w:rPr>
          <w:rFonts w:hint="cs"/>
          <w:rtl/>
        </w:rPr>
        <w:t xml:space="preserve"> نیز کافی نیست. همان‌طور که صرف سلحشوری، روحیه‌ی مبارزه یا شور و شرر درگیری با دشمنان دین هم کافی نیست.</w:t>
      </w:r>
    </w:p>
    <w:p w:rsidR="00C617CF" w:rsidRDefault="00C617CF" w:rsidP="00C617CF">
      <w:pPr>
        <w:rPr>
          <w:rtl/>
        </w:rPr>
      </w:pPr>
      <w:r w:rsidRPr="001D4389">
        <w:rPr>
          <w:rFonts w:hint="cs"/>
          <w:rtl/>
        </w:rPr>
        <w:t xml:space="preserve">طلبه باید </w:t>
      </w:r>
      <w:r>
        <w:rPr>
          <w:rFonts w:hint="cs"/>
          <w:rtl/>
        </w:rPr>
        <w:t xml:space="preserve">در کنار تحصیل تخصصی دانش دین، </w:t>
      </w:r>
      <w:r w:rsidRPr="001D4389">
        <w:rPr>
          <w:rFonts w:hint="cs"/>
          <w:rtl/>
        </w:rPr>
        <w:t>دغدغ</w:t>
      </w:r>
      <w:r>
        <w:rPr>
          <w:rFonts w:hint="cs"/>
          <w:rtl/>
        </w:rPr>
        <w:t xml:space="preserve">ه‌ی نقش‌آفرینی، اثرگذاری و </w:t>
      </w:r>
      <w:r w:rsidRPr="001D4389">
        <w:rPr>
          <w:rFonts w:hint="cs"/>
          <w:rtl/>
        </w:rPr>
        <w:t xml:space="preserve">خدمت </w:t>
      </w:r>
      <w:r>
        <w:rPr>
          <w:rFonts w:hint="cs"/>
          <w:rtl/>
        </w:rPr>
        <w:t xml:space="preserve">طلبگی </w:t>
      </w:r>
      <w:r w:rsidRPr="001D4389">
        <w:rPr>
          <w:rFonts w:hint="cs"/>
          <w:rtl/>
        </w:rPr>
        <w:t xml:space="preserve">به جامعه را داشته باشد و تلاش‌های خود را معطوف به نیازهای اجتماعی </w:t>
      </w:r>
      <w:r>
        <w:rPr>
          <w:rFonts w:hint="cs"/>
          <w:rtl/>
        </w:rPr>
        <w:t xml:space="preserve">- </w:t>
      </w:r>
      <w:r w:rsidRPr="001D4389">
        <w:rPr>
          <w:rFonts w:hint="cs"/>
          <w:rtl/>
        </w:rPr>
        <w:t>یعنی چیزی علاوه بر بهر</w:t>
      </w:r>
      <w:r>
        <w:rPr>
          <w:rFonts w:hint="cs"/>
          <w:rtl/>
        </w:rPr>
        <w:t xml:space="preserve">ه‌ی </w:t>
      </w:r>
      <w:r w:rsidRPr="001D4389">
        <w:rPr>
          <w:rFonts w:hint="cs"/>
          <w:rtl/>
        </w:rPr>
        <w:t xml:space="preserve">شخصی خود </w:t>
      </w:r>
      <w:r>
        <w:rPr>
          <w:rFonts w:hint="cs"/>
          <w:rtl/>
        </w:rPr>
        <w:t xml:space="preserve">- </w:t>
      </w:r>
      <w:r w:rsidRPr="001D4389">
        <w:rPr>
          <w:rFonts w:hint="cs"/>
          <w:rtl/>
        </w:rPr>
        <w:t xml:space="preserve">رقم زند. اگر فرض کنیم طلبه از </w:t>
      </w:r>
      <w:r>
        <w:rPr>
          <w:rFonts w:hint="cs"/>
          <w:rtl/>
        </w:rPr>
        <w:t xml:space="preserve">حد اعلای </w:t>
      </w:r>
      <w:r w:rsidRPr="001D4389">
        <w:rPr>
          <w:rFonts w:hint="cs"/>
          <w:rtl/>
        </w:rPr>
        <w:t xml:space="preserve">دین‌شناسی و </w:t>
      </w:r>
      <w:r>
        <w:rPr>
          <w:rFonts w:hint="cs"/>
          <w:rtl/>
        </w:rPr>
        <w:t xml:space="preserve">از کمال </w:t>
      </w:r>
      <w:r w:rsidRPr="001D4389">
        <w:rPr>
          <w:rFonts w:hint="cs"/>
          <w:rtl/>
        </w:rPr>
        <w:t xml:space="preserve">تقوا </w:t>
      </w:r>
      <w:r>
        <w:rPr>
          <w:rFonts w:hint="cs"/>
          <w:rtl/>
        </w:rPr>
        <w:t xml:space="preserve">و معنویت </w:t>
      </w:r>
      <w:r w:rsidRPr="001D4389">
        <w:rPr>
          <w:rFonts w:hint="cs"/>
          <w:rtl/>
        </w:rPr>
        <w:t>برخوردار باشد و عمد</w:t>
      </w:r>
      <w:r>
        <w:rPr>
          <w:rFonts w:hint="cs"/>
          <w:rtl/>
        </w:rPr>
        <w:t xml:space="preserve">ه‌ی </w:t>
      </w:r>
      <w:r w:rsidRPr="001D4389">
        <w:rPr>
          <w:rFonts w:hint="cs"/>
          <w:rtl/>
        </w:rPr>
        <w:t>زمان و توان خود را صرف این امور کند؛ اما اثری در جامعه نداشته باشد</w:t>
      </w:r>
      <w:r>
        <w:rPr>
          <w:rFonts w:hint="cs"/>
          <w:rtl/>
        </w:rPr>
        <w:t xml:space="preserve"> و خدمتی در راستای وظایف طلبگی جز به خود و نزدیکان خود نداشته </w:t>
      </w:r>
      <w:r>
        <w:rPr>
          <w:rFonts w:hint="cs"/>
          <w:rtl/>
        </w:rPr>
        <w:lastRenderedPageBreak/>
        <w:t>باشد</w:t>
      </w:r>
      <w:r w:rsidRPr="001D4389">
        <w:rPr>
          <w:rFonts w:hint="cs"/>
          <w:rtl/>
        </w:rPr>
        <w:t xml:space="preserve">، انتساب او به صنف روحانیت </w:t>
      </w:r>
      <w:r>
        <w:rPr>
          <w:rFonts w:hint="cs"/>
          <w:rtl/>
        </w:rPr>
        <w:t xml:space="preserve">کامل </w:t>
      </w:r>
      <w:r w:rsidRPr="001D4389">
        <w:rPr>
          <w:rFonts w:hint="cs"/>
          <w:rtl/>
        </w:rPr>
        <w:t>نیست</w:t>
      </w:r>
      <w:r>
        <w:rPr>
          <w:rFonts w:hint="cs"/>
          <w:rtl/>
        </w:rPr>
        <w:t>؛</w:t>
      </w:r>
      <w:r w:rsidRPr="001D4389">
        <w:rPr>
          <w:rFonts w:hint="cs"/>
          <w:rtl/>
        </w:rPr>
        <w:t xml:space="preserve"> مانند کاسبی که </w:t>
      </w:r>
      <w:r>
        <w:rPr>
          <w:rFonts w:hint="cs"/>
          <w:rtl/>
        </w:rPr>
        <w:t xml:space="preserve">مغازه و مجوز کسب دارد اما </w:t>
      </w:r>
      <w:r w:rsidRPr="001D4389">
        <w:rPr>
          <w:rFonts w:hint="cs"/>
          <w:rtl/>
        </w:rPr>
        <w:t>تنها به انداز</w:t>
      </w:r>
      <w:r>
        <w:rPr>
          <w:rFonts w:hint="cs"/>
          <w:rtl/>
          <w:lang w:val="x-none" w:eastAsia="x-none"/>
        </w:rPr>
        <w:t xml:space="preserve">ه‌ی </w:t>
      </w:r>
      <w:r w:rsidRPr="001D4389">
        <w:rPr>
          <w:rFonts w:hint="cs"/>
          <w:rtl/>
        </w:rPr>
        <w:t>نیاز روزمر</w:t>
      </w:r>
      <w:r>
        <w:rPr>
          <w:rFonts w:hint="cs"/>
          <w:rtl/>
        </w:rPr>
        <w:t xml:space="preserve">ه‌ی </w:t>
      </w:r>
      <w:r w:rsidRPr="001D4389">
        <w:rPr>
          <w:rFonts w:hint="cs"/>
          <w:rtl/>
        </w:rPr>
        <w:t xml:space="preserve">خود </w:t>
      </w:r>
      <w:r>
        <w:rPr>
          <w:rFonts w:hint="cs"/>
          <w:rtl/>
        </w:rPr>
        <w:t xml:space="preserve">و خانواده‌اش </w:t>
      </w:r>
      <w:r w:rsidRPr="001D4389">
        <w:rPr>
          <w:rFonts w:hint="cs"/>
          <w:rtl/>
        </w:rPr>
        <w:t>جنس به مغازه می‌آورد</w:t>
      </w:r>
      <w:r>
        <w:rPr>
          <w:rFonts w:hint="cs"/>
          <w:rtl/>
        </w:rPr>
        <w:t>!</w:t>
      </w:r>
      <w:r w:rsidRPr="001D4389">
        <w:rPr>
          <w:rFonts w:hint="cs"/>
          <w:rtl/>
        </w:rPr>
        <w:t xml:space="preserve"> </w:t>
      </w:r>
      <w:r>
        <w:rPr>
          <w:rFonts w:hint="cs"/>
          <w:rtl/>
        </w:rPr>
        <w:t xml:space="preserve">این شخص کاسب خوبی نیست؛ بلکه اساساً کاسب نیست. تفاوت او با دیگران در این است که او می‌تواند کاسب باشد و کاسب نیست؛ ولی دیگران امکان و مجوّز لازم برای کسب و کار را ندارند. چنین کسی از چه زمان کاسب خواهد شد؟ از زمانی که خود را در معرض خدمت قرار دهد و به دیگران نیز جنس بفروشد. به همین نسبت </w:t>
      </w:r>
      <w:r w:rsidRPr="001D4389">
        <w:rPr>
          <w:rFonts w:hint="cs"/>
          <w:rtl/>
        </w:rPr>
        <w:t xml:space="preserve">راننده‌ای که </w:t>
      </w:r>
      <w:r>
        <w:rPr>
          <w:rFonts w:hint="cs"/>
          <w:rtl/>
        </w:rPr>
        <w:t xml:space="preserve">از شرکت تاکسی‌رانی مجوّز لازم را دریافت کرده است؛ اما تصمیم گرفته </w:t>
      </w:r>
      <w:r w:rsidRPr="001D4389">
        <w:rPr>
          <w:rFonts w:hint="cs"/>
          <w:rtl/>
        </w:rPr>
        <w:t xml:space="preserve">تنها </w:t>
      </w:r>
      <w:r>
        <w:rPr>
          <w:rFonts w:hint="cs"/>
          <w:rtl/>
        </w:rPr>
        <w:t xml:space="preserve">خود و </w:t>
      </w:r>
      <w:r w:rsidRPr="001D4389">
        <w:rPr>
          <w:rFonts w:hint="cs"/>
          <w:rtl/>
        </w:rPr>
        <w:t>خانواد</w:t>
      </w:r>
      <w:r>
        <w:rPr>
          <w:rFonts w:hint="cs"/>
          <w:rtl/>
          <w:lang w:val="x-none" w:eastAsia="x-none"/>
        </w:rPr>
        <w:t xml:space="preserve">ه‌اش </w:t>
      </w:r>
      <w:r w:rsidRPr="001D4389">
        <w:rPr>
          <w:rFonts w:hint="cs"/>
          <w:rtl/>
        </w:rPr>
        <w:t xml:space="preserve">را </w:t>
      </w:r>
      <w:r>
        <w:rPr>
          <w:rFonts w:hint="cs"/>
          <w:rtl/>
        </w:rPr>
        <w:t xml:space="preserve">با تاکسی </w:t>
      </w:r>
      <w:r w:rsidRPr="001D4389">
        <w:rPr>
          <w:rFonts w:hint="cs"/>
          <w:rtl/>
        </w:rPr>
        <w:t>جابجا کند</w:t>
      </w:r>
      <w:r>
        <w:rPr>
          <w:rFonts w:hint="cs"/>
          <w:rtl/>
        </w:rPr>
        <w:t xml:space="preserve">، راننده‌ی تاکسی خوبی نیست؛ بلکه اساساً راننده‌ی تاکسی نیست؛ گرچه می‌تواند باشد. اطلاق عنوان تاکسی‌ران بر این شخص از زمانی رواست که تصمیم گرفته باشد مسافری سوار کند و علاوه بر نیاز خود و خانواده‌اش به دیگران نیز خدمت کند. همچنین جراح قلبی که آموزش‌های لازم را دیده و از سازمان نظام پزشکی کد دریافت کرده است، اگر به کار دیگری مشغول شود و از این همه توان و دانش و مهارت تنها برای خود و نزدیکان خود استفاده کند جراح قلب نیست. </w:t>
      </w:r>
    </w:p>
    <w:p w:rsidR="00C617CF" w:rsidRDefault="00C617CF" w:rsidP="00C617CF">
      <w:pPr>
        <w:ind w:firstLine="283"/>
        <w:rPr>
          <w:rtl/>
        </w:rPr>
      </w:pPr>
      <w:r>
        <w:rPr>
          <w:rFonts w:hint="cs"/>
          <w:rtl/>
        </w:rPr>
        <w:t>نقش‌آفرینی طلبگی و خدمت اجتماعی شرط لازم و مقوّم اطلاق عناوین صنفی است و همه‌ی آموزش‌های پیش از آن برای کسب صلاحیت لازم در آن بوده و مقدّمیت دارد؛ بنابراین اگر گفته می‌شود حوزه نهاد عالمان دین است و طلبه عالم دین است به این معنا نیست که جز علم‌آموزی و شناخت کامل منظومه‌ی آموزه‌های دینی کار دیگری ندارد. در واقع درست‌تر این است که گفته شود حوزه نهاد نقش‌آفرینی اجتماعی عالمان دین است و وظیفه‌ی اقامه‌ی امر دین را بر عهده دارد و روحانی کسی است که به هدف اقامه‌ی دین و خدمات اجتماعی مرتبط با آن، علوم دینی را به شکل تخصصی تحصیل کرده است و پس از تحصیل، مانند سایر اصناف اجتماعی روزانه ۸ ساعت، ۱۰ ساعت یا ۱۲ ساعت به این کار می‌پردازد.</w:t>
      </w:r>
      <w:r>
        <w:rPr>
          <w:rStyle w:val="FootnoteReference"/>
          <w:rtl/>
        </w:rPr>
        <w:footnoteReference w:id="10"/>
      </w:r>
    </w:p>
    <w:p w:rsidR="00C617CF" w:rsidRDefault="00C617CF" w:rsidP="00C617CF">
      <w:pPr>
        <w:rPr>
          <w:rtl/>
          <w:lang w:val="x-none" w:eastAsia="x-none"/>
        </w:rPr>
      </w:pPr>
      <w:r>
        <w:rPr>
          <w:rFonts w:hint="cs"/>
          <w:rtl/>
          <w:lang w:val="x-none" w:eastAsia="x-none"/>
        </w:rPr>
        <w:t>با این توضیح معلوم می‌شود که هویت روحانی چیزی غیر از هویت انسانی و هویت ایمانی است. ممکن است کسی آدم خوبی باشد، یا مؤمن شایسته‌ای و یا عارف ربانی باشد ولی روحانی نباشد. روحانیت تعریف خاصی دارد که بعد از هویت انسانی و ایمانی تعریف می‌شود.</w:t>
      </w:r>
    </w:p>
    <w:p w:rsidR="00C617CF" w:rsidRDefault="00C617CF" w:rsidP="00C617CF">
      <w:pPr>
        <w:ind w:firstLine="283"/>
        <w:rPr>
          <w:rtl/>
        </w:rPr>
      </w:pPr>
      <w:r>
        <w:rPr>
          <w:rFonts w:hint="cs"/>
          <w:rtl/>
        </w:rPr>
        <w:t>خدای متعال در قرآن کریم می‌فرماید: «</w:t>
      </w:r>
      <w:r w:rsidRPr="008A7122">
        <w:rPr>
          <w:rStyle w:val="Char0"/>
          <w:rtl/>
        </w:rPr>
        <w:t>وَ ضَرَبَ اللَّهُ</w:t>
      </w:r>
      <w:r>
        <w:rPr>
          <w:rStyle w:val="Char0"/>
          <w:rtl/>
        </w:rPr>
        <w:t xml:space="preserve"> مثلاً </w:t>
      </w:r>
      <w:r w:rsidRPr="008A7122">
        <w:rPr>
          <w:rStyle w:val="Char0"/>
          <w:rtl/>
        </w:rPr>
        <w:t>رَجُلَ</w:t>
      </w:r>
      <w:r>
        <w:rPr>
          <w:rStyle w:val="Char0"/>
          <w:rtl/>
        </w:rPr>
        <w:t>ی</w:t>
      </w:r>
      <w:r w:rsidRPr="008A7122">
        <w:rPr>
          <w:rStyle w:val="Char0"/>
          <w:rtl/>
        </w:rPr>
        <w:t>نِ‏ أَحَدُهُما أَبکَمُ لا</w:t>
      </w:r>
      <w:r>
        <w:rPr>
          <w:rStyle w:val="Char0"/>
          <w:rtl/>
        </w:rPr>
        <w:t>ی</w:t>
      </w:r>
      <w:r w:rsidRPr="008A7122">
        <w:rPr>
          <w:rStyle w:val="Char0"/>
          <w:rtl/>
        </w:rPr>
        <w:t>َقدِرُ عَلى‏ شَ</w:t>
      </w:r>
      <w:r>
        <w:rPr>
          <w:rStyle w:val="Char0"/>
          <w:rtl/>
        </w:rPr>
        <w:t>ی</w:t>
      </w:r>
      <w:r w:rsidRPr="008A7122">
        <w:rPr>
          <w:rStyle w:val="Char0"/>
          <w:rtl/>
        </w:rPr>
        <w:t>‏ءٍ وَ هُوَ کَلٌّ عَلى‏ مَولاهُ</w:t>
      </w:r>
      <w:r w:rsidRPr="008A7122">
        <w:rPr>
          <w:rStyle w:val="Char0"/>
          <w:rFonts w:hint="cs"/>
          <w:rtl/>
        </w:rPr>
        <w:t>؛</w:t>
      </w:r>
      <w:r w:rsidRPr="008A7122">
        <w:rPr>
          <w:rStyle w:val="Char0"/>
          <w:rtl/>
        </w:rPr>
        <w:t xml:space="preserve"> أَ</w:t>
      </w:r>
      <w:r>
        <w:rPr>
          <w:rStyle w:val="Char0"/>
          <w:rtl/>
        </w:rPr>
        <w:t>ی</w:t>
      </w:r>
      <w:r w:rsidRPr="008A7122">
        <w:rPr>
          <w:rStyle w:val="Char0"/>
          <w:rtl/>
        </w:rPr>
        <w:t xml:space="preserve">نَما </w:t>
      </w:r>
      <w:r>
        <w:rPr>
          <w:rStyle w:val="Char0"/>
          <w:rtl/>
        </w:rPr>
        <w:t>ی</w:t>
      </w:r>
      <w:r w:rsidRPr="008A7122">
        <w:rPr>
          <w:rStyle w:val="Char0"/>
          <w:rtl/>
        </w:rPr>
        <w:t>ُوَجِّههُ لا</w:t>
      </w:r>
      <w:r>
        <w:rPr>
          <w:rStyle w:val="Char0"/>
          <w:rtl/>
        </w:rPr>
        <w:t>ی</w:t>
      </w:r>
      <w:r w:rsidRPr="008A7122">
        <w:rPr>
          <w:rStyle w:val="Char0"/>
          <w:rtl/>
        </w:rPr>
        <w:t>أتِ بِخَ</w:t>
      </w:r>
      <w:r>
        <w:rPr>
          <w:rStyle w:val="Char0"/>
          <w:rtl/>
        </w:rPr>
        <w:t>ی</w:t>
      </w:r>
      <w:r w:rsidRPr="008A7122">
        <w:rPr>
          <w:rStyle w:val="Char0"/>
          <w:rtl/>
        </w:rPr>
        <w:t>رٍ</w:t>
      </w:r>
      <w:r w:rsidRPr="008A7122">
        <w:rPr>
          <w:rStyle w:val="Char0"/>
          <w:rFonts w:hint="cs"/>
          <w:rtl/>
        </w:rPr>
        <w:t>.</w:t>
      </w:r>
      <w:r w:rsidRPr="008A7122">
        <w:rPr>
          <w:rStyle w:val="Char0"/>
          <w:rtl/>
        </w:rPr>
        <w:t xml:space="preserve"> هَل </w:t>
      </w:r>
      <w:r>
        <w:rPr>
          <w:rStyle w:val="Char0"/>
          <w:rtl/>
        </w:rPr>
        <w:t>ی</w:t>
      </w:r>
      <w:r w:rsidRPr="008A7122">
        <w:rPr>
          <w:rStyle w:val="Char0"/>
          <w:rtl/>
        </w:rPr>
        <w:t>َستَو</w:t>
      </w:r>
      <w:r>
        <w:rPr>
          <w:rStyle w:val="Char0"/>
          <w:rtl/>
        </w:rPr>
        <w:t>ی</w:t>
      </w:r>
      <w:r w:rsidRPr="008A7122">
        <w:rPr>
          <w:rStyle w:val="Char0"/>
          <w:rtl/>
        </w:rPr>
        <w:t xml:space="preserve"> هُوَ وَ مَن </w:t>
      </w:r>
      <w:r>
        <w:rPr>
          <w:rStyle w:val="Char0"/>
          <w:rtl/>
        </w:rPr>
        <w:t>ی</w:t>
      </w:r>
      <w:r w:rsidRPr="008A7122">
        <w:rPr>
          <w:rStyle w:val="Char0"/>
          <w:rtl/>
        </w:rPr>
        <w:t>َأمُرُ بِالعَدلِ وَ هُوَ عَلى‏ صِراطٍ مُستَق</w:t>
      </w:r>
      <w:r>
        <w:rPr>
          <w:rStyle w:val="Char0"/>
          <w:rtl/>
        </w:rPr>
        <w:t>ی</w:t>
      </w:r>
      <w:r w:rsidRPr="008A7122">
        <w:rPr>
          <w:rStyle w:val="Char0"/>
          <w:rtl/>
        </w:rPr>
        <w:t>مٍ</w:t>
      </w:r>
      <w:r>
        <w:rPr>
          <w:rFonts w:hint="cs"/>
          <w:rtl/>
        </w:rPr>
        <w:t>».</w:t>
      </w:r>
      <w:r>
        <w:rPr>
          <w:rStyle w:val="FootnoteReference"/>
          <w:rtl/>
        </w:rPr>
        <w:footnoteReference w:id="11"/>
      </w:r>
    </w:p>
    <w:p w:rsidR="00C617CF" w:rsidRPr="00206C47" w:rsidRDefault="00C617CF" w:rsidP="00C617CF">
      <w:pPr>
        <w:pStyle w:val="ae"/>
        <w:rPr>
          <w:rtl/>
        </w:rPr>
      </w:pPr>
      <w:r w:rsidRPr="00206C47">
        <w:rPr>
          <w:rFonts w:hint="cs"/>
          <w:rtl/>
        </w:rPr>
        <w:t>و</w:t>
      </w:r>
      <w:r w:rsidRPr="00206C47">
        <w:rPr>
          <w:rtl/>
        </w:rPr>
        <w:t xml:space="preserve"> </w:t>
      </w:r>
      <w:r w:rsidRPr="00206C47">
        <w:rPr>
          <w:rFonts w:hint="cs"/>
          <w:rtl/>
        </w:rPr>
        <w:t>خدا</w:t>
      </w:r>
      <w:r w:rsidRPr="00206C47">
        <w:rPr>
          <w:rtl/>
        </w:rPr>
        <w:t xml:space="preserve"> </w:t>
      </w:r>
      <w:r w:rsidRPr="00206C47">
        <w:rPr>
          <w:rFonts w:hint="cs"/>
          <w:rtl/>
        </w:rPr>
        <w:t>مَثَلى</w:t>
      </w:r>
      <w:r w:rsidRPr="00206C47">
        <w:rPr>
          <w:rtl/>
        </w:rPr>
        <w:t xml:space="preserve"> </w:t>
      </w:r>
      <w:r w:rsidRPr="00206C47">
        <w:rPr>
          <w:rFonts w:hint="cs"/>
          <w:rtl/>
        </w:rPr>
        <w:t>زده</w:t>
      </w:r>
      <w:r w:rsidRPr="00206C47">
        <w:rPr>
          <w:rtl/>
        </w:rPr>
        <w:t xml:space="preserve"> </w:t>
      </w:r>
      <w:r w:rsidRPr="00206C47">
        <w:rPr>
          <w:rFonts w:hint="cs"/>
          <w:rtl/>
        </w:rPr>
        <w:t>است به</w:t>
      </w:r>
      <w:r w:rsidRPr="00206C47">
        <w:rPr>
          <w:rtl/>
        </w:rPr>
        <w:t xml:space="preserve"> </w:t>
      </w:r>
      <w:r w:rsidRPr="00206C47">
        <w:rPr>
          <w:rFonts w:hint="cs"/>
          <w:rtl/>
        </w:rPr>
        <w:t>دو</w:t>
      </w:r>
      <w:r w:rsidRPr="00206C47">
        <w:rPr>
          <w:rtl/>
        </w:rPr>
        <w:t xml:space="preserve"> </w:t>
      </w:r>
      <w:r w:rsidRPr="00206C47">
        <w:rPr>
          <w:rFonts w:hint="cs"/>
          <w:rtl/>
        </w:rPr>
        <w:t>کس كه</w:t>
      </w:r>
      <w:r w:rsidRPr="00206C47">
        <w:rPr>
          <w:rtl/>
        </w:rPr>
        <w:t xml:space="preserve"> </w:t>
      </w:r>
      <w:r>
        <w:rPr>
          <w:rFonts w:hint="cs"/>
          <w:rtl/>
        </w:rPr>
        <w:t>ی</w:t>
      </w:r>
      <w:r w:rsidRPr="00206C47">
        <w:rPr>
          <w:rFonts w:hint="cs"/>
          <w:rtl/>
        </w:rPr>
        <w:t>كى</w:t>
      </w:r>
      <w:r w:rsidRPr="00206C47">
        <w:rPr>
          <w:rtl/>
        </w:rPr>
        <w:t xml:space="preserve"> </w:t>
      </w:r>
      <w:r w:rsidRPr="00206C47">
        <w:rPr>
          <w:rFonts w:hint="cs"/>
          <w:rtl/>
        </w:rPr>
        <w:t>از</w:t>
      </w:r>
      <w:r w:rsidRPr="00206C47">
        <w:rPr>
          <w:rtl/>
        </w:rPr>
        <w:t xml:space="preserve"> </w:t>
      </w:r>
      <w:r w:rsidRPr="00206C47">
        <w:rPr>
          <w:rFonts w:hint="cs"/>
          <w:rtl/>
        </w:rPr>
        <w:t>آنان</w:t>
      </w:r>
      <w:r w:rsidRPr="00206C47">
        <w:rPr>
          <w:rtl/>
        </w:rPr>
        <w:t xml:space="preserve"> </w:t>
      </w:r>
      <w:r w:rsidRPr="00206C47">
        <w:rPr>
          <w:rFonts w:hint="cs"/>
          <w:rtl/>
        </w:rPr>
        <w:t>لال</w:t>
      </w:r>
      <w:r w:rsidRPr="00206C47">
        <w:rPr>
          <w:rtl/>
        </w:rPr>
        <w:t xml:space="preserve"> </w:t>
      </w:r>
      <w:r w:rsidRPr="00206C47">
        <w:rPr>
          <w:rFonts w:hint="cs"/>
          <w:rtl/>
        </w:rPr>
        <w:t>است</w:t>
      </w:r>
      <w:r w:rsidRPr="00206C47">
        <w:rPr>
          <w:rtl/>
        </w:rPr>
        <w:t xml:space="preserve"> [</w:t>
      </w:r>
      <w:r w:rsidRPr="00206C47">
        <w:rPr>
          <w:rFonts w:hint="cs"/>
          <w:rtl/>
        </w:rPr>
        <w:t>و</w:t>
      </w:r>
      <w:r w:rsidRPr="00206C47">
        <w:rPr>
          <w:rtl/>
        </w:rPr>
        <w:t xml:space="preserve">] </w:t>
      </w:r>
      <w:r w:rsidRPr="00206C47">
        <w:rPr>
          <w:rFonts w:hint="cs"/>
          <w:rtl/>
        </w:rPr>
        <w:t>بر</w:t>
      </w:r>
      <w:r w:rsidRPr="00206C47">
        <w:rPr>
          <w:rtl/>
        </w:rPr>
        <w:t xml:space="preserve"> </w:t>
      </w:r>
      <w:r w:rsidRPr="00206C47">
        <w:rPr>
          <w:rFonts w:hint="cs"/>
          <w:rtl/>
        </w:rPr>
        <w:t>ه</w:t>
      </w:r>
      <w:r>
        <w:rPr>
          <w:rFonts w:hint="cs"/>
          <w:rtl/>
        </w:rPr>
        <w:t>ی</w:t>
      </w:r>
      <w:r w:rsidRPr="00206C47">
        <w:rPr>
          <w:rFonts w:hint="cs"/>
          <w:rtl/>
        </w:rPr>
        <w:t>چ</w:t>
      </w:r>
      <w:r w:rsidRPr="00206C47">
        <w:rPr>
          <w:rtl/>
        </w:rPr>
        <w:t xml:space="preserve"> </w:t>
      </w:r>
      <w:r w:rsidRPr="00206C47">
        <w:rPr>
          <w:rFonts w:hint="cs"/>
          <w:rtl/>
        </w:rPr>
        <w:t>كارى</w:t>
      </w:r>
      <w:r w:rsidRPr="00206C47">
        <w:rPr>
          <w:rtl/>
        </w:rPr>
        <w:t xml:space="preserve"> </w:t>
      </w:r>
      <w:r w:rsidRPr="00206C47">
        <w:rPr>
          <w:rFonts w:hint="cs"/>
          <w:rtl/>
        </w:rPr>
        <w:t>قدرت</w:t>
      </w:r>
      <w:r w:rsidRPr="00206C47">
        <w:rPr>
          <w:rtl/>
        </w:rPr>
        <w:t xml:space="preserve"> </w:t>
      </w:r>
      <w:r w:rsidRPr="00206C47">
        <w:rPr>
          <w:rFonts w:hint="cs"/>
          <w:rtl/>
        </w:rPr>
        <w:t>ندارد</w:t>
      </w:r>
      <w:r w:rsidRPr="00206C47">
        <w:rPr>
          <w:rtl/>
        </w:rPr>
        <w:t xml:space="preserve"> </w:t>
      </w:r>
      <w:r w:rsidRPr="00206C47">
        <w:rPr>
          <w:rFonts w:hint="cs"/>
          <w:rtl/>
        </w:rPr>
        <w:t>و</w:t>
      </w:r>
      <w:r w:rsidRPr="00206C47">
        <w:rPr>
          <w:rtl/>
        </w:rPr>
        <w:t xml:space="preserve"> </w:t>
      </w:r>
      <w:r w:rsidRPr="00206C47">
        <w:rPr>
          <w:rFonts w:hint="cs"/>
          <w:rtl/>
        </w:rPr>
        <w:t>سربار</w:t>
      </w:r>
      <w:r w:rsidRPr="00206C47">
        <w:rPr>
          <w:rtl/>
        </w:rPr>
        <w:t xml:space="preserve"> </w:t>
      </w:r>
      <w:r>
        <w:rPr>
          <w:rFonts w:hint="cs"/>
          <w:rtl/>
        </w:rPr>
        <w:t xml:space="preserve">مولای </w:t>
      </w:r>
      <w:r w:rsidRPr="00206C47">
        <w:rPr>
          <w:rFonts w:hint="cs"/>
          <w:rtl/>
        </w:rPr>
        <w:t>خو</w:t>
      </w:r>
      <w:r>
        <w:rPr>
          <w:rFonts w:hint="cs"/>
          <w:rtl/>
        </w:rPr>
        <w:t>ی</w:t>
      </w:r>
      <w:r w:rsidRPr="00206C47">
        <w:rPr>
          <w:rFonts w:hint="cs"/>
          <w:rtl/>
        </w:rPr>
        <w:t>ش</w:t>
      </w:r>
      <w:r w:rsidRPr="00206C47">
        <w:rPr>
          <w:rtl/>
        </w:rPr>
        <w:t xml:space="preserve"> </w:t>
      </w:r>
      <w:r w:rsidRPr="00206C47">
        <w:rPr>
          <w:rFonts w:hint="cs"/>
          <w:rtl/>
        </w:rPr>
        <w:t>است؛</w:t>
      </w:r>
      <w:r w:rsidRPr="00206C47">
        <w:rPr>
          <w:rtl/>
        </w:rPr>
        <w:t xml:space="preserve"> </w:t>
      </w:r>
      <w:r w:rsidRPr="00206C47">
        <w:rPr>
          <w:rFonts w:hint="cs"/>
          <w:rtl/>
        </w:rPr>
        <w:t>او</w:t>
      </w:r>
      <w:r w:rsidRPr="00206C47">
        <w:rPr>
          <w:rtl/>
        </w:rPr>
        <w:t xml:space="preserve"> </w:t>
      </w:r>
      <w:r w:rsidRPr="00206C47">
        <w:rPr>
          <w:rFonts w:hint="cs"/>
          <w:rtl/>
        </w:rPr>
        <w:t>را</w:t>
      </w:r>
      <w:r w:rsidRPr="00206C47">
        <w:rPr>
          <w:rtl/>
        </w:rPr>
        <w:t xml:space="preserve"> </w:t>
      </w:r>
      <w:r w:rsidRPr="00206C47">
        <w:rPr>
          <w:rFonts w:hint="cs"/>
          <w:rtl/>
        </w:rPr>
        <w:t>هر</w:t>
      </w:r>
      <w:r w:rsidRPr="00206C47">
        <w:rPr>
          <w:rtl/>
        </w:rPr>
        <w:t xml:space="preserve"> </w:t>
      </w:r>
      <w:r w:rsidRPr="00206C47">
        <w:rPr>
          <w:rFonts w:hint="cs"/>
          <w:rtl/>
        </w:rPr>
        <w:t>كجا</w:t>
      </w:r>
      <w:r w:rsidRPr="00206C47">
        <w:rPr>
          <w:rtl/>
        </w:rPr>
        <w:t xml:space="preserve"> </w:t>
      </w:r>
      <w:r w:rsidRPr="00206C47">
        <w:rPr>
          <w:rFonts w:hint="cs"/>
          <w:rtl/>
        </w:rPr>
        <w:t>روانه</w:t>
      </w:r>
      <w:r w:rsidRPr="00206C47">
        <w:rPr>
          <w:rtl/>
        </w:rPr>
        <w:t xml:space="preserve"> </w:t>
      </w:r>
      <w:r>
        <w:rPr>
          <w:rFonts w:hint="cs"/>
          <w:rtl/>
        </w:rPr>
        <w:t>می</w:t>
      </w:r>
      <w:r w:rsidRPr="00206C47">
        <w:rPr>
          <w:rFonts w:hint="cs"/>
          <w:rtl/>
        </w:rPr>
        <w:t>‏كند</w:t>
      </w:r>
      <w:r w:rsidRPr="00206C47">
        <w:rPr>
          <w:rtl/>
        </w:rPr>
        <w:t xml:space="preserve"> </w:t>
      </w:r>
      <w:r w:rsidRPr="00206C47">
        <w:rPr>
          <w:rFonts w:hint="cs"/>
          <w:rtl/>
        </w:rPr>
        <w:t>منفعت</w:t>
      </w:r>
      <w:r w:rsidRPr="00206C47">
        <w:rPr>
          <w:rtl/>
        </w:rPr>
        <w:t xml:space="preserve"> </w:t>
      </w:r>
      <w:r w:rsidRPr="00206C47">
        <w:rPr>
          <w:rFonts w:hint="cs"/>
          <w:rtl/>
        </w:rPr>
        <w:t>و</w:t>
      </w:r>
      <w:r w:rsidRPr="00206C47">
        <w:rPr>
          <w:rtl/>
        </w:rPr>
        <w:t xml:space="preserve"> </w:t>
      </w:r>
      <w:r w:rsidRPr="00206C47">
        <w:rPr>
          <w:rFonts w:hint="cs"/>
          <w:rtl/>
        </w:rPr>
        <w:t>سودى</w:t>
      </w:r>
      <w:r w:rsidRPr="00206C47">
        <w:rPr>
          <w:rtl/>
        </w:rPr>
        <w:t xml:space="preserve"> </w:t>
      </w:r>
      <w:r w:rsidRPr="00206C47">
        <w:rPr>
          <w:rFonts w:hint="cs"/>
          <w:rtl/>
        </w:rPr>
        <w:t>ن</w:t>
      </w:r>
      <w:r>
        <w:rPr>
          <w:rFonts w:hint="cs"/>
          <w:rtl/>
        </w:rPr>
        <w:t>می</w:t>
      </w:r>
      <w:r w:rsidRPr="00206C47">
        <w:rPr>
          <w:rFonts w:hint="cs"/>
          <w:rtl/>
        </w:rPr>
        <w:t>‏آورد،</w:t>
      </w:r>
      <w:r w:rsidRPr="00206C47">
        <w:rPr>
          <w:rtl/>
        </w:rPr>
        <w:t xml:space="preserve"> </w:t>
      </w:r>
      <w:r w:rsidRPr="00206C47">
        <w:rPr>
          <w:rFonts w:hint="cs"/>
          <w:rtl/>
        </w:rPr>
        <w:t>آ</w:t>
      </w:r>
      <w:r>
        <w:rPr>
          <w:rFonts w:hint="cs"/>
          <w:rtl/>
        </w:rPr>
        <w:t>ی</w:t>
      </w:r>
      <w:r w:rsidRPr="00206C47">
        <w:rPr>
          <w:rFonts w:hint="cs"/>
          <w:rtl/>
        </w:rPr>
        <w:t>ا</w:t>
      </w:r>
      <w:r w:rsidRPr="00206C47">
        <w:rPr>
          <w:rtl/>
        </w:rPr>
        <w:t xml:space="preserve"> </w:t>
      </w:r>
      <w:r w:rsidRPr="00206C47">
        <w:rPr>
          <w:rFonts w:hint="cs"/>
          <w:rtl/>
        </w:rPr>
        <w:lastRenderedPageBreak/>
        <w:t>چن</w:t>
      </w:r>
      <w:r>
        <w:rPr>
          <w:rFonts w:hint="cs"/>
          <w:rtl/>
        </w:rPr>
        <w:t>ی</w:t>
      </w:r>
      <w:r w:rsidRPr="00206C47">
        <w:rPr>
          <w:rFonts w:hint="cs"/>
          <w:rtl/>
        </w:rPr>
        <w:t>ن</w:t>
      </w:r>
      <w:r w:rsidRPr="00206C47">
        <w:rPr>
          <w:rtl/>
        </w:rPr>
        <w:t xml:space="preserve"> </w:t>
      </w:r>
      <w:r w:rsidRPr="00206C47">
        <w:rPr>
          <w:rFonts w:hint="cs"/>
          <w:rtl/>
        </w:rPr>
        <w:t>کسی با</w:t>
      </w:r>
      <w:r w:rsidRPr="00206C47">
        <w:rPr>
          <w:rtl/>
        </w:rPr>
        <w:t xml:space="preserve"> </w:t>
      </w:r>
      <w:r w:rsidRPr="00206C47">
        <w:rPr>
          <w:rFonts w:hint="cs"/>
          <w:rtl/>
        </w:rPr>
        <w:t>كسى</w:t>
      </w:r>
      <w:r w:rsidRPr="00206C47">
        <w:rPr>
          <w:rtl/>
        </w:rPr>
        <w:t xml:space="preserve"> </w:t>
      </w:r>
      <w:r w:rsidRPr="00206C47">
        <w:rPr>
          <w:rFonts w:hint="cs"/>
          <w:rtl/>
        </w:rPr>
        <w:t>كه</w:t>
      </w:r>
      <w:r w:rsidRPr="00206C47">
        <w:rPr>
          <w:rtl/>
        </w:rPr>
        <w:t xml:space="preserve"> [</w:t>
      </w:r>
      <w:r w:rsidRPr="00206C47">
        <w:rPr>
          <w:rFonts w:hint="cs"/>
          <w:rtl/>
        </w:rPr>
        <w:t>گو</w:t>
      </w:r>
      <w:r>
        <w:rPr>
          <w:rFonts w:hint="cs"/>
          <w:rtl/>
        </w:rPr>
        <w:t>ی</w:t>
      </w:r>
      <w:r w:rsidRPr="00206C47">
        <w:rPr>
          <w:rFonts w:hint="cs"/>
          <w:rtl/>
        </w:rPr>
        <w:t>ا</w:t>
      </w:r>
      <w:r w:rsidRPr="00206C47">
        <w:rPr>
          <w:rtl/>
        </w:rPr>
        <w:t xml:space="preserve"> </w:t>
      </w:r>
      <w:r w:rsidRPr="00206C47">
        <w:rPr>
          <w:rFonts w:hint="cs"/>
          <w:rtl/>
        </w:rPr>
        <w:t>و</w:t>
      </w:r>
      <w:r w:rsidRPr="00206C47">
        <w:rPr>
          <w:rtl/>
        </w:rPr>
        <w:t xml:space="preserve"> </w:t>
      </w:r>
      <w:r w:rsidRPr="00206C47">
        <w:rPr>
          <w:rFonts w:hint="cs"/>
          <w:rtl/>
        </w:rPr>
        <w:t>شنوا</w:t>
      </w:r>
      <w:r w:rsidRPr="00206C47">
        <w:rPr>
          <w:rtl/>
        </w:rPr>
        <w:t xml:space="preserve"> </w:t>
      </w:r>
      <w:r w:rsidRPr="00206C47">
        <w:rPr>
          <w:rFonts w:hint="cs"/>
          <w:rtl/>
        </w:rPr>
        <w:t>است</w:t>
      </w:r>
      <w:r w:rsidRPr="00206C47">
        <w:rPr>
          <w:rtl/>
        </w:rPr>
        <w:t xml:space="preserve"> </w:t>
      </w:r>
      <w:r w:rsidRPr="00206C47">
        <w:rPr>
          <w:rFonts w:hint="cs"/>
          <w:rtl/>
        </w:rPr>
        <w:t>و</w:t>
      </w:r>
      <w:r w:rsidRPr="00206C47">
        <w:rPr>
          <w:rtl/>
        </w:rPr>
        <w:t xml:space="preserve">] </w:t>
      </w:r>
      <w:r w:rsidRPr="00206C47">
        <w:rPr>
          <w:rFonts w:hint="cs"/>
          <w:rtl/>
        </w:rPr>
        <w:t>به</w:t>
      </w:r>
      <w:r w:rsidRPr="00206C47">
        <w:rPr>
          <w:rtl/>
        </w:rPr>
        <w:t xml:space="preserve"> </w:t>
      </w:r>
      <w:r w:rsidRPr="00206C47">
        <w:rPr>
          <w:rFonts w:hint="cs"/>
          <w:rtl/>
        </w:rPr>
        <w:t>عدالت</w:t>
      </w:r>
      <w:r w:rsidRPr="00206C47">
        <w:rPr>
          <w:rtl/>
        </w:rPr>
        <w:t xml:space="preserve"> </w:t>
      </w:r>
      <w:r w:rsidRPr="00206C47">
        <w:rPr>
          <w:rFonts w:hint="cs"/>
          <w:rtl/>
        </w:rPr>
        <w:t>فرمان</w:t>
      </w:r>
      <w:r w:rsidRPr="00206C47">
        <w:rPr>
          <w:rtl/>
        </w:rPr>
        <w:t xml:space="preserve"> </w:t>
      </w:r>
      <w:r>
        <w:rPr>
          <w:rFonts w:hint="cs"/>
          <w:rtl/>
        </w:rPr>
        <w:t>می</w:t>
      </w:r>
      <w:r w:rsidRPr="00206C47">
        <w:rPr>
          <w:rFonts w:hint="cs"/>
          <w:rtl/>
        </w:rPr>
        <w:t>‏دهد</w:t>
      </w:r>
      <w:r w:rsidRPr="00206C47">
        <w:rPr>
          <w:rtl/>
        </w:rPr>
        <w:t xml:space="preserve"> </w:t>
      </w:r>
      <w:r w:rsidRPr="00206C47">
        <w:rPr>
          <w:rFonts w:hint="cs"/>
          <w:rtl/>
        </w:rPr>
        <w:t>و</w:t>
      </w:r>
      <w:r w:rsidRPr="00206C47">
        <w:rPr>
          <w:rtl/>
        </w:rPr>
        <w:t xml:space="preserve"> </w:t>
      </w:r>
      <w:r w:rsidRPr="00206C47">
        <w:rPr>
          <w:rFonts w:hint="cs"/>
          <w:rtl/>
        </w:rPr>
        <w:t>بر</w:t>
      </w:r>
      <w:r w:rsidRPr="00206C47">
        <w:rPr>
          <w:rtl/>
        </w:rPr>
        <w:t xml:space="preserve"> </w:t>
      </w:r>
      <w:r w:rsidRPr="00206C47">
        <w:rPr>
          <w:rFonts w:hint="cs"/>
          <w:rtl/>
        </w:rPr>
        <w:t>راهى</w:t>
      </w:r>
      <w:r w:rsidRPr="00206C47">
        <w:rPr>
          <w:rtl/>
        </w:rPr>
        <w:t xml:space="preserve"> </w:t>
      </w:r>
      <w:r w:rsidRPr="00206C47">
        <w:rPr>
          <w:rFonts w:hint="cs"/>
          <w:rtl/>
        </w:rPr>
        <w:t>مستق</w:t>
      </w:r>
      <w:r>
        <w:rPr>
          <w:rFonts w:hint="cs"/>
          <w:rtl/>
        </w:rPr>
        <w:t>ی</w:t>
      </w:r>
      <w:r w:rsidRPr="00206C47">
        <w:rPr>
          <w:rFonts w:hint="cs"/>
          <w:rtl/>
        </w:rPr>
        <w:t>م</w:t>
      </w:r>
      <w:r w:rsidRPr="00206C47">
        <w:rPr>
          <w:rtl/>
        </w:rPr>
        <w:t xml:space="preserve"> </w:t>
      </w:r>
      <w:r w:rsidRPr="00206C47">
        <w:rPr>
          <w:rFonts w:hint="cs"/>
          <w:rtl/>
        </w:rPr>
        <w:t>قرار</w:t>
      </w:r>
      <w:r w:rsidRPr="00206C47">
        <w:rPr>
          <w:rtl/>
        </w:rPr>
        <w:t xml:space="preserve"> </w:t>
      </w:r>
      <w:r w:rsidRPr="00206C47">
        <w:rPr>
          <w:rFonts w:hint="cs"/>
          <w:rtl/>
        </w:rPr>
        <w:t>دارد</w:t>
      </w:r>
      <w:r w:rsidRPr="00206C47">
        <w:rPr>
          <w:rtl/>
        </w:rPr>
        <w:t xml:space="preserve"> </w:t>
      </w:r>
      <w:r>
        <w:rPr>
          <w:rFonts w:hint="cs"/>
          <w:rtl/>
        </w:rPr>
        <w:t>ی</w:t>
      </w:r>
      <w:r w:rsidRPr="00206C47">
        <w:rPr>
          <w:rFonts w:hint="cs"/>
          <w:rtl/>
        </w:rPr>
        <w:t>كسان</w:t>
      </w:r>
      <w:r w:rsidRPr="00206C47">
        <w:rPr>
          <w:rtl/>
        </w:rPr>
        <w:t xml:space="preserve"> </w:t>
      </w:r>
      <w:r w:rsidRPr="00206C47">
        <w:rPr>
          <w:rFonts w:hint="cs"/>
          <w:rtl/>
        </w:rPr>
        <w:t>است؟</w:t>
      </w:r>
    </w:p>
    <w:p w:rsidR="00C617CF" w:rsidRPr="00206C47" w:rsidRDefault="00C617CF" w:rsidP="00C617CF">
      <w:pPr>
        <w:rPr>
          <w:rtl/>
        </w:rPr>
      </w:pPr>
      <w:r w:rsidRPr="00206C47">
        <w:rPr>
          <w:rFonts w:hint="cs"/>
          <w:rtl/>
        </w:rPr>
        <w:t>د</w:t>
      </w:r>
      <w:r>
        <w:rPr>
          <w:rFonts w:hint="cs"/>
          <w:rtl/>
        </w:rPr>
        <w:t xml:space="preserve">ر این آیه‌ی مبارک، </w:t>
      </w:r>
      <w:r w:rsidRPr="00206C47">
        <w:rPr>
          <w:rFonts w:hint="cs"/>
          <w:rtl/>
        </w:rPr>
        <w:t xml:space="preserve">خدای متعال دو کس </w:t>
      </w:r>
      <w:r>
        <w:rPr>
          <w:rFonts w:hint="cs"/>
          <w:rtl/>
        </w:rPr>
        <w:t>را باهم مقایسه می‌کند</w:t>
      </w:r>
      <w:r w:rsidRPr="00206C47">
        <w:rPr>
          <w:rFonts w:hint="cs"/>
          <w:rtl/>
        </w:rPr>
        <w:t xml:space="preserve">. می‌توانیم به جای این دو </w:t>
      </w:r>
      <w:r>
        <w:rPr>
          <w:rFonts w:hint="cs"/>
          <w:rtl/>
        </w:rPr>
        <w:t>کس،</w:t>
      </w:r>
      <w:r w:rsidRPr="00206C47">
        <w:rPr>
          <w:rFonts w:hint="cs"/>
          <w:rtl/>
        </w:rPr>
        <w:t xml:space="preserve"> دو طلبه را قرار دهیم. یکی طلبه‌ای بی‌زبان</w:t>
      </w:r>
      <w:r>
        <w:rPr>
          <w:rFonts w:hint="cs"/>
          <w:rtl/>
        </w:rPr>
        <w:t>، بی‌هنر</w:t>
      </w:r>
      <w:r w:rsidRPr="00206C47">
        <w:rPr>
          <w:rFonts w:hint="cs"/>
          <w:rtl/>
        </w:rPr>
        <w:t xml:space="preserve"> و ناکارآمد که عُرضه انجام هیچ کار مفیدی ندارد و سربار</w:t>
      </w:r>
      <w:r>
        <w:rPr>
          <w:rFonts w:hint="cs"/>
          <w:rtl/>
        </w:rPr>
        <w:t xml:space="preserve">، طفیلی و اسباب زحمت </w:t>
      </w:r>
      <w:r w:rsidRPr="00206C47">
        <w:rPr>
          <w:rFonts w:hint="cs"/>
          <w:rtl/>
        </w:rPr>
        <w:t>مولایش امام زمان</w:t>
      </w:r>
      <w:r>
        <w:rPr>
          <w:rFonts w:cs="ALAEM" w:hint="cs"/>
          <w:rtl/>
        </w:rPr>
        <w:t>7</w:t>
      </w:r>
      <w:r>
        <w:rPr>
          <w:rFonts w:hint="cs"/>
          <w:rtl/>
        </w:rPr>
        <w:t xml:space="preserve"> است؛ یعنی تنها شهریه و بودجه‌ی</w:t>
      </w:r>
      <w:r w:rsidRPr="00206C47">
        <w:rPr>
          <w:rFonts w:hint="cs"/>
          <w:rtl/>
        </w:rPr>
        <w:t xml:space="preserve"> حوزه را مصرف می‌کند ولی بازده مثبت و خاصیت قابل ذکری ندارد. هرکجا که روانه‌اش کنند و در هر موقعیت و مسئولیتی قرارش دهند </w:t>
      </w:r>
      <w:r>
        <w:rPr>
          <w:rFonts w:hint="cs"/>
          <w:rtl/>
        </w:rPr>
        <w:t xml:space="preserve">خیری نمی‌آفریند و </w:t>
      </w:r>
      <w:r w:rsidRPr="00206C47">
        <w:rPr>
          <w:rFonts w:hint="cs"/>
          <w:rtl/>
        </w:rPr>
        <w:t>دستاوردی نمی‌آورد. چنین طلبه‌ای قطعا با طلب</w:t>
      </w:r>
      <w:r>
        <w:rPr>
          <w:rFonts w:hint="cs"/>
          <w:rtl/>
        </w:rPr>
        <w:t>ه‌ی</w:t>
      </w:r>
      <w:r w:rsidRPr="00206C47">
        <w:rPr>
          <w:rFonts w:hint="cs"/>
          <w:rtl/>
        </w:rPr>
        <w:t xml:space="preserve"> خودساخت</w:t>
      </w:r>
      <w:r>
        <w:rPr>
          <w:rFonts w:hint="cs"/>
          <w:rtl/>
        </w:rPr>
        <w:t>ه‌ی</w:t>
      </w:r>
      <w:r w:rsidRPr="00206C47">
        <w:rPr>
          <w:rFonts w:hint="cs"/>
          <w:rtl/>
        </w:rPr>
        <w:t xml:space="preserve"> قدرتمندی که می‌تواند از توانایی خود در راه اقام</w:t>
      </w:r>
      <w:r>
        <w:rPr>
          <w:rFonts w:hint="cs"/>
          <w:rtl/>
        </w:rPr>
        <w:t>ه‌ی</w:t>
      </w:r>
      <w:r w:rsidRPr="00206C47">
        <w:rPr>
          <w:rFonts w:hint="cs"/>
          <w:rtl/>
        </w:rPr>
        <w:t xml:space="preserve"> عدالت و توحید بهره گیرد مساوی نیست.</w:t>
      </w:r>
      <w:r>
        <w:rPr>
          <w:rFonts w:hint="cs"/>
          <w:rtl/>
        </w:rPr>
        <w:t xml:space="preserve"> مطابق این تعلیم قرآنی، حوزه‌ی علمیه موظف است در فرایند تربیت نیروی انسانی آینده‌ی خود، طلابی را به جامعه تحویل دهد که بیشترین اثرگذاری و نقش‌آفرینی را داشته باشند و بتوانند خدمات ارزشمند درشتی به جامعه ارائه دهند. بی‌شک لازمه‌ی چنین آرمانی بهره‌گیری از جوانان توانا، مستعد، آماده و صالح است.</w:t>
      </w:r>
    </w:p>
    <w:p w:rsidR="00C617CF" w:rsidRDefault="00C617CF" w:rsidP="00C617CF">
      <w:pPr>
        <w:ind w:firstLine="283"/>
        <w:rPr>
          <w:rtl/>
        </w:rPr>
      </w:pPr>
      <w:r w:rsidRPr="005A4481">
        <w:rPr>
          <w:rtl/>
        </w:rPr>
        <w:t>تحص</w:t>
      </w:r>
      <w:r w:rsidRPr="005A4481">
        <w:rPr>
          <w:rFonts w:hint="cs"/>
          <w:rtl/>
        </w:rPr>
        <w:t>ی</w:t>
      </w:r>
      <w:r w:rsidRPr="005A4481">
        <w:rPr>
          <w:rFonts w:hint="eastAsia"/>
          <w:rtl/>
        </w:rPr>
        <w:t>ل</w:t>
      </w:r>
      <w:r w:rsidRPr="005A4481">
        <w:rPr>
          <w:rtl/>
        </w:rPr>
        <w:t xml:space="preserve"> علوم د</w:t>
      </w:r>
      <w:r w:rsidRPr="005A4481">
        <w:rPr>
          <w:rFonts w:hint="cs"/>
          <w:rtl/>
        </w:rPr>
        <w:t>ی</w:t>
      </w:r>
      <w:r w:rsidRPr="005A4481">
        <w:rPr>
          <w:rFonts w:hint="eastAsia"/>
          <w:rtl/>
        </w:rPr>
        <w:t>ن</w:t>
      </w:r>
      <w:r w:rsidRPr="005A4481">
        <w:rPr>
          <w:rFonts w:hint="cs"/>
          <w:rtl/>
        </w:rPr>
        <w:t>ی</w:t>
      </w:r>
      <w:r w:rsidRPr="005A4481">
        <w:rPr>
          <w:rtl/>
        </w:rPr>
        <w:t xml:space="preserve"> </w:t>
      </w:r>
      <w:r>
        <w:rPr>
          <w:rFonts w:hint="cs"/>
          <w:rtl/>
        </w:rPr>
        <w:t xml:space="preserve">و خودسازی معنوی، مقدمه، پیش‌نیاز و شرط لازم برای صنف روحانیت و خدمات اجتماعی آنان است. </w:t>
      </w:r>
      <w:r w:rsidRPr="005A4481">
        <w:rPr>
          <w:rFonts w:hint="eastAsia"/>
          <w:rtl/>
        </w:rPr>
        <w:t>خدمات</w:t>
      </w:r>
      <w:r w:rsidRPr="005A4481">
        <w:rPr>
          <w:rtl/>
        </w:rPr>
        <w:t xml:space="preserve"> اجتماع</w:t>
      </w:r>
      <w:r w:rsidRPr="005A4481">
        <w:rPr>
          <w:rFonts w:hint="cs"/>
          <w:rtl/>
        </w:rPr>
        <w:t>ی</w:t>
      </w:r>
      <w:r w:rsidRPr="005A4481">
        <w:rPr>
          <w:rtl/>
        </w:rPr>
        <w:t xml:space="preserve"> حوزو</w:t>
      </w:r>
      <w:r w:rsidRPr="005A4481">
        <w:rPr>
          <w:rFonts w:hint="cs"/>
          <w:rtl/>
        </w:rPr>
        <w:t>ی</w:t>
      </w:r>
      <w:r w:rsidRPr="005A4481">
        <w:rPr>
          <w:rFonts w:hint="eastAsia"/>
          <w:rtl/>
        </w:rPr>
        <w:t>ان</w:t>
      </w:r>
      <w:r w:rsidRPr="005A4481">
        <w:rPr>
          <w:rtl/>
        </w:rPr>
        <w:t xml:space="preserve"> </w:t>
      </w:r>
      <w:r>
        <w:rPr>
          <w:rFonts w:hint="cs"/>
          <w:rtl/>
        </w:rPr>
        <w:t xml:space="preserve">نیز </w:t>
      </w:r>
      <w:r w:rsidRPr="005A4481">
        <w:rPr>
          <w:rtl/>
        </w:rPr>
        <w:t>مقو</w:t>
      </w:r>
      <w:r>
        <w:rPr>
          <w:rFonts w:hint="cs"/>
          <w:rtl/>
        </w:rPr>
        <w:t>ّ</w:t>
      </w:r>
      <w:r w:rsidRPr="005A4481">
        <w:rPr>
          <w:rtl/>
        </w:rPr>
        <w:t>م شخص</w:t>
      </w:r>
      <w:r w:rsidRPr="005A4481">
        <w:rPr>
          <w:rFonts w:hint="cs"/>
          <w:rtl/>
        </w:rPr>
        <w:t>ی</w:t>
      </w:r>
      <w:r w:rsidRPr="005A4481">
        <w:rPr>
          <w:rFonts w:hint="eastAsia"/>
          <w:rtl/>
        </w:rPr>
        <w:t>ت</w:t>
      </w:r>
      <w:r w:rsidRPr="005A4481">
        <w:rPr>
          <w:rtl/>
        </w:rPr>
        <w:t xml:space="preserve"> حوزو</w:t>
      </w:r>
      <w:r w:rsidRPr="005A4481">
        <w:rPr>
          <w:rFonts w:hint="cs"/>
          <w:rtl/>
        </w:rPr>
        <w:t>ی</w:t>
      </w:r>
      <w:r w:rsidRPr="005A4481">
        <w:rPr>
          <w:rtl/>
        </w:rPr>
        <w:t xml:space="preserve"> است و بدون آن، شخص به نهاد روحان</w:t>
      </w:r>
      <w:r w:rsidRPr="005A4481">
        <w:rPr>
          <w:rFonts w:hint="cs"/>
          <w:rtl/>
        </w:rPr>
        <w:t>ی</w:t>
      </w:r>
      <w:r w:rsidRPr="005A4481">
        <w:rPr>
          <w:rFonts w:hint="eastAsia"/>
          <w:rtl/>
        </w:rPr>
        <w:t>ت</w:t>
      </w:r>
      <w:r w:rsidRPr="005A4481">
        <w:rPr>
          <w:rtl/>
        </w:rPr>
        <w:t xml:space="preserve"> وابسته ن</w:t>
      </w:r>
      <w:r w:rsidRPr="005A4481">
        <w:rPr>
          <w:rFonts w:hint="cs"/>
          <w:rtl/>
        </w:rPr>
        <w:t>ی</w:t>
      </w:r>
      <w:r w:rsidRPr="005A4481">
        <w:rPr>
          <w:rFonts w:hint="eastAsia"/>
          <w:rtl/>
        </w:rPr>
        <w:t>ست</w:t>
      </w:r>
      <w:r>
        <w:rPr>
          <w:rFonts w:hint="cs"/>
          <w:rtl/>
        </w:rPr>
        <w:t>؛ بنابراین طلبه در بدو ورود به حوزه یا حتی پیش از آن باید به خوبی درک کند که حوزه به چه منظور تأسیس شده و چه انتظاراتی از او به عنوان یک حوزوی می‌رود.</w:t>
      </w:r>
    </w:p>
    <w:p w:rsidR="00C617CF" w:rsidRDefault="00C617CF" w:rsidP="00C617CF">
      <w:pPr>
        <w:ind w:firstLine="283"/>
        <w:rPr>
          <w:rtl/>
        </w:rPr>
      </w:pPr>
      <w:r>
        <w:rPr>
          <w:rFonts w:hint="cs"/>
          <w:rtl/>
        </w:rPr>
        <w:t>بر اساس این تحلیل به خوبی روشن است که خروجی</w:t>
      </w:r>
      <w:r>
        <w:rPr>
          <w:rtl/>
        </w:rPr>
        <w:t xml:space="preserve"> </w:t>
      </w:r>
      <w:r>
        <w:rPr>
          <w:rFonts w:hint="cs"/>
          <w:rtl/>
        </w:rPr>
        <w:t>حوزه</w:t>
      </w:r>
      <w:r>
        <w:rPr>
          <w:rtl/>
        </w:rPr>
        <w:t xml:space="preserve"> </w:t>
      </w:r>
      <w:r>
        <w:rPr>
          <w:rFonts w:hint="cs"/>
          <w:rtl/>
        </w:rPr>
        <w:t>«عالم</w:t>
      </w:r>
      <w:r>
        <w:rPr>
          <w:rtl/>
        </w:rPr>
        <w:t xml:space="preserve"> </w:t>
      </w:r>
      <w:r>
        <w:rPr>
          <w:rFonts w:hint="cs"/>
          <w:rtl/>
        </w:rPr>
        <w:t>ربانی</w:t>
      </w:r>
      <w:r>
        <w:rPr>
          <w:rtl/>
        </w:rPr>
        <w:t xml:space="preserve"> </w:t>
      </w:r>
      <w:r>
        <w:rPr>
          <w:rFonts w:hint="cs"/>
          <w:rtl/>
        </w:rPr>
        <w:t>نقش‌آفرین و کارآمد» است</w:t>
      </w:r>
      <w:r>
        <w:rPr>
          <w:rtl/>
        </w:rPr>
        <w:t xml:space="preserve"> </w:t>
      </w:r>
      <w:r>
        <w:rPr>
          <w:rFonts w:hint="cs"/>
          <w:rtl/>
        </w:rPr>
        <w:t>نه</w:t>
      </w:r>
      <w:r>
        <w:rPr>
          <w:rtl/>
        </w:rPr>
        <w:t xml:space="preserve"> </w:t>
      </w:r>
      <w:r>
        <w:rPr>
          <w:rFonts w:hint="cs"/>
          <w:rtl/>
        </w:rPr>
        <w:t>صرفاً آدم</w:t>
      </w:r>
      <w:r>
        <w:rPr>
          <w:rtl/>
        </w:rPr>
        <w:t xml:space="preserve"> </w:t>
      </w:r>
      <w:r>
        <w:rPr>
          <w:rFonts w:hint="cs"/>
          <w:rtl/>
        </w:rPr>
        <w:t>اخلاقی</w:t>
      </w:r>
      <w:r>
        <w:rPr>
          <w:rtl/>
        </w:rPr>
        <w:t xml:space="preserve"> </w:t>
      </w:r>
      <w:r>
        <w:rPr>
          <w:rFonts w:hint="cs"/>
          <w:rtl/>
        </w:rPr>
        <w:t>و</w:t>
      </w:r>
      <w:r>
        <w:rPr>
          <w:rtl/>
        </w:rPr>
        <w:t xml:space="preserve"> </w:t>
      </w:r>
      <w:r>
        <w:rPr>
          <w:rFonts w:hint="cs"/>
          <w:rtl/>
        </w:rPr>
        <w:t>معنوی و نه صرفاً عالم دین. پس تحصیل در حوزه «علم برای علم» نیست؛ «علم برای اصلاح و راهبری اجتماعی» است و نظام تعلیم و تربیت حوزه نباید</w:t>
      </w:r>
      <w:r>
        <w:rPr>
          <w:rtl/>
        </w:rPr>
        <w:t xml:space="preserve"> </w:t>
      </w:r>
      <w:r>
        <w:rPr>
          <w:rFonts w:hint="cs"/>
          <w:rtl/>
        </w:rPr>
        <w:t>تنها به</w:t>
      </w:r>
      <w:r>
        <w:rPr>
          <w:rtl/>
        </w:rPr>
        <w:t xml:space="preserve"> </w:t>
      </w:r>
      <w:r>
        <w:rPr>
          <w:rFonts w:hint="cs"/>
          <w:rtl/>
        </w:rPr>
        <w:t>فکر</w:t>
      </w:r>
      <w:r>
        <w:rPr>
          <w:rtl/>
        </w:rPr>
        <w:t xml:space="preserve"> </w:t>
      </w:r>
      <w:r>
        <w:rPr>
          <w:rFonts w:hint="cs"/>
          <w:rtl/>
        </w:rPr>
        <w:t>نیاز</w:t>
      </w:r>
      <w:r>
        <w:rPr>
          <w:rtl/>
        </w:rPr>
        <w:t xml:space="preserve"> </w:t>
      </w:r>
      <w:r>
        <w:rPr>
          <w:rFonts w:hint="cs"/>
          <w:rtl/>
        </w:rPr>
        <w:t>اخلاقی</w:t>
      </w:r>
      <w:r>
        <w:rPr>
          <w:rtl/>
        </w:rPr>
        <w:t xml:space="preserve"> </w:t>
      </w:r>
      <w:r>
        <w:rPr>
          <w:rFonts w:hint="cs"/>
          <w:rtl/>
        </w:rPr>
        <w:t>و</w:t>
      </w:r>
      <w:r>
        <w:rPr>
          <w:rtl/>
        </w:rPr>
        <w:t xml:space="preserve"> </w:t>
      </w:r>
      <w:r>
        <w:rPr>
          <w:rFonts w:hint="cs"/>
          <w:rtl/>
        </w:rPr>
        <w:t>معنوی</w:t>
      </w:r>
      <w:r>
        <w:rPr>
          <w:rtl/>
        </w:rPr>
        <w:t xml:space="preserve"> </w:t>
      </w:r>
      <w:r>
        <w:rPr>
          <w:rFonts w:hint="cs"/>
          <w:rtl/>
        </w:rPr>
        <w:t>طلبه</w:t>
      </w:r>
      <w:r>
        <w:rPr>
          <w:rtl/>
        </w:rPr>
        <w:t xml:space="preserve"> </w:t>
      </w:r>
      <w:r>
        <w:rPr>
          <w:rFonts w:hint="cs"/>
          <w:rtl/>
        </w:rPr>
        <w:t>باشد</w:t>
      </w:r>
      <w:r>
        <w:rPr>
          <w:rtl/>
        </w:rPr>
        <w:t xml:space="preserve"> </w:t>
      </w:r>
      <w:r>
        <w:rPr>
          <w:rFonts w:hint="cs"/>
          <w:rtl/>
        </w:rPr>
        <w:t>و</w:t>
      </w:r>
      <w:r>
        <w:rPr>
          <w:rtl/>
        </w:rPr>
        <w:t xml:space="preserve"> </w:t>
      </w:r>
      <w:r>
        <w:rPr>
          <w:rFonts w:hint="cs"/>
          <w:rtl/>
        </w:rPr>
        <w:t>غایت</w:t>
      </w:r>
      <w:r>
        <w:rPr>
          <w:rtl/>
        </w:rPr>
        <w:t xml:space="preserve"> </w:t>
      </w:r>
      <w:r>
        <w:rPr>
          <w:rFonts w:hint="cs"/>
          <w:rtl/>
        </w:rPr>
        <w:t>خود</w:t>
      </w:r>
      <w:r>
        <w:rPr>
          <w:rtl/>
        </w:rPr>
        <w:t xml:space="preserve"> </w:t>
      </w:r>
      <w:r>
        <w:rPr>
          <w:rFonts w:hint="cs"/>
          <w:rtl/>
        </w:rPr>
        <w:t>را</w:t>
      </w:r>
      <w:r>
        <w:rPr>
          <w:rtl/>
        </w:rPr>
        <w:t xml:space="preserve"> </w:t>
      </w:r>
      <w:r>
        <w:rPr>
          <w:rFonts w:hint="cs"/>
          <w:rtl/>
        </w:rPr>
        <w:t>آدم</w:t>
      </w:r>
      <w:r>
        <w:rPr>
          <w:rtl/>
        </w:rPr>
        <w:t xml:space="preserve"> </w:t>
      </w:r>
      <w:r>
        <w:rPr>
          <w:rFonts w:hint="cs"/>
          <w:rtl/>
        </w:rPr>
        <w:t>ساختن</w:t>
      </w:r>
      <w:r>
        <w:rPr>
          <w:rtl/>
        </w:rPr>
        <w:t xml:space="preserve"> </w:t>
      </w:r>
      <w:r>
        <w:rPr>
          <w:rFonts w:hint="cs"/>
          <w:rtl/>
        </w:rPr>
        <w:t>طلبه</w:t>
      </w:r>
      <w:r>
        <w:rPr>
          <w:rtl/>
        </w:rPr>
        <w:t xml:space="preserve"> (</w:t>
      </w:r>
      <w:r>
        <w:rPr>
          <w:rFonts w:hint="cs"/>
          <w:rtl/>
        </w:rPr>
        <w:t>به</w:t>
      </w:r>
      <w:r>
        <w:rPr>
          <w:rtl/>
        </w:rPr>
        <w:t xml:space="preserve"> </w:t>
      </w:r>
      <w:r>
        <w:rPr>
          <w:rFonts w:hint="cs"/>
          <w:rtl/>
        </w:rPr>
        <w:t>معنای</w:t>
      </w:r>
      <w:r>
        <w:rPr>
          <w:rtl/>
        </w:rPr>
        <w:t xml:space="preserve"> </w:t>
      </w:r>
      <w:r>
        <w:rPr>
          <w:rFonts w:hint="cs"/>
          <w:rtl/>
        </w:rPr>
        <w:t>خاص</w:t>
      </w:r>
      <w:r>
        <w:rPr>
          <w:rtl/>
        </w:rPr>
        <w:t xml:space="preserve"> </w:t>
      </w:r>
      <w:r>
        <w:rPr>
          <w:rFonts w:hint="cs"/>
          <w:rtl/>
        </w:rPr>
        <w:t>اخلاقی</w:t>
      </w:r>
      <w:r>
        <w:rPr>
          <w:rtl/>
        </w:rPr>
        <w:t xml:space="preserve">) </w:t>
      </w:r>
      <w:r>
        <w:rPr>
          <w:rFonts w:hint="cs"/>
          <w:rtl/>
        </w:rPr>
        <w:t>قرار</w:t>
      </w:r>
      <w:r>
        <w:rPr>
          <w:rtl/>
        </w:rPr>
        <w:t xml:space="preserve"> </w:t>
      </w:r>
      <w:r>
        <w:rPr>
          <w:rFonts w:hint="cs"/>
          <w:rtl/>
        </w:rPr>
        <w:t>دهد،</w:t>
      </w:r>
      <w:r>
        <w:rPr>
          <w:rtl/>
        </w:rPr>
        <w:t xml:space="preserve"> </w:t>
      </w:r>
      <w:r>
        <w:rPr>
          <w:rFonts w:hint="cs"/>
          <w:rtl/>
        </w:rPr>
        <w:t>باید</w:t>
      </w:r>
      <w:r>
        <w:rPr>
          <w:rtl/>
        </w:rPr>
        <w:t xml:space="preserve"> </w:t>
      </w:r>
      <w:r>
        <w:rPr>
          <w:rFonts w:hint="cs"/>
          <w:rtl/>
        </w:rPr>
        <w:t>درصدد</w:t>
      </w:r>
      <w:r>
        <w:rPr>
          <w:rtl/>
        </w:rPr>
        <w:t xml:space="preserve"> </w:t>
      </w:r>
      <w:r>
        <w:rPr>
          <w:rFonts w:hint="cs"/>
          <w:rtl/>
        </w:rPr>
        <w:t>آدم‌ساز</w:t>
      </w:r>
      <w:r>
        <w:rPr>
          <w:rtl/>
        </w:rPr>
        <w:t xml:space="preserve"> </w:t>
      </w:r>
      <w:r>
        <w:rPr>
          <w:rFonts w:hint="cs"/>
          <w:rtl/>
        </w:rPr>
        <w:t>ساختن</w:t>
      </w:r>
      <w:r>
        <w:rPr>
          <w:rtl/>
        </w:rPr>
        <w:t xml:space="preserve"> </w:t>
      </w:r>
      <w:r>
        <w:rPr>
          <w:rFonts w:hint="cs"/>
          <w:rtl/>
        </w:rPr>
        <w:t>طلبه</w:t>
      </w:r>
      <w:r>
        <w:rPr>
          <w:rtl/>
        </w:rPr>
        <w:t xml:space="preserve"> </w:t>
      </w:r>
      <w:r>
        <w:rPr>
          <w:rFonts w:hint="cs"/>
          <w:rtl/>
        </w:rPr>
        <w:t>باشد؛</w:t>
      </w:r>
      <w:r>
        <w:rPr>
          <w:rtl/>
        </w:rPr>
        <w:t xml:space="preserve"> </w:t>
      </w:r>
      <w:r>
        <w:rPr>
          <w:rFonts w:hint="cs"/>
          <w:rtl/>
        </w:rPr>
        <w:t>یعنی</w:t>
      </w:r>
      <w:r>
        <w:rPr>
          <w:rtl/>
        </w:rPr>
        <w:t xml:space="preserve"> </w:t>
      </w:r>
      <w:r>
        <w:rPr>
          <w:rFonts w:hint="cs"/>
          <w:rtl/>
        </w:rPr>
        <w:t>آدمِ</w:t>
      </w:r>
      <w:r>
        <w:rPr>
          <w:rtl/>
        </w:rPr>
        <w:t xml:space="preserve"> </w:t>
      </w:r>
      <w:r>
        <w:rPr>
          <w:rFonts w:hint="cs"/>
          <w:rtl/>
        </w:rPr>
        <w:t>این</w:t>
      </w:r>
      <w:r>
        <w:rPr>
          <w:rtl/>
        </w:rPr>
        <w:t xml:space="preserve"> </w:t>
      </w:r>
      <w:r>
        <w:rPr>
          <w:rFonts w:hint="cs"/>
          <w:rtl/>
        </w:rPr>
        <w:t>کار</w:t>
      </w:r>
      <w:r>
        <w:rPr>
          <w:rtl/>
        </w:rPr>
        <w:t xml:space="preserve"> </w:t>
      </w:r>
      <w:r>
        <w:rPr>
          <w:rFonts w:hint="cs"/>
          <w:rtl/>
        </w:rPr>
        <w:t>را</w:t>
      </w:r>
      <w:r>
        <w:rPr>
          <w:rtl/>
        </w:rPr>
        <w:t xml:space="preserve"> </w:t>
      </w:r>
      <w:r>
        <w:rPr>
          <w:rFonts w:hint="cs"/>
          <w:rtl/>
        </w:rPr>
        <w:t>بسازد</w:t>
      </w:r>
      <w:r>
        <w:rPr>
          <w:rtl/>
        </w:rPr>
        <w:t>.</w:t>
      </w:r>
      <w:r>
        <w:rPr>
          <w:rFonts w:hint="cs"/>
          <w:rtl/>
        </w:rPr>
        <w:t xml:space="preserve"> نیرویی</w:t>
      </w:r>
      <w:r>
        <w:rPr>
          <w:rtl/>
        </w:rPr>
        <w:t xml:space="preserve"> </w:t>
      </w:r>
      <w:r>
        <w:rPr>
          <w:rFonts w:hint="cs"/>
          <w:rtl/>
        </w:rPr>
        <w:t>واجد</w:t>
      </w:r>
      <w:r>
        <w:rPr>
          <w:rtl/>
        </w:rPr>
        <w:t xml:space="preserve"> </w:t>
      </w:r>
      <w:r>
        <w:rPr>
          <w:rFonts w:hint="cs"/>
          <w:rtl/>
        </w:rPr>
        <w:t>علم و تقوا و مهارت‌های</w:t>
      </w:r>
      <w:r>
        <w:rPr>
          <w:rtl/>
        </w:rPr>
        <w:t xml:space="preserve"> </w:t>
      </w:r>
      <w:r>
        <w:rPr>
          <w:rFonts w:hint="cs"/>
          <w:rtl/>
        </w:rPr>
        <w:t>مختلف</w:t>
      </w:r>
      <w:r>
        <w:rPr>
          <w:rtl/>
        </w:rPr>
        <w:t xml:space="preserve"> </w:t>
      </w:r>
      <w:r>
        <w:rPr>
          <w:rFonts w:hint="cs"/>
          <w:rtl/>
        </w:rPr>
        <w:t>که</w:t>
      </w:r>
      <w:r>
        <w:rPr>
          <w:rtl/>
        </w:rPr>
        <w:t xml:space="preserve"> </w:t>
      </w:r>
      <w:r>
        <w:rPr>
          <w:rFonts w:hint="cs"/>
          <w:rtl/>
        </w:rPr>
        <w:t>به</w:t>
      </w:r>
      <w:r>
        <w:rPr>
          <w:rtl/>
        </w:rPr>
        <w:t xml:space="preserve"> </w:t>
      </w:r>
      <w:r>
        <w:rPr>
          <w:rFonts w:hint="cs"/>
          <w:rtl/>
        </w:rPr>
        <w:t>کار</w:t>
      </w:r>
      <w:r>
        <w:rPr>
          <w:rtl/>
        </w:rPr>
        <w:t xml:space="preserve"> </w:t>
      </w:r>
      <w:r>
        <w:rPr>
          <w:rFonts w:hint="cs"/>
          <w:rtl/>
        </w:rPr>
        <w:t>تقویت</w:t>
      </w:r>
      <w:r>
        <w:rPr>
          <w:rtl/>
        </w:rPr>
        <w:t xml:space="preserve"> </w:t>
      </w:r>
      <w:r>
        <w:rPr>
          <w:rFonts w:hint="cs"/>
          <w:rtl/>
        </w:rPr>
        <w:t>دین</w:t>
      </w:r>
      <w:r>
        <w:rPr>
          <w:rtl/>
        </w:rPr>
        <w:t xml:space="preserve"> </w:t>
      </w:r>
      <w:r>
        <w:rPr>
          <w:rFonts w:hint="cs"/>
          <w:rtl/>
        </w:rPr>
        <w:t>خدا</w:t>
      </w:r>
      <w:r>
        <w:rPr>
          <w:rtl/>
        </w:rPr>
        <w:t xml:space="preserve"> </w:t>
      </w:r>
      <w:r>
        <w:rPr>
          <w:rFonts w:hint="cs"/>
          <w:rtl/>
        </w:rPr>
        <w:t>بیاید</w:t>
      </w:r>
      <w:r>
        <w:rPr>
          <w:rtl/>
        </w:rPr>
        <w:t xml:space="preserve"> </w:t>
      </w:r>
      <w:r>
        <w:rPr>
          <w:rFonts w:hint="cs"/>
          <w:rtl/>
        </w:rPr>
        <w:t>و</w:t>
      </w:r>
      <w:r>
        <w:rPr>
          <w:rtl/>
        </w:rPr>
        <w:t xml:space="preserve"> </w:t>
      </w:r>
      <w:r>
        <w:rPr>
          <w:rFonts w:hint="cs"/>
          <w:rtl/>
        </w:rPr>
        <w:t>در</w:t>
      </w:r>
      <w:r>
        <w:rPr>
          <w:rtl/>
        </w:rPr>
        <w:t xml:space="preserve"> </w:t>
      </w:r>
      <w:r>
        <w:rPr>
          <w:rFonts w:hint="cs"/>
          <w:rtl/>
        </w:rPr>
        <w:t>جریان</w:t>
      </w:r>
      <w:r>
        <w:rPr>
          <w:rtl/>
        </w:rPr>
        <w:t xml:space="preserve"> </w:t>
      </w:r>
      <w:r>
        <w:rPr>
          <w:rFonts w:hint="cs"/>
          <w:rtl/>
        </w:rPr>
        <w:t>فهم</w:t>
      </w:r>
      <w:r>
        <w:rPr>
          <w:rtl/>
        </w:rPr>
        <w:t xml:space="preserve"> </w:t>
      </w:r>
      <w:r>
        <w:rPr>
          <w:rFonts w:hint="cs"/>
          <w:rtl/>
        </w:rPr>
        <w:t>و</w:t>
      </w:r>
      <w:r>
        <w:rPr>
          <w:rtl/>
        </w:rPr>
        <w:t xml:space="preserve"> </w:t>
      </w:r>
      <w:r>
        <w:rPr>
          <w:rFonts w:hint="cs"/>
          <w:rtl/>
        </w:rPr>
        <w:t>اقامه‌ی دین</w:t>
      </w:r>
      <w:r>
        <w:rPr>
          <w:rtl/>
        </w:rPr>
        <w:t xml:space="preserve"> </w:t>
      </w:r>
      <w:r>
        <w:rPr>
          <w:rFonts w:hint="cs"/>
          <w:rtl/>
        </w:rPr>
        <w:t>خدا</w:t>
      </w:r>
      <w:r>
        <w:rPr>
          <w:rtl/>
        </w:rPr>
        <w:t xml:space="preserve"> </w:t>
      </w:r>
      <w:r>
        <w:rPr>
          <w:rFonts w:hint="cs"/>
          <w:rtl/>
        </w:rPr>
        <w:t>و</w:t>
      </w:r>
      <w:r>
        <w:rPr>
          <w:rtl/>
        </w:rPr>
        <w:t xml:space="preserve"> </w:t>
      </w:r>
      <w:r>
        <w:rPr>
          <w:rFonts w:hint="cs"/>
          <w:rtl/>
        </w:rPr>
        <w:t>دفاع</w:t>
      </w:r>
      <w:r>
        <w:rPr>
          <w:rtl/>
        </w:rPr>
        <w:t xml:space="preserve"> </w:t>
      </w:r>
      <w:r>
        <w:rPr>
          <w:rFonts w:hint="cs"/>
          <w:rtl/>
        </w:rPr>
        <w:t>از</w:t>
      </w:r>
      <w:r>
        <w:rPr>
          <w:rtl/>
        </w:rPr>
        <w:t xml:space="preserve"> </w:t>
      </w:r>
      <w:r>
        <w:rPr>
          <w:rFonts w:hint="cs"/>
          <w:rtl/>
        </w:rPr>
        <w:t>شریعت</w:t>
      </w:r>
      <w:r>
        <w:rPr>
          <w:rtl/>
        </w:rPr>
        <w:t xml:space="preserve"> </w:t>
      </w:r>
      <w:r>
        <w:rPr>
          <w:rFonts w:hint="cs"/>
          <w:rtl/>
        </w:rPr>
        <w:t>بتواند</w:t>
      </w:r>
      <w:r>
        <w:rPr>
          <w:rtl/>
        </w:rPr>
        <w:t xml:space="preserve"> </w:t>
      </w:r>
      <w:r>
        <w:rPr>
          <w:rFonts w:hint="cs"/>
          <w:rtl/>
        </w:rPr>
        <w:t>تأثیرگذار</w:t>
      </w:r>
      <w:r>
        <w:rPr>
          <w:rtl/>
        </w:rPr>
        <w:t xml:space="preserve"> </w:t>
      </w:r>
      <w:r>
        <w:rPr>
          <w:rFonts w:hint="cs"/>
          <w:rtl/>
        </w:rPr>
        <w:t>باشد</w:t>
      </w:r>
      <w:r>
        <w:rPr>
          <w:rtl/>
        </w:rPr>
        <w:t xml:space="preserve">. </w:t>
      </w:r>
      <w:r>
        <w:rPr>
          <w:rFonts w:hint="cs"/>
          <w:rtl/>
        </w:rPr>
        <w:t>همین طور هدف</w:t>
      </w:r>
      <w:r>
        <w:rPr>
          <w:rtl/>
        </w:rPr>
        <w:t xml:space="preserve"> </w:t>
      </w:r>
      <w:r>
        <w:rPr>
          <w:rFonts w:hint="cs"/>
          <w:rtl/>
        </w:rPr>
        <w:t>از</w:t>
      </w:r>
      <w:r>
        <w:rPr>
          <w:rtl/>
        </w:rPr>
        <w:t xml:space="preserve"> </w:t>
      </w:r>
      <w:r>
        <w:rPr>
          <w:rFonts w:hint="cs"/>
          <w:rtl/>
        </w:rPr>
        <w:t>به</w:t>
      </w:r>
      <w:r>
        <w:rPr>
          <w:rtl/>
        </w:rPr>
        <w:t xml:space="preserve"> </w:t>
      </w:r>
      <w:r>
        <w:rPr>
          <w:rFonts w:hint="cs"/>
          <w:rtl/>
        </w:rPr>
        <w:t>حوزه</w:t>
      </w:r>
      <w:r>
        <w:rPr>
          <w:rtl/>
        </w:rPr>
        <w:t xml:space="preserve"> </w:t>
      </w:r>
      <w:r>
        <w:rPr>
          <w:rFonts w:hint="cs"/>
          <w:rtl/>
        </w:rPr>
        <w:t>آمدن</w:t>
      </w:r>
      <w:r>
        <w:rPr>
          <w:rtl/>
        </w:rPr>
        <w:t xml:space="preserve"> </w:t>
      </w:r>
      <w:r>
        <w:rPr>
          <w:rFonts w:hint="cs"/>
          <w:rtl/>
        </w:rPr>
        <w:t>طلبه نیز</w:t>
      </w:r>
      <w:r>
        <w:rPr>
          <w:rtl/>
        </w:rPr>
        <w:t xml:space="preserve"> </w:t>
      </w:r>
      <w:r>
        <w:rPr>
          <w:rFonts w:hint="cs"/>
          <w:rtl/>
        </w:rPr>
        <w:t>نباید</w:t>
      </w:r>
      <w:r>
        <w:rPr>
          <w:rtl/>
        </w:rPr>
        <w:t xml:space="preserve"> </w:t>
      </w:r>
      <w:r>
        <w:rPr>
          <w:rFonts w:hint="cs"/>
          <w:rtl/>
        </w:rPr>
        <w:t>تنها</w:t>
      </w:r>
      <w:r>
        <w:rPr>
          <w:rtl/>
        </w:rPr>
        <w:t xml:space="preserve"> </w:t>
      </w:r>
      <w:r>
        <w:rPr>
          <w:rFonts w:hint="cs"/>
          <w:rtl/>
        </w:rPr>
        <w:t>به</w:t>
      </w:r>
      <w:r>
        <w:rPr>
          <w:rtl/>
        </w:rPr>
        <w:t xml:space="preserve"> </w:t>
      </w:r>
      <w:r>
        <w:rPr>
          <w:rFonts w:hint="cs"/>
          <w:rtl/>
        </w:rPr>
        <w:t>عالم شدن یا آدم</w:t>
      </w:r>
      <w:r>
        <w:rPr>
          <w:rtl/>
        </w:rPr>
        <w:t xml:space="preserve"> </w:t>
      </w:r>
      <w:r>
        <w:rPr>
          <w:rFonts w:hint="cs"/>
          <w:rtl/>
        </w:rPr>
        <w:t>شدن</w:t>
      </w:r>
      <w:r>
        <w:rPr>
          <w:rtl/>
        </w:rPr>
        <w:t xml:space="preserve"> (</w:t>
      </w:r>
      <w:r>
        <w:rPr>
          <w:rFonts w:hint="cs"/>
          <w:rtl/>
        </w:rPr>
        <w:t>یعنی</w:t>
      </w:r>
      <w:r>
        <w:rPr>
          <w:rtl/>
        </w:rPr>
        <w:t xml:space="preserve"> </w:t>
      </w:r>
      <w:r>
        <w:rPr>
          <w:rFonts w:hint="cs"/>
          <w:rtl/>
        </w:rPr>
        <w:t>خودسازی</w:t>
      </w:r>
      <w:r>
        <w:rPr>
          <w:rtl/>
        </w:rPr>
        <w:t xml:space="preserve"> </w:t>
      </w:r>
      <w:r>
        <w:rPr>
          <w:rFonts w:hint="cs"/>
          <w:rtl/>
        </w:rPr>
        <w:t>معنوی</w:t>
      </w:r>
      <w:r>
        <w:rPr>
          <w:rtl/>
        </w:rPr>
        <w:t xml:space="preserve"> </w:t>
      </w:r>
      <w:r>
        <w:rPr>
          <w:rFonts w:hint="cs"/>
          <w:rtl/>
        </w:rPr>
        <w:t>و</w:t>
      </w:r>
      <w:r>
        <w:rPr>
          <w:rtl/>
        </w:rPr>
        <w:t xml:space="preserve"> </w:t>
      </w:r>
      <w:r>
        <w:rPr>
          <w:rFonts w:hint="cs"/>
          <w:rtl/>
        </w:rPr>
        <w:t>اخلاقی</w:t>
      </w:r>
      <w:r>
        <w:rPr>
          <w:rtl/>
        </w:rPr>
        <w:t xml:space="preserve">) </w:t>
      </w:r>
      <w:r>
        <w:rPr>
          <w:rFonts w:hint="cs"/>
          <w:rtl/>
        </w:rPr>
        <w:t>منحصر</w:t>
      </w:r>
      <w:r>
        <w:rPr>
          <w:rtl/>
        </w:rPr>
        <w:t xml:space="preserve"> </w:t>
      </w:r>
      <w:r>
        <w:rPr>
          <w:rFonts w:hint="cs"/>
          <w:rtl/>
        </w:rPr>
        <w:t>شود</w:t>
      </w:r>
      <w:r>
        <w:rPr>
          <w:rtl/>
        </w:rPr>
        <w:t xml:space="preserve">. </w:t>
      </w:r>
      <w:r>
        <w:rPr>
          <w:rFonts w:hint="cs"/>
          <w:rtl/>
        </w:rPr>
        <w:t>تربیت</w:t>
      </w:r>
      <w:r>
        <w:rPr>
          <w:rtl/>
        </w:rPr>
        <w:t xml:space="preserve"> </w:t>
      </w:r>
      <w:r>
        <w:rPr>
          <w:rFonts w:hint="cs"/>
          <w:rtl/>
        </w:rPr>
        <w:t>معنوی</w:t>
      </w:r>
      <w:r>
        <w:rPr>
          <w:rtl/>
        </w:rPr>
        <w:t xml:space="preserve"> </w:t>
      </w:r>
      <w:r>
        <w:rPr>
          <w:rFonts w:hint="cs"/>
          <w:rtl/>
        </w:rPr>
        <w:t>و</w:t>
      </w:r>
      <w:r>
        <w:rPr>
          <w:rtl/>
        </w:rPr>
        <w:t xml:space="preserve"> </w:t>
      </w:r>
      <w:r>
        <w:rPr>
          <w:rFonts w:hint="cs"/>
          <w:rtl/>
        </w:rPr>
        <w:t>اخلاقی</w:t>
      </w:r>
      <w:r>
        <w:rPr>
          <w:rtl/>
        </w:rPr>
        <w:t xml:space="preserve"> </w:t>
      </w:r>
      <w:r>
        <w:rPr>
          <w:rFonts w:hint="cs"/>
          <w:rtl/>
        </w:rPr>
        <w:t>وظیفه‌ی</w:t>
      </w:r>
      <w:r>
        <w:rPr>
          <w:rtl/>
        </w:rPr>
        <w:t xml:space="preserve"> </w:t>
      </w:r>
      <w:r>
        <w:rPr>
          <w:rFonts w:hint="cs"/>
          <w:rtl/>
        </w:rPr>
        <w:t>هر</w:t>
      </w:r>
      <w:r>
        <w:rPr>
          <w:rtl/>
        </w:rPr>
        <w:t xml:space="preserve"> </w:t>
      </w:r>
      <w:r>
        <w:rPr>
          <w:rFonts w:hint="cs"/>
          <w:rtl/>
        </w:rPr>
        <w:t>انسانی</w:t>
      </w:r>
      <w:r>
        <w:rPr>
          <w:rtl/>
        </w:rPr>
        <w:t xml:space="preserve"> </w:t>
      </w:r>
      <w:r>
        <w:rPr>
          <w:rFonts w:hint="cs"/>
          <w:rtl/>
        </w:rPr>
        <w:t>است،</w:t>
      </w:r>
      <w:r>
        <w:rPr>
          <w:rtl/>
        </w:rPr>
        <w:t xml:space="preserve"> </w:t>
      </w:r>
      <w:r>
        <w:rPr>
          <w:rFonts w:hint="cs"/>
          <w:rtl/>
        </w:rPr>
        <w:t>چه</w:t>
      </w:r>
      <w:r>
        <w:rPr>
          <w:rtl/>
        </w:rPr>
        <w:t xml:space="preserve"> </w:t>
      </w:r>
      <w:r>
        <w:rPr>
          <w:rFonts w:hint="cs"/>
          <w:rtl/>
        </w:rPr>
        <w:t>طلبه</w:t>
      </w:r>
      <w:r>
        <w:rPr>
          <w:rtl/>
        </w:rPr>
        <w:t xml:space="preserve"> </w:t>
      </w:r>
      <w:r>
        <w:rPr>
          <w:rFonts w:hint="cs"/>
          <w:rtl/>
        </w:rPr>
        <w:t>باشد</w:t>
      </w:r>
      <w:r>
        <w:rPr>
          <w:rtl/>
        </w:rPr>
        <w:t xml:space="preserve"> </w:t>
      </w:r>
      <w:r>
        <w:rPr>
          <w:rFonts w:hint="cs"/>
          <w:rtl/>
        </w:rPr>
        <w:t>و</w:t>
      </w:r>
      <w:r>
        <w:rPr>
          <w:rtl/>
        </w:rPr>
        <w:t xml:space="preserve"> </w:t>
      </w:r>
      <w:r>
        <w:rPr>
          <w:rFonts w:hint="cs"/>
          <w:rtl/>
        </w:rPr>
        <w:t>چه</w:t>
      </w:r>
      <w:r>
        <w:rPr>
          <w:rtl/>
        </w:rPr>
        <w:t xml:space="preserve"> </w:t>
      </w:r>
      <w:r>
        <w:rPr>
          <w:rFonts w:hint="cs"/>
          <w:rtl/>
        </w:rPr>
        <w:t>طلبه</w:t>
      </w:r>
      <w:r>
        <w:rPr>
          <w:rtl/>
        </w:rPr>
        <w:t xml:space="preserve"> </w:t>
      </w:r>
      <w:r>
        <w:rPr>
          <w:rFonts w:hint="cs"/>
          <w:rtl/>
        </w:rPr>
        <w:t>نباشد؛ زیرا آدمی</w:t>
      </w:r>
      <w:r>
        <w:rPr>
          <w:rtl/>
        </w:rPr>
        <w:t xml:space="preserve"> </w:t>
      </w:r>
      <w:r>
        <w:rPr>
          <w:rFonts w:hint="cs"/>
          <w:rtl/>
        </w:rPr>
        <w:t>پیش</w:t>
      </w:r>
      <w:r>
        <w:rPr>
          <w:rtl/>
        </w:rPr>
        <w:t xml:space="preserve"> </w:t>
      </w:r>
      <w:r>
        <w:rPr>
          <w:rFonts w:hint="cs"/>
          <w:rtl/>
        </w:rPr>
        <w:t>از</w:t>
      </w:r>
      <w:r>
        <w:rPr>
          <w:rtl/>
        </w:rPr>
        <w:t xml:space="preserve"> </w:t>
      </w:r>
      <w:r>
        <w:rPr>
          <w:rFonts w:hint="cs"/>
          <w:rtl/>
        </w:rPr>
        <w:t>آنکه</w:t>
      </w:r>
      <w:r>
        <w:rPr>
          <w:rtl/>
        </w:rPr>
        <w:t xml:space="preserve"> </w:t>
      </w:r>
      <w:r>
        <w:rPr>
          <w:rFonts w:hint="cs"/>
          <w:rtl/>
        </w:rPr>
        <w:t>طلبه</w:t>
      </w:r>
      <w:r>
        <w:rPr>
          <w:rtl/>
        </w:rPr>
        <w:t xml:space="preserve"> </w:t>
      </w:r>
      <w:r>
        <w:rPr>
          <w:rFonts w:hint="cs"/>
          <w:rtl/>
        </w:rPr>
        <w:t>شود انسان</w:t>
      </w:r>
      <w:r>
        <w:rPr>
          <w:rtl/>
        </w:rPr>
        <w:t xml:space="preserve"> </w:t>
      </w:r>
      <w:r>
        <w:rPr>
          <w:rFonts w:hint="cs"/>
          <w:rtl/>
        </w:rPr>
        <w:t>است</w:t>
      </w:r>
      <w:r>
        <w:rPr>
          <w:rtl/>
        </w:rPr>
        <w:t xml:space="preserve"> </w:t>
      </w:r>
      <w:r>
        <w:rPr>
          <w:rFonts w:hint="cs"/>
          <w:rtl/>
        </w:rPr>
        <w:t>و</w:t>
      </w:r>
      <w:r>
        <w:rPr>
          <w:rtl/>
        </w:rPr>
        <w:t xml:space="preserve"> </w:t>
      </w:r>
      <w:r>
        <w:rPr>
          <w:rFonts w:hint="cs"/>
          <w:rtl/>
        </w:rPr>
        <w:t>وظایف</w:t>
      </w:r>
      <w:r>
        <w:rPr>
          <w:rtl/>
        </w:rPr>
        <w:t xml:space="preserve"> </w:t>
      </w:r>
      <w:r>
        <w:rPr>
          <w:rFonts w:hint="cs"/>
          <w:rtl/>
        </w:rPr>
        <w:t>انسانی</w:t>
      </w:r>
      <w:r>
        <w:rPr>
          <w:rtl/>
        </w:rPr>
        <w:t xml:space="preserve"> </w:t>
      </w:r>
      <w:r>
        <w:rPr>
          <w:rFonts w:hint="cs"/>
          <w:rtl/>
        </w:rPr>
        <w:t>بر</w:t>
      </w:r>
      <w:r>
        <w:rPr>
          <w:rtl/>
        </w:rPr>
        <w:t xml:space="preserve"> </w:t>
      </w:r>
      <w:r>
        <w:rPr>
          <w:rFonts w:hint="cs"/>
          <w:rtl/>
        </w:rPr>
        <w:t>دوش</w:t>
      </w:r>
      <w:r>
        <w:rPr>
          <w:rtl/>
        </w:rPr>
        <w:t xml:space="preserve"> </w:t>
      </w:r>
      <w:r>
        <w:rPr>
          <w:rFonts w:hint="cs"/>
          <w:rtl/>
        </w:rPr>
        <w:t>دارد</w:t>
      </w:r>
      <w:r>
        <w:rPr>
          <w:rtl/>
        </w:rPr>
        <w:t>.</w:t>
      </w:r>
      <w:r>
        <w:rPr>
          <w:rFonts w:hint="cs"/>
          <w:rtl/>
        </w:rPr>
        <w:t xml:space="preserve"> هدف از طلبه شدن باید انجام خدمات مرتبط با عرصه‌ی دین باشد؛ البته توجه داریم که برای انجام این خدمات سترگ، علم و تقوا و ایمان و معرفت ضروری است. به بیان دیگر هر آدم معنوی و خودساخته‌ای طلبه نیست؛ اما هر طلبه‌ی کاملی، الزاماً خودساخته و متقی است.</w:t>
      </w:r>
    </w:p>
    <w:p w:rsidR="00C617CF" w:rsidRDefault="00C617CF" w:rsidP="00C617CF">
      <w:pPr>
        <w:pStyle w:val="Heading2"/>
        <w:rPr>
          <w:rtl/>
        </w:rPr>
      </w:pPr>
      <w:bookmarkStart w:id="26" w:name="_Toc127200395"/>
      <w:r>
        <w:rPr>
          <w:rFonts w:hint="cs"/>
          <w:rtl/>
        </w:rPr>
        <w:lastRenderedPageBreak/>
        <w:t>هویت مدارس علمیه؛ نیروپروری برای نقش‌آفرینی اجتماعی</w:t>
      </w:r>
      <w:bookmarkEnd w:id="26"/>
    </w:p>
    <w:p w:rsidR="00C617CF" w:rsidRDefault="00C617CF" w:rsidP="00C617CF">
      <w:r>
        <w:rPr>
          <w:rFonts w:hint="cs"/>
          <w:rtl/>
        </w:rPr>
        <w:t>برای شناخت هویت مدارس علمیه و کارکردهای آن نیز باید به هویت طلبه رجوع کرد. چیستی طلبه چیستی مدرسه‌ی علمیه را معلوم می‌کند و نوع مواجهه‌ی ما با آن را رقم می‌زند.</w:t>
      </w:r>
    </w:p>
    <w:p w:rsidR="00C617CF" w:rsidRPr="00206C47" w:rsidRDefault="00C617CF" w:rsidP="00C617CF">
      <w:pPr>
        <w:rPr>
          <w:rtl/>
        </w:rPr>
      </w:pPr>
      <w:r>
        <w:rPr>
          <w:noProof/>
        </w:rPr>
        <w:drawing>
          <wp:anchor distT="0" distB="0" distL="114300" distR="114300" simplePos="0" relativeHeight="251670528" behindDoc="1" locked="0" layoutInCell="1" allowOverlap="1" wp14:anchorId="65DAFAE8" wp14:editId="1CD89477">
            <wp:simplePos x="0" y="0"/>
            <wp:positionH relativeFrom="column">
              <wp:posOffset>4839970</wp:posOffset>
            </wp:positionH>
            <wp:positionV relativeFrom="paragraph">
              <wp:posOffset>109855</wp:posOffset>
            </wp:positionV>
            <wp:extent cx="1077595" cy="1441450"/>
            <wp:effectExtent l="0" t="0" r="8255" b="6350"/>
            <wp:wrapTight wrapText="bothSides">
              <wp:wrapPolygon edited="0">
                <wp:start x="0" y="0"/>
                <wp:lineTo x="0" y="21410"/>
                <wp:lineTo x="21384" y="21410"/>
                <wp:lineTo x="21384" y="0"/>
                <wp:lineTo x="0" y="0"/>
              </wp:wrapPolygon>
            </wp:wrapTight>
            <wp:docPr id="32" name="Picture 32" descr="کاشی سنتی خشت آذین فام | سازنده سرامیک و کاشیهای سنتی و سفار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کاشی سنتی خشت آذین فام | سازنده سرامیک و کاشیهای سنتی و سفارشی"/>
                    <pic:cNvPicPr>
                      <a:picLocks noChangeAspect="1" noChangeArrowheads="1"/>
                    </pic:cNvPicPr>
                  </pic:nvPicPr>
                  <pic:blipFill rotWithShape="1">
                    <a:blip r:embed="rId66">
                      <a:extLst>
                        <a:ext uri="{28A0092B-C50C-407E-A947-70E740481C1C}">
                          <a14:useLocalDpi xmlns:a14="http://schemas.microsoft.com/office/drawing/2010/main" val="0"/>
                        </a:ext>
                      </a:extLst>
                    </a:blip>
                    <a:srcRect l="7791" t="4222" r="8562" b="5139"/>
                    <a:stretch/>
                  </pic:blipFill>
                  <pic:spPr bwMode="auto">
                    <a:xfrm>
                      <a:off x="0" y="0"/>
                      <a:ext cx="1077595" cy="144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C47">
        <w:rPr>
          <w:rFonts w:hint="cs"/>
          <w:rtl/>
        </w:rPr>
        <w:t>برخی گمان می‌کنند مدارس علمیه کانون ارائ</w:t>
      </w:r>
      <w:r>
        <w:rPr>
          <w:rFonts w:hint="cs"/>
          <w:rtl/>
        </w:rPr>
        <w:t>ه‌ی</w:t>
      </w:r>
      <w:r w:rsidRPr="00206C47">
        <w:rPr>
          <w:rFonts w:hint="cs"/>
          <w:rtl/>
        </w:rPr>
        <w:t xml:space="preserve"> خدمات معرفتی،‌ معنوی و فرهنگی عرص</w:t>
      </w:r>
      <w:r>
        <w:rPr>
          <w:rFonts w:hint="cs"/>
          <w:rtl/>
        </w:rPr>
        <w:t>ه‌ی</w:t>
      </w:r>
      <w:r w:rsidRPr="00206C47">
        <w:rPr>
          <w:rFonts w:hint="cs"/>
          <w:rtl/>
        </w:rPr>
        <w:t xml:space="preserve"> دین است</w:t>
      </w:r>
      <w:r>
        <w:rPr>
          <w:rFonts w:hint="cs"/>
          <w:rtl/>
        </w:rPr>
        <w:t xml:space="preserve">؛ یعنی </w:t>
      </w:r>
      <w:r w:rsidRPr="00206C47">
        <w:rPr>
          <w:rFonts w:hint="cs"/>
          <w:rtl/>
        </w:rPr>
        <w:t>هر کس علاقه‌مند است از سفر</w:t>
      </w:r>
      <w:r>
        <w:rPr>
          <w:rFonts w:hint="cs"/>
          <w:rtl/>
        </w:rPr>
        <w:t>ه‌ی</w:t>
      </w:r>
      <w:r w:rsidRPr="00206C47">
        <w:rPr>
          <w:rFonts w:hint="cs"/>
          <w:rtl/>
        </w:rPr>
        <w:t xml:space="preserve"> ذخ</w:t>
      </w:r>
      <w:r>
        <w:rPr>
          <w:rFonts w:hint="cs"/>
          <w:rtl/>
        </w:rPr>
        <w:t>ّ</w:t>
      </w:r>
      <w:r w:rsidRPr="00206C47">
        <w:rPr>
          <w:rFonts w:hint="cs"/>
          <w:rtl/>
        </w:rPr>
        <w:t xml:space="preserve">ار معارف مکتب </w:t>
      </w:r>
      <w:r>
        <w:rPr>
          <w:rFonts w:hint="cs"/>
          <w:rtl/>
        </w:rPr>
        <w:t>شیعه</w:t>
      </w:r>
      <w:r w:rsidRPr="00206C47">
        <w:rPr>
          <w:rFonts w:hint="cs"/>
          <w:rtl/>
        </w:rPr>
        <w:t xml:space="preserve"> بهره گیرد و با فرهنگ اهل بیت</w:t>
      </w:r>
      <w:r w:rsidRPr="00206C47">
        <w:rPr>
          <w:rFonts w:cs="ALAEM" w:hint="cs"/>
          <w:rtl/>
        </w:rPr>
        <w:t>:</w:t>
      </w:r>
      <w:r w:rsidRPr="00206C47">
        <w:rPr>
          <w:rFonts w:hint="cs"/>
          <w:rtl/>
        </w:rPr>
        <w:t xml:space="preserve"> آشنا شود یا علاقه‌مند است شخصیت خود را بر مدار دین بسازد و ایمان و تقوا و معنویت بیندوزد می‌تواند به حوز</w:t>
      </w:r>
      <w:r>
        <w:rPr>
          <w:rFonts w:hint="cs"/>
          <w:rtl/>
        </w:rPr>
        <w:t>ه‌ی</w:t>
      </w:r>
      <w:r w:rsidRPr="00206C47">
        <w:rPr>
          <w:rFonts w:hint="cs"/>
          <w:rtl/>
        </w:rPr>
        <w:t xml:space="preserve"> علمیه برود و طلبه شود. برخی نیز مدرسه</w:t>
      </w:r>
      <w:r>
        <w:rPr>
          <w:rFonts w:hint="cs"/>
          <w:rtl/>
        </w:rPr>
        <w:t>‌ی</w:t>
      </w:r>
      <w:r w:rsidRPr="00206C47">
        <w:rPr>
          <w:rFonts w:hint="cs"/>
          <w:rtl/>
        </w:rPr>
        <w:t xml:space="preserve"> علمیه را به منزل</w:t>
      </w:r>
      <w:r>
        <w:rPr>
          <w:rFonts w:hint="cs"/>
          <w:rtl/>
        </w:rPr>
        <w:t>ه‌ی</w:t>
      </w:r>
      <w:r w:rsidRPr="00206C47">
        <w:rPr>
          <w:rFonts w:hint="cs"/>
          <w:rtl/>
        </w:rPr>
        <w:t xml:space="preserve"> کانون بازپروری شخصیت‌های آسیب‌دیده تلقی می‌کنند و گمان کرده‌اند </w:t>
      </w:r>
      <w:r>
        <w:rPr>
          <w:rFonts w:hint="cs"/>
          <w:rtl/>
        </w:rPr>
        <w:t>مدرسه‌ی علمیه</w:t>
      </w:r>
      <w:r w:rsidRPr="00206C47">
        <w:rPr>
          <w:rFonts w:hint="cs"/>
          <w:rtl/>
        </w:rPr>
        <w:t xml:space="preserve"> جایی مانند ندامتگاه یا مراکز اصلاح و تربیت است که هرکس می‌خواهد کوتاهی‌های گذشته خود را جبران کند و بر مدار تربیت دینی بازگردد بدان وارد شود</w:t>
      </w:r>
      <w:r>
        <w:rPr>
          <w:rFonts w:hint="cs"/>
          <w:rtl/>
        </w:rPr>
        <w:t>؛</w:t>
      </w:r>
      <w:r w:rsidRPr="00206C47">
        <w:rPr>
          <w:rFonts w:hint="cs"/>
          <w:rtl/>
        </w:rPr>
        <w:t xml:space="preserve"> بنابراین باید درهای حوزه را به روی هم</w:t>
      </w:r>
      <w:r>
        <w:rPr>
          <w:rFonts w:hint="cs"/>
          <w:rtl/>
        </w:rPr>
        <w:t>ه‌ی</w:t>
      </w:r>
      <w:r w:rsidRPr="00206C47">
        <w:rPr>
          <w:rFonts w:hint="cs"/>
          <w:rtl/>
        </w:rPr>
        <w:t xml:space="preserve"> مشتاقان و علاقه‌مندان گشود و از هر تقاضایی برای ورود به حوزه </w:t>
      </w:r>
      <w:r>
        <w:rPr>
          <w:rFonts w:hint="cs"/>
          <w:rtl/>
        </w:rPr>
        <w:t xml:space="preserve">با روی گشاده </w:t>
      </w:r>
      <w:r w:rsidRPr="00206C47">
        <w:rPr>
          <w:rFonts w:hint="cs"/>
          <w:rtl/>
        </w:rPr>
        <w:t>استقبال کرد.</w:t>
      </w:r>
    </w:p>
    <w:p w:rsidR="00C617CF" w:rsidRPr="00206C47" w:rsidRDefault="00C617CF" w:rsidP="00C617CF">
      <w:pPr>
        <w:tabs>
          <w:tab w:val="right" w:pos="713"/>
        </w:tabs>
        <w:rPr>
          <w:rtl/>
        </w:rPr>
      </w:pPr>
      <w:r w:rsidRPr="00206C47">
        <w:rPr>
          <w:rFonts w:hint="cs"/>
          <w:rtl/>
        </w:rPr>
        <w:t xml:space="preserve">اما حقیقت آن است که </w:t>
      </w:r>
      <w:r>
        <w:rPr>
          <w:rFonts w:hint="cs"/>
          <w:rtl/>
        </w:rPr>
        <w:t>مدرسه‌ی علمیه</w:t>
      </w:r>
      <w:r w:rsidRPr="00206C47">
        <w:rPr>
          <w:rFonts w:hint="cs"/>
          <w:rtl/>
        </w:rPr>
        <w:t xml:space="preserve"> ماهیتی متفاوت دارد. مدرس</w:t>
      </w:r>
      <w:r>
        <w:rPr>
          <w:rFonts w:hint="cs"/>
          <w:rtl/>
        </w:rPr>
        <w:t>ه‌ی</w:t>
      </w:r>
      <w:r w:rsidRPr="00206C47">
        <w:rPr>
          <w:rFonts w:hint="cs"/>
          <w:rtl/>
        </w:rPr>
        <w:t xml:space="preserve"> علمیه کانون تربیت طلبه یعنی نیروی مورد نیاز آیند</w:t>
      </w:r>
      <w:r>
        <w:rPr>
          <w:rFonts w:hint="cs"/>
          <w:rtl/>
        </w:rPr>
        <w:t>ه‌ی</w:t>
      </w:r>
      <w:r w:rsidRPr="00206C47">
        <w:rPr>
          <w:rFonts w:hint="cs"/>
          <w:rtl/>
        </w:rPr>
        <w:t xml:space="preserve"> اسلام و انقلاب در عرص</w:t>
      </w:r>
      <w:r>
        <w:rPr>
          <w:rFonts w:hint="cs"/>
          <w:rtl/>
        </w:rPr>
        <w:t>ه‌ی</w:t>
      </w:r>
      <w:r w:rsidRPr="00206C47">
        <w:rPr>
          <w:rFonts w:hint="cs"/>
          <w:rtl/>
        </w:rPr>
        <w:t xml:space="preserve"> اقامه دین است؛ و وظیفه دارد کسانی را که عزم ایفای یک نقش اجتماعی مؤثر دارند بپذیرد تا برای ارائ</w:t>
      </w:r>
      <w:r>
        <w:rPr>
          <w:rFonts w:hint="cs"/>
          <w:rtl/>
        </w:rPr>
        <w:t>ه‌ی</w:t>
      </w:r>
      <w:r w:rsidRPr="00206C47">
        <w:rPr>
          <w:rFonts w:hint="cs"/>
          <w:rtl/>
        </w:rPr>
        <w:t xml:space="preserve"> آن خدمات و ایفای آن نقش‌های مهم آماده سازد؛ مدارس علمیه </w:t>
      </w:r>
      <w:r w:rsidRPr="00206C47">
        <w:rPr>
          <w:rtl/>
        </w:rPr>
        <w:t xml:space="preserve">محل </w:t>
      </w:r>
      <w:r>
        <w:rPr>
          <w:rtl/>
        </w:rPr>
        <w:t>تأمین</w:t>
      </w:r>
      <w:r w:rsidRPr="00206C47">
        <w:rPr>
          <w:rtl/>
        </w:rPr>
        <w:t xml:space="preserve"> مهم‌تر</w:t>
      </w:r>
      <w:r w:rsidRPr="00206C47">
        <w:rPr>
          <w:rFonts w:hint="cs"/>
          <w:rtl/>
        </w:rPr>
        <w:t>ین</w:t>
      </w:r>
      <w:r w:rsidRPr="00206C47">
        <w:rPr>
          <w:rtl/>
        </w:rPr>
        <w:t xml:space="preserve"> و کارآمدتر</w:t>
      </w:r>
      <w:r w:rsidRPr="00206C47">
        <w:rPr>
          <w:rFonts w:hint="cs"/>
          <w:rtl/>
        </w:rPr>
        <w:t>ین</w:t>
      </w:r>
      <w:r w:rsidRPr="00206C47">
        <w:rPr>
          <w:rtl/>
        </w:rPr>
        <w:t xml:space="preserve"> منابع انسان</w:t>
      </w:r>
      <w:r w:rsidRPr="00206C47">
        <w:rPr>
          <w:rFonts w:hint="cs"/>
          <w:rtl/>
        </w:rPr>
        <w:t>ی</w:t>
      </w:r>
      <w:r w:rsidRPr="00206C47">
        <w:rPr>
          <w:rtl/>
        </w:rPr>
        <w:t xml:space="preserve"> نهضت بزرگ تمدن‌ساز</w:t>
      </w:r>
      <w:r w:rsidRPr="00206C47">
        <w:rPr>
          <w:rFonts w:hint="cs"/>
          <w:rtl/>
        </w:rPr>
        <w:t>ی</w:t>
      </w:r>
      <w:r w:rsidRPr="00206C47">
        <w:rPr>
          <w:rtl/>
        </w:rPr>
        <w:t xml:space="preserve"> اسلام</w:t>
      </w:r>
      <w:r w:rsidRPr="00206C47">
        <w:rPr>
          <w:rFonts w:hint="cs"/>
          <w:rtl/>
        </w:rPr>
        <w:t>ی</w:t>
      </w:r>
      <w:r w:rsidRPr="00206C47">
        <w:rPr>
          <w:rtl/>
        </w:rPr>
        <w:t xml:space="preserve"> </w:t>
      </w:r>
      <w:r w:rsidRPr="00206C47">
        <w:rPr>
          <w:rFonts w:hint="cs"/>
          <w:rtl/>
        </w:rPr>
        <w:t xml:space="preserve">و </w:t>
      </w:r>
      <w:r w:rsidRPr="00206C47">
        <w:rPr>
          <w:rtl/>
        </w:rPr>
        <w:t>کانون پرورش ارزشمندتر</w:t>
      </w:r>
      <w:r w:rsidRPr="00206C47">
        <w:rPr>
          <w:rFonts w:hint="cs"/>
          <w:rtl/>
        </w:rPr>
        <w:t>ین</w:t>
      </w:r>
      <w:r w:rsidRPr="00206C47">
        <w:rPr>
          <w:rtl/>
        </w:rPr>
        <w:t xml:space="preserve"> </w:t>
      </w:r>
      <w:r w:rsidRPr="00206C47">
        <w:rPr>
          <w:rFonts w:hint="cs"/>
          <w:rtl/>
        </w:rPr>
        <w:t>سربازان لشکر امام زمان</w:t>
      </w:r>
      <w:r w:rsidRPr="00206C47">
        <w:rPr>
          <w:rFonts w:cs="ALAEM" w:hint="cs"/>
          <w:rtl/>
        </w:rPr>
        <w:t>7</w:t>
      </w:r>
      <w:r w:rsidRPr="00206C47">
        <w:rPr>
          <w:rFonts w:hint="cs"/>
          <w:rtl/>
        </w:rPr>
        <w:t xml:space="preserve"> و پرنفوذترین </w:t>
      </w:r>
      <w:r w:rsidRPr="00206C47">
        <w:rPr>
          <w:rtl/>
        </w:rPr>
        <w:t>کارگزاران دولت مهدو</w:t>
      </w:r>
      <w:r>
        <w:rPr>
          <w:rFonts w:hint="cs"/>
          <w:rtl/>
        </w:rPr>
        <w:t>ی</w:t>
      </w:r>
      <w:r>
        <w:rPr>
          <w:rFonts w:cs="ALAEM" w:hint="cs"/>
          <w:rtl/>
        </w:rPr>
        <w:t>7</w:t>
      </w:r>
      <w:r w:rsidRPr="00206C47">
        <w:rPr>
          <w:rtl/>
        </w:rPr>
        <w:t xml:space="preserve"> است</w:t>
      </w:r>
      <w:r w:rsidRPr="00206C47">
        <w:rPr>
          <w:rFonts w:hint="cs"/>
          <w:rtl/>
        </w:rPr>
        <w:t xml:space="preserve"> و</w:t>
      </w:r>
      <w:r>
        <w:rPr>
          <w:rFonts w:hint="cs"/>
          <w:rtl/>
        </w:rPr>
        <w:t xml:space="preserve"> </w:t>
      </w:r>
      <w:r w:rsidRPr="00206C47">
        <w:rPr>
          <w:rFonts w:hint="cs"/>
          <w:rtl/>
        </w:rPr>
        <w:t>برخلاف تصور رایج، کانون ارائ</w:t>
      </w:r>
      <w:r>
        <w:rPr>
          <w:rFonts w:hint="cs"/>
          <w:rtl/>
        </w:rPr>
        <w:t>ه‌ی</w:t>
      </w:r>
      <w:r w:rsidRPr="00206C47">
        <w:rPr>
          <w:rFonts w:hint="cs"/>
          <w:rtl/>
        </w:rPr>
        <w:t xml:space="preserve"> خدمات معرفتی ـ تربیتی و معنوی به غیرحوزویان نیست. از این رو هرکس درصدد آشنایی با دین خداست یا</w:t>
      </w:r>
      <w:r>
        <w:rPr>
          <w:rFonts w:hint="cs"/>
          <w:rtl/>
        </w:rPr>
        <w:t xml:space="preserve"> </w:t>
      </w:r>
      <w:r w:rsidRPr="00206C47">
        <w:rPr>
          <w:rFonts w:hint="cs"/>
          <w:rtl/>
        </w:rPr>
        <w:t>به دنبال فضای مناسبی برای تهذیب نفس می‌گردد نمی‌تواند از این سفر</w:t>
      </w:r>
      <w:r>
        <w:rPr>
          <w:rFonts w:hint="cs"/>
          <w:rtl/>
        </w:rPr>
        <w:t>ه‌ی</w:t>
      </w:r>
      <w:r w:rsidRPr="00206C47">
        <w:rPr>
          <w:rFonts w:hint="cs"/>
          <w:rtl/>
        </w:rPr>
        <w:t xml:space="preserve"> آماده بهره گیرد و این خدمات را دریافت کند</w:t>
      </w:r>
      <w:r>
        <w:rPr>
          <w:rFonts w:hint="cs"/>
          <w:rtl/>
        </w:rPr>
        <w:t xml:space="preserve">؛ بنابراین </w:t>
      </w:r>
      <w:r w:rsidRPr="00206C47">
        <w:rPr>
          <w:rFonts w:hint="cs"/>
          <w:rtl/>
        </w:rPr>
        <w:t xml:space="preserve">بهره‌گیری از مدارس حوزه به نیت خودسازی و بدون تعهد بر نقش‌آفرینی اجتماعی روا نیست. </w:t>
      </w:r>
      <w:r>
        <w:rPr>
          <w:rFonts w:hint="cs"/>
          <w:rtl/>
        </w:rPr>
        <w:t>مدرسه‌ی علمیه</w:t>
      </w:r>
      <w:r w:rsidRPr="00206C47">
        <w:rPr>
          <w:rFonts w:hint="cs"/>
          <w:rtl/>
        </w:rPr>
        <w:t xml:space="preserve"> قرار است آدم این کارها و نیروی این </w:t>
      </w:r>
      <w:r>
        <w:rPr>
          <w:rFonts w:hint="cs"/>
          <w:rtl/>
        </w:rPr>
        <w:t xml:space="preserve">نقش‌ها و </w:t>
      </w:r>
      <w:r w:rsidRPr="00206C47">
        <w:rPr>
          <w:rFonts w:hint="cs"/>
          <w:rtl/>
        </w:rPr>
        <w:t>خدمات را بپرورد؛ کسی که رشد کند و یاد بگیرد و به دیگران استفاده برساند</w:t>
      </w:r>
      <w:r>
        <w:rPr>
          <w:rFonts w:hint="cs"/>
          <w:rtl/>
        </w:rPr>
        <w:t>؛</w:t>
      </w:r>
      <w:r w:rsidRPr="00206C47">
        <w:rPr>
          <w:rFonts w:hint="cs"/>
          <w:rtl/>
        </w:rPr>
        <w:t xml:space="preserve"> یعنی در نهایت به عنوان عالم دین، کار و سخن و تخصصش در این مسیر قرار گیرد؛ نه کسی که بیا</w:t>
      </w:r>
      <w:r>
        <w:rPr>
          <w:rFonts w:hint="cs"/>
          <w:rtl/>
        </w:rPr>
        <w:t>موزد و برود و به اندازه‌ی مصرف شخ</w:t>
      </w:r>
      <w:r w:rsidRPr="00206C47">
        <w:rPr>
          <w:rFonts w:hint="cs"/>
          <w:rtl/>
        </w:rPr>
        <w:t>ص</w:t>
      </w:r>
      <w:r>
        <w:rPr>
          <w:rFonts w:hint="cs"/>
          <w:rtl/>
        </w:rPr>
        <w:t>ی</w:t>
      </w:r>
      <w:r w:rsidRPr="00206C47">
        <w:rPr>
          <w:rFonts w:hint="cs"/>
          <w:rtl/>
        </w:rPr>
        <w:t xml:space="preserve"> خود استفاده کند.</w:t>
      </w:r>
    </w:p>
    <w:p w:rsidR="00C617CF" w:rsidRPr="00206C47" w:rsidRDefault="00C617CF" w:rsidP="00C617CF">
      <w:pPr>
        <w:rPr>
          <w:rtl/>
        </w:rPr>
      </w:pPr>
      <w:r>
        <w:rPr>
          <w:rFonts w:hint="cs"/>
          <w:rtl/>
        </w:rPr>
        <w:t>حوزه‌ی</w:t>
      </w:r>
      <w:r w:rsidRPr="00206C47">
        <w:rPr>
          <w:rFonts w:hint="cs"/>
          <w:rtl/>
        </w:rPr>
        <w:t xml:space="preserve"> علمیه به معنای گسترد</w:t>
      </w:r>
      <w:r>
        <w:rPr>
          <w:rFonts w:hint="cs"/>
          <w:rtl/>
        </w:rPr>
        <w:t>ه‌ی</w:t>
      </w:r>
      <w:r w:rsidRPr="00206C47">
        <w:rPr>
          <w:rFonts w:hint="cs"/>
          <w:rtl/>
        </w:rPr>
        <w:t xml:space="preserve"> خود وظایف اجتماعی فراوانی دارد و برای انجام این وظایف ناگزیر باید نیروی انسانی کارآمدی را پرورش دهد. در این میان مدرس</w:t>
      </w:r>
      <w:r>
        <w:rPr>
          <w:rFonts w:hint="cs"/>
          <w:rtl/>
        </w:rPr>
        <w:t>ه‌ی</w:t>
      </w:r>
      <w:r w:rsidRPr="00206C47">
        <w:rPr>
          <w:rFonts w:hint="cs"/>
          <w:rtl/>
        </w:rPr>
        <w:t xml:space="preserve"> علمیه موظف است نیروی آماد</w:t>
      </w:r>
      <w:r>
        <w:rPr>
          <w:rFonts w:hint="cs"/>
          <w:rtl/>
        </w:rPr>
        <w:t>ه به کار این وظایف اجتماعی را تأمین</w:t>
      </w:r>
      <w:r w:rsidRPr="00206C47">
        <w:rPr>
          <w:rFonts w:hint="cs"/>
          <w:rtl/>
        </w:rPr>
        <w:t xml:space="preserve"> کند.</w:t>
      </w:r>
      <w:r>
        <w:rPr>
          <w:rFonts w:hint="cs"/>
          <w:rtl/>
        </w:rPr>
        <w:t xml:space="preserve"> </w:t>
      </w:r>
      <w:r w:rsidRPr="00206C47">
        <w:rPr>
          <w:rFonts w:hint="cs"/>
          <w:rtl/>
        </w:rPr>
        <w:t xml:space="preserve">از باب تنظیر می‌توان به نظام بهداشت و درمان اشاره کرد؛ این نظام گسترده وظایف اجتماعی فراوانی دارد و برای انجام این وظایف باید نیروی انسانی کارآمدی را </w:t>
      </w:r>
      <w:r>
        <w:rPr>
          <w:rFonts w:hint="cs"/>
          <w:rtl/>
        </w:rPr>
        <w:t>تأمین</w:t>
      </w:r>
      <w:r w:rsidRPr="00206C47">
        <w:rPr>
          <w:rFonts w:hint="cs"/>
          <w:rtl/>
        </w:rPr>
        <w:t xml:space="preserve"> کند. دانشگاه محل تربیت و </w:t>
      </w:r>
      <w:r>
        <w:rPr>
          <w:rFonts w:hint="cs"/>
          <w:rtl/>
        </w:rPr>
        <w:t>تأمین</w:t>
      </w:r>
      <w:r w:rsidRPr="00206C47">
        <w:rPr>
          <w:rFonts w:hint="cs"/>
          <w:rtl/>
        </w:rPr>
        <w:t xml:space="preserve"> این نیروی انسانی است. </w:t>
      </w:r>
      <w:r w:rsidRPr="00206C47">
        <w:rPr>
          <w:rFonts w:hint="cs"/>
          <w:rtl/>
        </w:rPr>
        <w:lastRenderedPageBreak/>
        <w:t>دانشگاه‌های پزشکی و اساتید این رشته، آخرین یافته‌های پژوهشی را به دانشجویان آن، یعنی به نیروهای آینده و حلق</w:t>
      </w:r>
      <w:r>
        <w:rPr>
          <w:rFonts w:hint="cs"/>
          <w:rtl/>
        </w:rPr>
        <w:t>ه‌ی</w:t>
      </w:r>
      <w:r w:rsidRPr="00206C47">
        <w:rPr>
          <w:rFonts w:hint="cs"/>
          <w:rtl/>
        </w:rPr>
        <w:t xml:space="preserve"> متخصصان انتقال می‌دهند. این نیروها بعدها پزشک، پرستار، متخصص و مروج پزشکی خواهند شد. مروجان پزشکی آموزش عمومی مسائل بهداشتی درمانی را برای تود</w:t>
      </w:r>
      <w:r>
        <w:rPr>
          <w:rFonts w:hint="cs"/>
          <w:rtl/>
        </w:rPr>
        <w:t>ه‌ی</w:t>
      </w:r>
      <w:r w:rsidRPr="00206C47">
        <w:rPr>
          <w:rFonts w:hint="cs"/>
          <w:rtl/>
        </w:rPr>
        <w:t xml:space="preserve"> جامعه ـ یعنی کسانی که تصمیم نگرفته‌اند در این زمینه تخصص داشته باشند ـ برعهده خواهند گرفت. نکته</w:t>
      </w:r>
      <w:r>
        <w:rPr>
          <w:rFonts w:hint="cs"/>
          <w:rtl/>
        </w:rPr>
        <w:t>‌ی</w:t>
      </w:r>
      <w:r w:rsidRPr="00206C47">
        <w:rPr>
          <w:rFonts w:hint="cs"/>
          <w:rtl/>
        </w:rPr>
        <w:t xml:space="preserve"> مهم این است که آموزش تخصصی پزشکی در دانشگاه با آموزش عمومی آن بسیار متفاوت است. آموزش عمومی کار مروجان است. مروج تنها درصدد اطلاع‌رسانی و انتقال آموزه‌هاست و مخاطب خود را عموم مردم گرفته است؛ عموم مردم کسانی هستند که عمده</w:t>
      </w:r>
      <w:r>
        <w:rPr>
          <w:rFonts w:hint="cs"/>
          <w:rtl/>
        </w:rPr>
        <w:t>‌ی</w:t>
      </w:r>
      <w:r w:rsidRPr="00206C47">
        <w:rPr>
          <w:rFonts w:hint="cs"/>
          <w:rtl/>
        </w:rPr>
        <w:t xml:space="preserve"> زمان و توان خود را صرف کارهای دیگر می‌کنند و تا آخر ممکن است به تخصص در آن دانش درنیایند، یعنی تنها از آن اطلاعات سود برند و مصرف‌کنند</w:t>
      </w:r>
      <w:r>
        <w:rPr>
          <w:rFonts w:hint="cs"/>
          <w:rtl/>
        </w:rPr>
        <w:t>ه‌ی</w:t>
      </w:r>
      <w:r w:rsidRPr="00206C47">
        <w:rPr>
          <w:rFonts w:hint="cs"/>
          <w:rtl/>
        </w:rPr>
        <w:t xml:space="preserve"> این پیام‌ها باقی بمانند؛ اما استاد در دانشگاه با کسانی سر و کار دارد که دیر یا زود متخصص آن دانش خواهند شد و آن را فراتر از مصرف شخصی خود به‌کار خواهند گرفت. استاد علاوه بر اطلاع‌رسانی</w:t>
      </w:r>
      <w:r>
        <w:rPr>
          <w:rFonts w:hint="cs"/>
          <w:rtl/>
        </w:rPr>
        <w:t>،</w:t>
      </w:r>
      <w:r w:rsidRPr="00206C47">
        <w:rPr>
          <w:rFonts w:hint="cs"/>
          <w:rtl/>
        </w:rPr>
        <w:t xml:space="preserve"> نیروپروری را برعهده دارد و با حلق</w:t>
      </w:r>
      <w:r>
        <w:rPr>
          <w:rFonts w:hint="cs"/>
          <w:rtl/>
        </w:rPr>
        <w:t>ه‌ی</w:t>
      </w:r>
      <w:r w:rsidRPr="00206C47">
        <w:rPr>
          <w:rFonts w:hint="cs"/>
          <w:rtl/>
        </w:rPr>
        <w:t xml:space="preserve"> متخصصان مواجه است</w:t>
      </w:r>
      <w:r>
        <w:rPr>
          <w:rFonts w:hint="cs"/>
          <w:rtl/>
        </w:rPr>
        <w:t>؛</w:t>
      </w:r>
      <w:r w:rsidRPr="00206C47">
        <w:rPr>
          <w:rFonts w:hint="cs"/>
          <w:rtl/>
        </w:rPr>
        <w:t xml:space="preserve"> یعنی علاوه بر انتقال </w:t>
      </w:r>
      <w:r>
        <w:rPr>
          <w:rFonts w:hint="cs"/>
          <w:rtl/>
        </w:rPr>
        <w:t>مؤثر</w:t>
      </w:r>
      <w:r w:rsidRPr="00206C47">
        <w:rPr>
          <w:rFonts w:hint="cs"/>
          <w:rtl/>
        </w:rPr>
        <w:t xml:space="preserve"> آخرین یافته‌های نظری، باید شاگرد خود را برای ایفای نقش تخصصی در آن زمینه بار آورد.</w:t>
      </w:r>
    </w:p>
    <w:p w:rsidR="00C617CF" w:rsidRPr="00206C47" w:rsidRDefault="00C617CF" w:rsidP="00C617CF">
      <w:pPr>
        <w:rPr>
          <w:rtl/>
        </w:rPr>
      </w:pPr>
      <w:r>
        <w:rPr>
          <w:rFonts w:hint="cs"/>
          <w:rtl/>
        </w:rPr>
        <w:t>در حوزه‌ی</w:t>
      </w:r>
      <w:r w:rsidRPr="00206C47">
        <w:rPr>
          <w:rFonts w:hint="cs"/>
          <w:rtl/>
        </w:rPr>
        <w:t xml:space="preserve"> معرفت دینی نیز دو گونه آموزش وجود دارد. یکی آموزش تخصصی که در مدارس علمیه دنبال می‌شود و یکی آموزش عمومی که کار مبلغان و عالمان در مساجد و هیئات و کانون‌های فرهنگی است. عالمان و مبلغان دینی آموزه‌های عمومی‌تر دینی را انتخاب کرده و متناسب با سطح تود</w:t>
      </w:r>
      <w:r>
        <w:rPr>
          <w:rFonts w:hint="cs"/>
          <w:rtl/>
        </w:rPr>
        <w:t>ه‌ی</w:t>
      </w:r>
      <w:r w:rsidRPr="00206C47">
        <w:rPr>
          <w:rFonts w:hint="cs"/>
          <w:rtl/>
        </w:rPr>
        <w:t xml:space="preserve"> مردم به غیرمتخصصان عرضه می‌کنند و می‌کوشند تا آن را به زبان مردم عادی ترجمه و در قالب‌های مؤثر و نافذی به آنان ارائه نمایند. دغدغه</w:t>
      </w:r>
      <w:r>
        <w:rPr>
          <w:rFonts w:hint="cs"/>
          <w:rtl/>
        </w:rPr>
        <w:t>‌ی</w:t>
      </w:r>
      <w:r w:rsidRPr="00206C47">
        <w:rPr>
          <w:rFonts w:hint="cs"/>
          <w:rtl/>
        </w:rPr>
        <w:t xml:space="preserve"> اصلی مروجان، تولید علم یا تربیت نیرو نیست</w:t>
      </w:r>
      <w:r>
        <w:rPr>
          <w:rFonts w:hint="cs"/>
          <w:rtl/>
        </w:rPr>
        <w:t>؛</w:t>
      </w:r>
      <w:r w:rsidRPr="00206C47">
        <w:rPr>
          <w:rFonts w:hint="cs"/>
          <w:rtl/>
        </w:rPr>
        <w:t xml:space="preserve"> بلکه نوعی آموزش عمومی در سطوح کاربردی و مورد ابتلاست. نویسندگان و تولیدکنندگان آثار </w:t>
      </w:r>
      <w:r>
        <w:rPr>
          <w:rFonts w:hint="cs"/>
          <w:rtl/>
        </w:rPr>
        <w:t>تأثیر</w:t>
      </w:r>
      <w:r w:rsidRPr="00206C47">
        <w:rPr>
          <w:rFonts w:hint="cs"/>
          <w:rtl/>
        </w:rPr>
        <w:t>گذار عمومی، در زمر</w:t>
      </w:r>
      <w:r>
        <w:rPr>
          <w:rFonts w:hint="cs"/>
          <w:rtl/>
        </w:rPr>
        <w:t>ه‌ی</w:t>
      </w:r>
      <w:r w:rsidRPr="00206C47">
        <w:rPr>
          <w:rFonts w:hint="cs"/>
          <w:rtl/>
        </w:rPr>
        <w:t xml:space="preserve"> مروجان و مبلغان به شمار می‌روند</w:t>
      </w:r>
      <w:r>
        <w:rPr>
          <w:rFonts w:hint="cs"/>
          <w:rtl/>
        </w:rPr>
        <w:t>؛</w:t>
      </w:r>
      <w:r w:rsidRPr="00206C47">
        <w:rPr>
          <w:rFonts w:hint="cs"/>
          <w:rtl/>
        </w:rPr>
        <w:t xml:space="preserve"> اما </w:t>
      </w:r>
      <w:r>
        <w:rPr>
          <w:rFonts w:hint="cs"/>
          <w:rtl/>
        </w:rPr>
        <w:t>مدرسه‌ی</w:t>
      </w:r>
      <w:r w:rsidRPr="00206C47">
        <w:rPr>
          <w:rFonts w:hint="cs"/>
          <w:rtl/>
        </w:rPr>
        <w:t xml:space="preserve"> علمیه و اساتید آن مخاطبی خاص را انتخاب کرده‌اند و علاوه بر </w:t>
      </w:r>
      <w:r w:rsidRPr="00206C47">
        <w:rPr>
          <w:rFonts w:hint="cs"/>
          <w:rtl/>
          <w:lang w:eastAsia="zh-CN"/>
        </w:rPr>
        <w:t xml:space="preserve">انتقال </w:t>
      </w:r>
      <w:r>
        <w:rPr>
          <w:rFonts w:hint="cs"/>
          <w:rtl/>
          <w:lang w:eastAsia="zh-CN"/>
        </w:rPr>
        <w:t>مؤثر</w:t>
      </w:r>
      <w:r w:rsidRPr="00206C47">
        <w:rPr>
          <w:rFonts w:hint="cs"/>
          <w:rtl/>
          <w:lang w:eastAsia="zh-CN"/>
        </w:rPr>
        <w:t xml:space="preserve"> آخرین یافته‌های نظری </w:t>
      </w:r>
      <w:r w:rsidRPr="00206C47">
        <w:rPr>
          <w:rFonts w:hint="cs"/>
          <w:rtl/>
        </w:rPr>
        <w:t xml:space="preserve">باید طلبه را برای ایفای نقش تخصصی بار آورند. نقش </w:t>
      </w:r>
      <w:r>
        <w:rPr>
          <w:rFonts w:hint="cs"/>
          <w:rtl/>
        </w:rPr>
        <w:t>مدرسه‌ی</w:t>
      </w:r>
      <w:r w:rsidRPr="00206C47">
        <w:rPr>
          <w:rFonts w:hint="cs"/>
          <w:rtl/>
        </w:rPr>
        <w:t xml:space="preserve"> علمیه و استاد </w:t>
      </w:r>
      <w:r>
        <w:rPr>
          <w:rFonts w:hint="cs"/>
          <w:rtl/>
        </w:rPr>
        <w:t>بیش از انتقال اطلاعات است. وظیفه‌ی</w:t>
      </w:r>
      <w:r w:rsidRPr="00206C47">
        <w:rPr>
          <w:rFonts w:hint="cs"/>
          <w:rtl/>
        </w:rPr>
        <w:t xml:space="preserve"> آنان تنها دانش‌افزایی و اطلاع‌رسانی و تبلیغ نیست، تربیت نیرو است.</w:t>
      </w:r>
    </w:p>
    <w:p w:rsidR="00C617CF" w:rsidRPr="00206C47" w:rsidRDefault="00C617CF" w:rsidP="00C617CF">
      <w:pPr>
        <w:rPr>
          <w:rtl/>
        </w:rPr>
      </w:pPr>
      <w:r w:rsidRPr="00206C47">
        <w:rPr>
          <w:rFonts w:hint="cs"/>
          <w:rtl/>
        </w:rPr>
        <w:t>با این وصف امکانات مادی و معنوی مدارس علمیه خدماتی رایگان برای استفاد</w:t>
      </w:r>
      <w:r>
        <w:rPr>
          <w:rFonts w:hint="cs"/>
          <w:rtl/>
        </w:rPr>
        <w:t>ه‌ی</w:t>
      </w:r>
      <w:r w:rsidRPr="00206C47">
        <w:rPr>
          <w:rFonts w:hint="cs"/>
          <w:rtl/>
        </w:rPr>
        <w:t xml:space="preserve"> علاقه‌مندان نیست؛ بلکه چیزی شبیه بورسی</w:t>
      </w:r>
      <w:r>
        <w:rPr>
          <w:rFonts w:hint="cs"/>
          <w:rtl/>
        </w:rPr>
        <w:t>ه‌ی</w:t>
      </w:r>
      <w:r w:rsidRPr="00206C47">
        <w:rPr>
          <w:rFonts w:hint="cs"/>
          <w:rtl/>
        </w:rPr>
        <w:t xml:space="preserve"> دانشجویان است که ما بإزای آن تعهد خدمتی برای آینده است. </w:t>
      </w:r>
    </w:p>
    <w:p w:rsidR="00C617CF" w:rsidRPr="00206C47" w:rsidRDefault="00C617CF" w:rsidP="00C617CF">
      <w:pPr>
        <w:rPr>
          <w:rtl/>
        </w:rPr>
      </w:pPr>
      <w:r w:rsidRPr="00206C47">
        <w:rPr>
          <w:rFonts w:hint="cs"/>
          <w:rtl/>
        </w:rPr>
        <w:t>به عبارت روشن‌تر هم</w:t>
      </w:r>
      <w:r>
        <w:rPr>
          <w:rFonts w:hint="cs"/>
          <w:rtl/>
        </w:rPr>
        <w:t>ه‌ی</w:t>
      </w:r>
      <w:r w:rsidRPr="00206C47">
        <w:rPr>
          <w:rFonts w:hint="cs"/>
          <w:rtl/>
        </w:rPr>
        <w:t xml:space="preserve"> مؤمنان در هر قشر و صنف و شغلی به فراگیری معارف اصلی و احکام مورد نیاز اسلامی موظف</w:t>
      </w:r>
      <w:r>
        <w:rPr>
          <w:rFonts w:hint="cs"/>
          <w:rtl/>
        </w:rPr>
        <w:t>‌اند. همچنین به عمل بر اساس این آموزه‌ها و حفظ تقوا و ایمان در مقام عمل نیز موظف‌اند</w:t>
      </w:r>
      <w:r w:rsidRPr="00206C47">
        <w:rPr>
          <w:rFonts w:hint="cs"/>
          <w:rtl/>
        </w:rPr>
        <w:t xml:space="preserve"> و نیز بر اساس وظیف</w:t>
      </w:r>
      <w:r>
        <w:rPr>
          <w:rFonts w:hint="cs"/>
          <w:rtl/>
        </w:rPr>
        <w:t>ه‌ی</w:t>
      </w:r>
      <w:r w:rsidRPr="00206C47">
        <w:rPr>
          <w:rFonts w:hint="cs"/>
          <w:rtl/>
        </w:rPr>
        <w:t xml:space="preserve"> امر به معروف و نهی از منکر موظف‌اند در حد امکان این معارف را به دیگران انت</w:t>
      </w:r>
      <w:r>
        <w:rPr>
          <w:rFonts w:hint="cs"/>
          <w:rtl/>
        </w:rPr>
        <w:t>قال دهند و در مسیر بنای یک جامعه‌ی</w:t>
      </w:r>
      <w:r w:rsidRPr="00206C47">
        <w:rPr>
          <w:rFonts w:hint="cs"/>
          <w:rtl/>
        </w:rPr>
        <w:t xml:space="preserve"> اسلامی ایدآل بکوشند؛ اما هم</w:t>
      </w:r>
      <w:r>
        <w:rPr>
          <w:rFonts w:hint="cs"/>
          <w:rtl/>
        </w:rPr>
        <w:t>ه‌ی</w:t>
      </w:r>
      <w:r w:rsidRPr="00206C47">
        <w:rPr>
          <w:rFonts w:hint="cs"/>
          <w:rtl/>
        </w:rPr>
        <w:t xml:space="preserve"> مؤمنان موظف به طلبه شدن نیستند. طلبه شدن چیزی بیش‌تر از وظایف عمومی </w:t>
      </w:r>
      <w:r w:rsidRPr="00206C47">
        <w:rPr>
          <w:rFonts w:hint="cs"/>
          <w:rtl/>
        </w:rPr>
        <w:lastRenderedPageBreak/>
        <w:t>مؤمنان است. طلبگی ایفای نقش تخصصی و متمرکز در این عرصه‌هاست.</w:t>
      </w:r>
      <w:r>
        <w:rPr>
          <w:rFonts w:hint="cs"/>
          <w:rtl/>
        </w:rPr>
        <w:t xml:space="preserve"> مدرسه‌ی</w:t>
      </w:r>
      <w:r w:rsidRPr="00206C47">
        <w:rPr>
          <w:rFonts w:hint="cs"/>
          <w:rtl/>
        </w:rPr>
        <w:t xml:space="preserve"> علمیه </w:t>
      </w:r>
      <w:r>
        <w:rPr>
          <w:rFonts w:hint="cs"/>
          <w:rtl/>
        </w:rPr>
        <w:t xml:space="preserve">نیز </w:t>
      </w:r>
      <w:r w:rsidRPr="00206C47">
        <w:rPr>
          <w:rFonts w:hint="cs"/>
          <w:rtl/>
        </w:rPr>
        <w:t>مرکز تربیت طلبه است و پدید نیامده تا ن</w:t>
      </w:r>
      <w:r>
        <w:rPr>
          <w:rFonts w:hint="cs"/>
          <w:rtl/>
        </w:rPr>
        <w:t>یازهای عام مؤمنان را تأمین کند.</w:t>
      </w:r>
    </w:p>
    <w:p w:rsidR="00C617CF" w:rsidRPr="00206C47" w:rsidRDefault="00C617CF" w:rsidP="00C617CF">
      <w:pPr>
        <w:rPr>
          <w:rtl/>
        </w:rPr>
      </w:pPr>
      <w:r w:rsidRPr="00206C47">
        <w:rPr>
          <w:rFonts w:hint="cs"/>
          <w:rtl/>
        </w:rPr>
        <w:t>البته نهاد روحانیت علاوه بر وظیف</w:t>
      </w:r>
      <w:r>
        <w:rPr>
          <w:rFonts w:hint="cs"/>
          <w:rtl/>
        </w:rPr>
        <w:t>ه‌ی</w:t>
      </w:r>
      <w:r w:rsidRPr="00206C47">
        <w:rPr>
          <w:rFonts w:hint="cs"/>
          <w:rtl/>
        </w:rPr>
        <w:t xml:space="preserve"> نیروپروری، مکلف به ارائ</w:t>
      </w:r>
      <w:r>
        <w:rPr>
          <w:rFonts w:hint="cs"/>
          <w:rtl/>
        </w:rPr>
        <w:t>ه‌ی</w:t>
      </w:r>
      <w:r w:rsidRPr="00206C47">
        <w:rPr>
          <w:rFonts w:hint="cs"/>
          <w:rtl/>
        </w:rPr>
        <w:t xml:space="preserve"> خدمات فرهنگی دینی به مردم نیز هست؛ ولی این خدمات را نباید از مدارس علمیه سراغ گرفت. نهاد روحانیت علاوه بر مدارس علمیه، بخش‌های دیگری دارد که دست</w:t>
      </w:r>
      <w:r>
        <w:rPr>
          <w:rFonts w:hint="cs"/>
          <w:rtl/>
        </w:rPr>
        <w:t>‌</w:t>
      </w:r>
      <w:r w:rsidRPr="00206C47">
        <w:rPr>
          <w:rFonts w:hint="cs"/>
          <w:rtl/>
        </w:rPr>
        <w:t xml:space="preserve">اندرکار تبلیغ و آموزش‌های مورد نیاز عموم مردم و رفع نیازهای دینی آنان است و مدارس علمیه موظف‌اند نیروهای کارآمد مورد نیاز آن بخش‌ها </w:t>
      </w:r>
      <w:r>
        <w:rPr>
          <w:rFonts w:hint="cs"/>
          <w:rtl/>
        </w:rPr>
        <w:t xml:space="preserve">هم </w:t>
      </w:r>
      <w:r w:rsidRPr="00206C47">
        <w:rPr>
          <w:rFonts w:hint="cs"/>
          <w:rtl/>
        </w:rPr>
        <w:t xml:space="preserve">را </w:t>
      </w:r>
      <w:r>
        <w:rPr>
          <w:rFonts w:hint="cs"/>
          <w:rtl/>
        </w:rPr>
        <w:t>تأمین</w:t>
      </w:r>
      <w:r w:rsidRPr="00206C47">
        <w:rPr>
          <w:rFonts w:hint="cs"/>
          <w:rtl/>
        </w:rPr>
        <w:t xml:space="preserve"> کنند. نیازهای عام مؤمنان در مسجد</w:t>
      </w:r>
      <w:r>
        <w:rPr>
          <w:rFonts w:hint="cs"/>
          <w:rtl/>
        </w:rPr>
        <w:t>،</w:t>
      </w:r>
      <w:r w:rsidRPr="00206C47">
        <w:rPr>
          <w:rFonts w:hint="cs"/>
          <w:rtl/>
        </w:rPr>
        <w:t xml:space="preserve"> هیئات دینی و کانون‌های فرهنگی باید </w:t>
      </w:r>
      <w:r>
        <w:rPr>
          <w:rFonts w:hint="cs"/>
          <w:rtl/>
        </w:rPr>
        <w:t>تأمین</w:t>
      </w:r>
      <w:r w:rsidRPr="00206C47">
        <w:rPr>
          <w:rFonts w:hint="cs"/>
          <w:rtl/>
        </w:rPr>
        <w:t xml:space="preserve"> شود. حوزه‌های علوم دینی علاوه بر مدارس علمیه </w:t>
      </w:r>
      <w:r>
        <w:rPr>
          <w:rFonts w:hint="cs"/>
          <w:rtl/>
        </w:rPr>
        <w:t xml:space="preserve">و اداره‌ی مساجد </w:t>
      </w:r>
      <w:r w:rsidRPr="00206C47">
        <w:rPr>
          <w:rFonts w:hint="cs"/>
          <w:rtl/>
        </w:rPr>
        <w:t>ممکن است کانون‌ها و مراکز فرهنگی فراوانی برای تود</w:t>
      </w:r>
      <w:r>
        <w:rPr>
          <w:rFonts w:hint="cs"/>
          <w:rtl/>
        </w:rPr>
        <w:t>ه‌ی</w:t>
      </w:r>
      <w:r w:rsidRPr="00206C47">
        <w:rPr>
          <w:rFonts w:hint="cs"/>
          <w:rtl/>
        </w:rPr>
        <w:t xml:space="preserve"> مردم پدید آورند و در آن خدمات دینی متناسب با عموم مردم را ارائه دهند.</w:t>
      </w:r>
      <w:r w:rsidRPr="00206C47">
        <w:rPr>
          <w:rStyle w:val="FootnoteReference"/>
          <w:rtl/>
        </w:rPr>
        <w:footnoteReference w:id="12"/>
      </w:r>
    </w:p>
    <w:p w:rsidR="00C617CF" w:rsidRPr="00206C47" w:rsidRDefault="00C617CF" w:rsidP="00C617CF">
      <w:r w:rsidRPr="00206C47">
        <w:rPr>
          <w:rFonts w:hint="cs"/>
          <w:rtl/>
        </w:rPr>
        <w:t xml:space="preserve">توجه به اینکه </w:t>
      </w:r>
      <w:r>
        <w:rPr>
          <w:rFonts w:hint="cs"/>
          <w:rtl/>
        </w:rPr>
        <w:t>«</w:t>
      </w:r>
      <w:r w:rsidRPr="00206C47">
        <w:rPr>
          <w:rFonts w:hint="cs"/>
          <w:rtl/>
        </w:rPr>
        <w:t>طلبگی یک نقش‌آفرینی اجتماعی است نه یک استفاد</w:t>
      </w:r>
      <w:r>
        <w:rPr>
          <w:rFonts w:hint="cs"/>
          <w:rtl/>
        </w:rPr>
        <w:t>ه‌ی</w:t>
      </w:r>
      <w:r w:rsidRPr="00206C47">
        <w:rPr>
          <w:rFonts w:hint="cs"/>
          <w:rtl/>
        </w:rPr>
        <w:t xml:space="preserve"> شخصی و تربیت فردی</w:t>
      </w:r>
      <w:r>
        <w:rPr>
          <w:rFonts w:hint="cs"/>
          <w:rtl/>
        </w:rPr>
        <w:t>»،</w:t>
      </w:r>
      <w:r w:rsidRPr="00206C47">
        <w:rPr>
          <w:rFonts w:hint="cs"/>
          <w:rtl/>
        </w:rPr>
        <w:t xml:space="preserve"> در گزینش طلبه بسیار اثرگذار است.</w:t>
      </w:r>
      <w:r w:rsidRPr="00206C47">
        <w:rPr>
          <w:rStyle w:val="FootnoteReference"/>
        </w:rPr>
        <w:footnoteReference w:id="13"/>
      </w:r>
    </w:p>
    <w:p w:rsidR="00C617CF" w:rsidRDefault="00C617CF" w:rsidP="00C617CF">
      <w:pPr>
        <w:pStyle w:val="Heading2"/>
        <w:rPr>
          <w:rtl/>
        </w:rPr>
      </w:pPr>
      <w:bookmarkStart w:id="27" w:name="_Toc127200396"/>
      <w:r>
        <w:rPr>
          <w:rFonts w:hint="cs"/>
          <w:rtl/>
        </w:rPr>
        <w:t>مأموریت عالمان دین و نوع نقش‌آفرینی آنان؛ حد فاصل طلبه از غیرطلبه</w:t>
      </w:r>
      <w:bookmarkEnd w:id="27"/>
    </w:p>
    <w:p w:rsidR="00C617CF" w:rsidRDefault="00C617CF" w:rsidP="00C617CF">
      <w:pPr>
        <w:rPr>
          <w:rtl/>
        </w:rPr>
      </w:pPr>
      <w:r>
        <w:rPr>
          <w:rFonts w:hint="cs"/>
          <w:rtl/>
        </w:rPr>
        <w:t>روحانیت در فرهنگ اسلامی «نهاد عالمان دین» است و بر پایه‌ی آیه ۱۲۲ سوره توبه به غرض تفقه در دین (یعنی دین‌شناسی عمیق) و ایفای نقش اجتماعی متناسب (</w:t>
      </w:r>
      <w:r w:rsidRPr="00B32B38">
        <w:rPr>
          <w:rtl/>
        </w:rPr>
        <w:t>وَلِ</w:t>
      </w:r>
      <w:r>
        <w:rPr>
          <w:rtl/>
        </w:rPr>
        <w:t>ی</w:t>
      </w:r>
      <w:r w:rsidRPr="00B32B38">
        <w:rPr>
          <w:rtl/>
        </w:rPr>
        <w:t>ُنْذِرُوا قَوْمَهُمْ إِذَا رَجَعُوا إِلَ</w:t>
      </w:r>
      <w:r>
        <w:rPr>
          <w:rtl/>
        </w:rPr>
        <w:t>ی</w:t>
      </w:r>
      <w:r w:rsidRPr="00B32B38">
        <w:rPr>
          <w:rtl/>
        </w:rPr>
        <w:t xml:space="preserve">ْهِمْ لَعَلَّهُمْ </w:t>
      </w:r>
      <w:r>
        <w:rPr>
          <w:rtl/>
        </w:rPr>
        <w:t>ی</w:t>
      </w:r>
      <w:r w:rsidRPr="00B32B38">
        <w:rPr>
          <w:rtl/>
        </w:rPr>
        <w:t>َحْذَرُونَ</w:t>
      </w:r>
      <w:r>
        <w:rPr>
          <w:rFonts w:hint="cs"/>
          <w:rtl/>
        </w:rPr>
        <w:t xml:space="preserve">) پدید آمده است؛ </w:t>
      </w:r>
      <w:r>
        <w:rPr>
          <w:rFonts w:hint="cs"/>
          <w:rtl/>
        </w:rPr>
        <w:lastRenderedPageBreak/>
        <w:t>بنابراین روحانی «عالم دین» است، «تحصیلات تخصصی» در زمینه‌ی دین اسلام دارد و باید به عنوان «اسلام‌شناس» نقش‌آفرینی کند.</w:t>
      </w:r>
    </w:p>
    <w:p w:rsidR="00C617CF" w:rsidRDefault="00C617CF" w:rsidP="00C617CF">
      <w:pPr>
        <w:rPr>
          <w:rtl/>
        </w:rPr>
      </w:pPr>
      <w:r>
        <w:rPr>
          <w:rFonts w:hint="cs"/>
          <w:rtl/>
        </w:rPr>
        <w:t>از آنجا که علوم و معارف اسلامی در «قرآن و حدیث» است «عالم دین» معادل «عالم به قرآن و حدیث» است؛ بنابراین اگر کسی همه‌ی علوم فلسفی، سیاسی، اجتماعی، اقتصادی، فرهنگی، طبیعی، انسانی، غیبی و شهودی را مسلط باشد؛ اما از مضامین قرآن و حدیث آگاه نباشد عالم دین نیست و کارویژه‌های روحانیت را نمی‌تواند برعهده گیرد و اگر نظرات همه‌ی اندیشمندان شرقی و غربی و تئوری‌های همه‌ی دانشمندان علوم طبیعی و انسانی و اجتماعی را بداند اما از نظرات خدا و پیامبر خدا</w:t>
      </w:r>
      <w:r>
        <w:rPr>
          <w:rFonts w:hAnsi="ALAEM" w:cs="ALAEM" w:hint="cs"/>
          <w:rtl/>
        </w:rPr>
        <w:t>6</w:t>
      </w:r>
      <w:r>
        <w:rPr>
          <w:rFonts w:hint="cs"/>
          <w:rtl/>
        </w:rPr>
        <w:t xml:space="preserve"> مطلع نباشد عالم دین نیست.</w:t>
      </w:r>
    </w:p>
    <w:p w:rsidR="00C617CF" w:rsidRDefault="00C617CF" w:rsidP="00C617CF">
      <w:pPr>
        <w:rPr>
          <w:rtl/>
        </w:rPr>
      </w:pPr>
      <w:r>
        <w:rPr>
          <w:rtl/>
        </w:rPr>
        <w:t xml:space="preserve">در </w:t>
      </w:r>
      <w:r>
        <w:rPr>
          <w:rFonts w:hint="cs"/>
          <w:rtl/>
        </w:rPr>
        <w:t xml:space="preserve">این </w:t>
      </w:r>
      <w:r>
        <w:rPr>
          <w:rtl/>
        </w:rPr>
        <w:t>آ</w:t>
      </w:r>
      <w:r>
        <w:rPr>
          <w:rFonts w:hint="cs"/>
          <w:rtl/>
        </w:rPr>
        <w:t>ی</w:t>
      </w:r>
      <w:r>
        <w:rPr>
          <w:rFonts w:hint="eastAsia"/>
          <w:rtl/>
        </w:rPr>
        <w:t>ه</w:t>
      </w:r>
      <w:r>
        <w:rPr>
          <w:rFonts w:hint="cs"/>
          <w:rtl/>
        </w:rPr>
        <w:t>‌ی</w:t>
      </w:r>
      <w:r>
        <w:rPr>
          <w:rtl/>
        </w:rPr>
        <w:t xml:space="preserve"> شر</w:t>
      </w:r>
      <w:r>
        <w:rPr>
          <w:rFonts w:hint="cs"/>
          <w:rtl/>
        </w:rPr>
        <w:t>ی</w:t>
      </w:r>
      <w:r>
        <w:rPr>
          <w:rFonts w:hint="eastAsia"/>
          <w:rtl/>
        </w:rPr>
        <w:t>فه</w:t>
      </w:r>
      <w:r>
        <w:rPr>
          <w:rFonts w:hint="cs"/>
          <w:rtl/>
        </w:rPr>
        <w:t>،</w:t>
      </w:r>
      <w:r>
        <w:rPr>
          <w:rtl/>
        </w:rPr>
        <w:t xml:space="preserve"> تفقه در د</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تحص</w:t>
      </w:r>
      <w:r>
        <w:rPr>
          <w:rFonts w:hint="cs"/>
          <w:rtl/>
        </w:rPr>
        <w:t>ی</w:t>
      </w:r>
      <w:r>
        <w:rPr>
          <w:rFonts w:hint="eastAsia"/>
          <w:rtl/>
        </w:rPr>
        <w:t>ل</w:t>
      </w:r>
      <w:r>
        <w:rPr>
          <w:rtl/>
        </w:rPr>
        <w:t xml:space="preserve"> تخصص</w:t>
      </w:r>
      <w:r>
        <w:rPr>
          <w:rFonts w:hint="cs"/>
          <w:rtl/>
        </w:rPr>
        <w:t>ی</w:t>
      </w:r>
      <w:r>
        <w:rPr>
          <w:rtl/>
        </w:rPr>
        <w:t xml:space="preserve"> علوم اسلام</w:t>
      </w:r>
      <w:r>
        <w:rPr>
          <w:rFonts w:hint="cs"/>
          <w:rtl/>
        </w:rPr>
        <w:t>ی</w:t>
      </w:r>
      <w:r>
        <w:rPr>
          <w:rtl/>
        </w:rPr>
        <w:t xml:space="preserve"> </w:t>
      </w:r>
      <w:r>
        <w:rPr>
          <w:rFonts w:hint="cs"/>
          <w:rtl/>
        </w:rPr>
        <w:t xml:space="preserve">و معارف قرآن و حدیث </w:t>
      </w:r>
      <w:r>
        <w:rPr>
          <w:rtl/>
        </w:rPr>
        <w:t>بر عده‌ا</w:t>
      </w:r>
      <w:r>
        <w:rPr>
          <w:rFonts w:hint="cs"/>
          <w:rtl/>
        </w:rPr>
        <w:t>ی</w:t>
      </w:r>
      <w:r>
        <w:rPr>
          <w:rtl/>
        </w:rPr>
        <w:t xml:space="preserve"> لازم دانسته شده است. اگر </w:t>
      </w:r>
      <w:r>
        <w:rPr>
          <w:rFonts w:hint="cs"/>
          <w:rtl/>
        </w:rPr>
        <w:t xml:space="preserve">آن عده به توصیه‌ی خدا عمل کردند </w:t>
      </w:r>
      <w:r>
        <w:rPr>
          <w:rtl/>
        </w:rPr>
        <w:t xml:space="preserve">و تفقه </w:t>
      </w:r>
      <w:r>
        <w:rPr>
          <w:rFonts w:hint="cs"/>
          <w:rtl/>
        </w:rPr>
        <w:t xml:space="preserve">در دین را </w:t>
      </w:r>
      <w:r>
        <w:rPr>
          <w:rtl/>
        </w:rPr>
        <w:t>به دست آوردند هر کار</w:t>
      </w:r>
      <w:r>
        <w:rPr>
          <w:rFonts w:hint="cs"/>
          <w:rtl/>
        </w:rPr>
        <w:t>ی</w:t>
      </w:r>
      <w:r>
        <w:rPr>
          <w:rtl/>
        </w:rPr>
        <w:t xml:space="preserve"> که از آنها برم</w:t>
      </w:r>
      <w:r>
        <w:rPr>
          <w:rFonts w:hint="cs"/>
          <w:rtl/>
        </w:rPr>
        <w:t>ی‌</w:t>
      </w:r>
      <w:r>
        <w:rPr>
          <w:rFonts w:hint="eastAsia"/>
          <w:rtl/>
        </w:rPr>
        <w:t>آ</w:t>
      </w:r>
      <w:r>
        <w:rPr>
          <w:rFonts w:hint="cs"/>
          <w:rtl/>
        </w:rPr>
        <w:t>ی</w:t>
      </w:r>
      <w:r>
        <w:rPr>
          <w:rFonts w:hint="eastAsia"/>
          <w:rtl/>
        </w:rPr>
        <w:t>د</w:t>
      </w:r>
      <w:r>
        <w:rPr>
          <w:rtl/>
        </w:rPr>
        <w:t xml:space="preserve"> و از د</w:t>
      </w:r>
      <w:r>
        <w:rPr>
          <w:rFonts w:hint="cs"/>
          <w:rtl/>
        </w:rPr>
        <w:t>ی</w:t>
      </w:r>
      <w:r>
        <w:rPr>
          <w:rFonts w:hint="eastAsia"/>
          <w:rtl/>
        </w:rPr>
        <w:t>گران</w:t>
      </w:r>
      <w:r>
        <w:rPr>
          <w:rtl/>
        </w:rPr>
        <w:t xml:space="preserve"> برنم</w:t>
      </w:r>
      <w:r>
        <w:rPr>
          <w:rFonts w:hint="cs"/>
          <w:rtl/>
        </w:rPr>
        <w:t>ی‌</w:t>
      </w:r>
      <w:r>
        <w:rPr>
          <w:rFonts w:hint="eastAsia"/>
          <w:rtl/>
        </w:rPr>
        <w:t>آ</w:t>
      </w:r>
      <w:r>
        <w:rPr>
          <w:rFonts w:hint="cs"/>
          <w:rtl/>
        </w:rPr>
        <w:t>ی</w:t>
      </w:r>
      <w:r>
        <w:rPr>
          <w:rFonts w:hint="eastAsia"/>
          <w:rtl/>
        </w:rPr>
        <w:t>د</w:t>
      </w:r>
      <w:r>
        <w:rPr>
          <w:rtl/>
        </w:rPr>
        <w:t xml:space="preserve"> بر </w:t>
      </w:r>
      <w:r>
        <w:rPr>
          <w:rFonts w:hint="cs"/>
          <w:rtl/>
        </w:rPr>
        <w:t xml:space="preserve">عهده‌ی </w:t>
      </w:r>
      <w:r>
        <w:rPr>
          <w:rtl/>
        </w:rPr>
        <w:t>آنان است و کارو</w:t>
      </w:r>
      <w:r>
        <w:rPr>
          <w:rFonts w:hint="cs"/>
          <w:rtl/>
        </w:rPr>
        <w:t>ی</w:t>
      </w:r>
      <w:r>
        <w:rPr>
          <w:rFonts w:hint="eastAsia"/>
          <w:rtl/>
        </w:rPr>
        <w:t>ژه</w:t>
      </w:r>
      <w:r>
        <w:rPr>
          <w:rFonts w:hint="cs"/>
          <w:rtl/>
        </w:rPr>
        <w:t>‌ی</w:t>
      </w:r>
      <w:r>
        <w:rPr>
          <w:rtl/>
        </w:rPr>
        <w:t xml:space="preserve"> آنها به شمار م</w:t>
      </w:r>
      <w:r>
        <w:rPr>
          <w:rFonts w:hint="cs"/>
          <w:rtl/>
        </w:rPr>
        <w:t>ی‌</w:t>
      </w:r>
      <w:r>
        <w:rPr>
          <w:rFonts w:hint="eastAsia"/>
          <w:rtl/>
        </w:rPr>
        <w:t>رود</w:t>
      </w:r>
      <w:r>
        <w:rPr>
          <w:rtl/>
        </w:rPr>
        <w:t xml:space="preserve">؛ یعنی </w:t>
      </w:r>
      <w:r>
        <w:rPr>
          <w:rFonts w:hint="cs"/>
          <w:rtl/>
        </w:rPr>
        <w:t>هر خدمت اجتماعی که نیازمند اسلام‌شناسی و تحصیل تخصصی در زمینه‌ی معارف اسلامی است کارویژه‌ی روحانیت است و هر خدمت دیگر (هرچند مفید و مقدس) که نیاز به تحصیل تخصصی علوم دینی ندارد کارویژه‌ی روحانیت نیست. تدریس علوم اسلامی، تحقیق در منابع دین، ترویج و تبلیغ آموزه‌های دینی، دفاع نرم از معارف مکتب اسلام، اسلامی‌سازی علوم انسانی، تربیت دینی انسان‌ها و مدیریت کلان جامعه بر اساس دین، بی‌تردید نیازمند تحصیلات تخصصی در عرصه‌ی دین و کارویژه‌ی روحانیت است؛ اما رانندگی تاکسی، خلبانی هواپیما، جراحی قلب، تو</w:t>
      </w:r>
      <w:r w:rsidRPr="00FB7298">
        <w:rPr>
          <w:rFonts w:hint="cs"/>
          <w:rtl/>
        </w:rPr>
        <w:t>سعه</w:t>
      </w:r>
      <w:r>
        <w:rPr>
          <w:rFonts w:hint="cs"/>
          <w:rtl/>
        </w:rPr>
        <w:t>‌ی</w:t>
      </w:r>
      <w:r w:rsidRPr="00FB7298">
        <w:rPr>
          <w:rFonts w:hint="cs"/>
          <w:rtl/>
        </w:rPr>
        <w:t xml:space="preserve"> صنایع موشکی یا هسته‌ای، بازرگانی</w:t>
      </w:r>
      <w:r>
        <w:rPr>
          <w:rFonts w:hint="cs"/>
          <w:rtl/>
        </w:rPr>
        <w:t>،</w:t>
      </w:r>
      <w:r w:rsidRPr="00FB7298">
        <w:rPr>
          <w:rFonts w:hint="cs"/>
          <w:rtl/>
        </w:rPr>
        <w:t xml:space="preserve"> کشاورزی، کارگردانی سینما و مانند آن </w:t>
      </w:r>
      <w:r w:rsidRPr="00FB7298">
        <w:rPr>
          <w:rFonts w:ascii="Sakkal Majalla" w:hAnsi="Sakkal Majalla" w:cs="Sakkal Majalla" w:hint="cs"/>
          <w:rtl/>
        </w:rPr>
        <w:t>–</w:t>
      </w:r>
      <w:r w:rsidRPr="00FB7298">
        <w:rPr>
          <w:rFonts w:ascii="Cambria" w:hAnsi="Cambria" w:cs="Cambria" w:hint="cs"/>
          <w:rtl/>
        </w:rPr>
        <w:t> </w:t>
      </w:r>
      <w:r w:rsidRPr="00FB7298">
        <w:rPr>
          <w:rFonts w:hint="cs"/>
          <w:rtl/>
        </w:rPr>
        <w:t>هرچند مفید و مقدس</w:t>
      </w:r>
      <w:r>
        <w:rPr>
          <w:rFonts w:ascii="Cambria" w:hAnsi="Cambria" w:cs="Cambria" w:hint="cs"/>
          <w:rtl/>
        </w:rPr>
        <w:t xml:space="preserve"> -</w:t>
      </w:r>
      <w:r w:rsidRPr="00FB7298">
        <w:rPr>
          <w:rFonts w:hint="cs"/>
          <w:rtl/>
        </w:rPr>
        <w:t xml:space="preserve"> </w:t>
      </w:r>
      <w:r>
        <w:rPr>
          <w:rFonts w:hint="cs"/>
          <w:rtl/>
        </w:rPr>
        <w:t>به تحصیلات تخصصی در علوم اسلامی نیاز ندارد و کارویژه‌ی روحانیت به شمار نمی‌آید.</w:t>
      </w:r>
    </w:p>
    <w:p w:rsidR="00C617CF" w:rsidRDefault="00C617CF" w:rsidP="00C617CF">
      <w:pPr>
        <w:rPr>
          <w:rtl/>
        </w:rPr>
      </w:pPr>
      <w:r>
        <w:rPr>
          <w:rFonts w:hint="cs"/>
          <w:rtl/>
        </w:rPr>
        <w:t>این شاخص مهم، حد فاصل طلبه از غیر طلبه است و با همین خط‌کش می‌توانیم معلوم کنیم چه کسی روحانی است و چه کسی روحانی نیست. چه کاری کار آخوندی است و چه کاری، کار طلبگی و آخوندی به شمار نمی‌رود؟</w:t>
      </w:r>
    </w:p>
    <w:p w:rsidR="00C617CF" w:rsidRDefault="00C617CF" w:rsidP="00C617CF">
      <w:pPr>
        <w:pStyle w:val="Heading2"/>
        <w:spacing w:before="0"/>
        <w:ind w:firstLine="283"/>
        <w:rPr>
          <w:rtl/>
        </w:rPr>
      </w:pPr>
      <w:bookmarkStart w:id="28" w:name="_Toc172981064"/>
      <w:bookmarkStart w:id="29" w:name="_Toc133241431"/>
      <w:bookmarkStart w:id="30" w:name="_Toc196277957"/>
      <w:bookmarkStart w:id="31" w:name="_Toc356550210"/>
      <w:bookmarkStart w:id="32" w:name="_Toc357586556"/>
      <w:bookmarkStart w:id="33" w:name="_Toc362716995"/>
      <w:bookmarkStart w:id="34" w:name="_Toc451214814"/>
      <w:bookmarkStart w:id="35" w:name="_Toc127200397"/>
      <w:r>
        <w:rPr>
          <w:rFonts w:hint="cs"/>
          <w:rtl/>
        </w:rPr>
        <w:t>خدمات، کارویژه‌ها و نقش‌های</w:t>
      </w:r>
      <w:r w:rsidRPr="001D4389">
        <w:rPr>
          <w:rtl/>
        </w:rPr>
        <w:t xml:space="preserve"> طلب</w:t>
      </w:r>
      <w:bookmarkEnd w:id="28"/>
      <w:bookmarkEnd w:id="29"/>
      <w:bookmarkEnd w:id="30"/>
      <w:r w:rsidRPr="001D4389">
        <w:rPr>
          <w:rtl/>
        </w:rPr>
        <w:t>گی</w:t>
      </w:r>
      <w:bookmarkEnd w:id="31"/>
      <w:bookmarkEnd w:id="32"/>
      <w:bookmarkEnd w:id="33"/>
      <w:bookmarkEnd w:id="34"/>
      <w:r>
        <w:rPr>
          <w:rFonts w:hint="cs"/>
          <w:rtl/>
        </w:rPr>
        <w:t xml:space="preserve"> پس از دوران تحصیل</w:t>
      </w:r>
      <w:bookmarkEnd w:id="35"/>
    </w:p>
    <w:p w:rsidR="00C617CF" w:rsidRPr="004F7BF6" w:rsidRDefault="00C617CF" w:rsidP="00C617CF">
      <w:pPr>
        <w:rPr>
          <w:rtl/>
        </w:rPr>
      </w:pPr>
      <w:r>
        <w:rPr>
          <w:rFonts w:hint="cs"/>
          <w:rtl/>
        </w:rPr>
        <w:t>حاصل مباحث گذشته این شد که کار طلبگی کاری است که نیازمند تحصیلات تخصصی علوم اسلامی باشد. این موضوع را بیشتر توضیح می‌دهیم.</w:t>
      </w:r>
    </w:p>
    <w:p w:rsidR="00C617CF" w:rsidRPr="001D4389" w:rsidRDefault="00C617CF" w:rsidP="00C617CF">
      <w:pPr>
        <w:ind w:firstLine="283"/>
        <w:rPr>
          <w:rtl/>
        </w:rPr>
      </w:pPr>
      <w:r w:rsidRPr="001D4389">
        <w:rPr>
          <w:rFonts w:hint="cs"/>
          <w:rtl/>
        </w:rPr>
        <w:t>یک روحانی</w:t>
      </w:r>
      <w:r>
        <w:rPr>
          <w:rFonts w:hint="cs"/>
          <w:rtl/>
        </w:rPr>
        <w:t xml:space="preserve"> پس از تحصیل علوم دینی</w:t>
      </w:r>
      <w:r w:rsidRPr="001D4389">
        <w:rPr>
          <w:rFonts w:hint="cs"/>
          <w:rtl/>
        </w:rPr>
        <w:t xml:space="preserve"> می‏تواند از نیرو، استعداد، فرصت و امکان خود در زمینه‏های مختلف بهره گیرد و انواع خدمات ارزشمند اجتماعی را برعهده گیرد</w:t>
      </w:r>
      <w:r>
        <w:rPr>
          <w:rFonts w:hint="cs"/>
          <w:rtl/>
        </w:rPr>
        <w:t xml:space="preserve">؛ مثلاً </w:t>
      </w:r>
      <w:r w:rsidRPr="001D4389">
        <w:rPr>
          <w:rFonts w:hint="cs"/>
          <w:rtl/>
        </w:rPr>
        <w:t>می‏تواند پزشک باشد و علاوه بر تبلیغ دین به معالجه و درمان مردم بپردازد</w:t>
      </w:r>
      <w:r>
        <w:rPr>
          <w:rFonts w:hint="cs"/>
          <w:rtl/>
        </w:rPr>
        <w:t>؛ اما این کار به اسلام‌شناسی و اطلاعات دینی او مرتبط نیست.</w:t>
      </w:r>
      <w:r w:rsidRPr="001D4389">
        <w:rPr>
          <w:rFonts w:hint="cs"/>
          <w:rtl/>
        </w:rPr>
        <w:t xml:space="preserve"> روحانی می‏تواند با کودکان و نوجوانان انس گیرد و به آنها خط و املا و ریاضی و زبان بیاموزد</w:t>
      </w:r>
      <w:r>
        <w:rPr>
          <w:rFonts w:hint="cs"/>
          <w:rtl/>
        </w:rPr>
        <w:t>.</w:t>
      </w:r>
      <w:r w:rsidRPr="001D4389">
        <w:rPr>
          <w:rFonts w:hint="cs"/>
          <w:rtl/>
        </w:rPr>
        <w:t xml:space="preserve"> روحانی می‏تواند در یک موسس</w:t>
      </w:r>
      <w:r>
        <w:rPr>
          <w:rFonts w:hint="cs"/>
          <w:rtl/>
        </w:rPr>
        <w:t xml:space="preserve">ه‌ی </w:t>
      </w:r>
      <w:r w:rsidRPr="001D4389">
        <w:rPr>
          <w:rFonts w:hint="cs"/>
          <w:rtl/>
        </w:rPr>
        <w:t xml:space="preserve">مالی اعتباری سهیم باشد و </w:t>
      </w:r>
      <w:r w:rsidRPr="001D4389">
        <w:rPr>
          <w:rFonts w:hint="cs"/>
          <w:rtl/>
        </w:rPr>
        <w:lastRenderedPageBreak/>
        <w:t>در بهبود اقتصاد کشور خویش نقشی ایفا کند. روحانی می‏تواند به تولید محصولات کشاورزی، دام یا فرآورده‏های صنعتی اقدام کند، روحانی می‏تواند خدمات فنی و حرفه‏ای ارائه دهد... ؛ اما هیچ یک از این فعالیت‏ها، فعالیت صنفی روحانی به‌شمار نمی‏رود و به طلبگی، روحانیت، لباس و نقش اجتماعی ویژ</w:t>
      </w:r>
      <w:r>
        <w:rPr>
          <w:rFonts w:hint="cs"/>
          <w:rtl/>
        </w:rPr>
        <w:t xml:space="preserve">ه‌ی </w:t>
      </w:r>
      <w:r w:rsidRPr="001D4389">
        <w:rPr>
          <w:rFonts w:hint="cs"/>
          <w:rtl/>
        </w:rPr>
        <w:t>او مربوط نیست</w:t>
      </w:r>
      <w:r>
        <w:rPr>
          <w:rFonts w:hint="cs"/>
          <w:rtl/>
        </w:rPr>
        <w:t>؛ زیرا به علوم دینی و تحصیلات تخصصی عالمان اسلام نیاز ندارد</w:t>
      </w:r>
      <w:r w:rsidRPr="001D4389">
        <w:rPr>
          <w:rFonts w:hint="cs"/>
          <w:rtl/>
        </w:rPr>
        <w:t xml:space="preserve">. هیچ کدام از این گزینه‏ها از روحانی </w:t>
      </w:r>
      <w:r>
        <w:rPr>
          <w:rFonts w:hint="cs"/>
          <w:rtl/>
        </w:rPr>
        <w:t xml:space="preserve">- </w:t>
      </w:r>
      <w:r w:rsidRPr="001D4389">
        <w:rPr>
          <w:rFonts w:hint="cs"/>
          <w:rtl/>
        </w:rPr>
        <w:t xml:space="preserve">از آن جهت که روحانی </w:t>
      </w:r>
      <w:r>
        <w:rPr>
          <w:rFonts w:hint="cs"/>
          <w:rtl/>
        </w:rPr>
        <w:t xml:space="preserve">و عالم دین </w:t>
      </w:r>
      <w:r w:rsidRPr="001D4389">
        <w:rPr>
          <w:rFonts w:hint="cs"/>
          <w:rtl/>
        </w:rPr>
        <w:t xml:space="preserve">است </w:t>
      </w:r>
      <w:r>
        <w:rPr>
          <w:rFonts w:hint="cs"/>
          <w:rtl/>
        </w:rPr>
        <w:t xml:space="preserve">- </w:t>
      </w:r>
      <w:r w:rsidRPr="001D4389">
        <w:rPr>
          <w:rFonts w:hint="cs"/>
          <w:rtl/>
        </w:rPr>
        <w:t xml:space="preserve">انتظار نمی‏رود و روحانی به خاطر کاستی و کاهلی در آن مؤاخذه و ملامت نمی‏شود. کسی از </w:t>
      </w:r>
      <w:r>
        <w:rPr>
          <w:rFonts w:hint="cs"/>
          <w:rtl/>
        </w:rPr>
        <w:t xml:space="preserve">عالمان دین </w:t>
      </w:r>
      <w:r w:rsidRPr="001D4389">
        <w:rPr>
          <w:rFonts w:hint="cs"/>
          <w:rtl/>
        </w:rPr>
        <w:t>توقع ندارد توان آموزش فن رایانه یا هنر خوش‌نویسی را داشته باشد. کسی توقع ندارد که روحانی پاسخ‌گوی پرسش‏های فیزیک و شیمی و جبر و حساب و هندسه باشد. هیچ کس از روحانی برای ساخت یک بنای مسکونی یا تعمیر وسیل</w:t>
      </w:r>
      <w:r>
        <w:rPr>
          <w:rFonts w:hint="cs"/>
          <w:rtl/>
        </w:rPr>
        <w:t xml:space="preserve">ه‌ی </w:t>
      </w:r>
      <w:r w:rsidRPr="001D4389">
        <w:rPr>
          <w:rFonts w:hint="cs"/>
          <w:rtl/>
        </w:rPr>
        <w:t>نقلی</w:t>
      </w:r>
      <w:r>
        <w:rPr>
          <w:rFonts w:hint="cs"/>
          <w:rtl/>
        </w:rPr>
        <w:t xml:space="preserve">ه‌ی </w:t>
      </w:r>
      <w:r w:rsidRPr="001D4389">
        <w:rPr>
          <w:rFonts w:hint="cs"/>
          <w:rtl/>
        </w:rPr>
        <w:t>خود مشاور</w:t>
      </w:r>
      <w:r>
        <w:rPr>
          <w:rFonts w:hint="cs"/>
          <w:rtl/>
        </w:rPr>
        <w:t xml:space="preserve">ه‌ی </w:t>
      </w:r>
      <w:r w:rsidRPr="001D4389">
        <w:rPr>
          <w:rFonts w:hint="cs"/>
          <w:rtl/>
        </w:rPr>
        <w:t>فنی نمی‏طلبد. روحانی مسئول حل معضل ترافیک یا بهینه‌سازی تجهیزات آزمایشگاهی مدارس نیست</w:t>
      </w:r>
      <w:r>
        <w:rPr>
          <w:rFonts w:hint="cs"/>
          <w:rtl/>
        </w:rPr>
        <w:t>؛ زیرا این کارها وابسته به تحصیل علوم دینی نیست و طلبه برای این کارها آموزش نمی‌بیند.</w:t>
      </w:r>
    </w:p>
    <w:p w:rsidR="00C617CF" w:rsidRPr="001D4389" w:rsidRDefault="00C617CF" w:rsidP="00C617CF">
      <w:pPr>
        <w:ind w:firstLine="283"/>
        <w:rPr>
          <w:rtl/>
        </w:rPr>
      </w:pPr>
      <w:r w:rsidRPr="001D4389">
        <w:rPr>
          <w:rFonts w:hint="cs"/>
          <w:rtl/>
        </w:rPr>
        <w:t xml:space="preserve">اگر کسی </w:t>
      </w:r>
      <w:r>
        <w:rPr>
          <w:rFonts w:hint="cs"/>
          <w:rtl/>
        </w:rPr>
        <w:t xml:space="preserve">هم </w:t>
      </w:r>
      <w:r w:rsidRPr="001D4389">
        <w:rPr>
          <w:rFonts w:hint="cs"/>
          <w:rtl/>
        </w:rPr>
        <w:t>چنین پندار یا انتظاری از روحانی دارد باید به‌سرعت آگاه شود که آدمی‌زاده در این جهان گسترده، با یک دست تنها یک هندوانه می‏تواند بردارد و توقعی بیش از این، از یک انسان معمولی، منطقی و معقول نیست؛ اما در مقابل</w:t>
      </w:r>
      <w:r>
        <w:rPr>
          <w:rFonts w:hint="cs"/>
          <w:rtl/>
        </w:rPr>
        <w:t>،</w:t>
      </w:r>
      <w:r w:rsidRPr="001D4389">
        <w:rPr>
          <w:rFonts w:hint="cs"/>
          <w:rtl/>
        </w:rPr>
        <w:t xml:space="preserve"> هر کسی حق دارد روحانی را </w:t>
      </w:r>
      <w:r>
        <w:rPr>
          <w:rFonts w:hint="cs"/>
          <w:rtl/>
        </w:rPr>
        <w:t xml:space="preserve">به عنوان عالم دین </w:t>
      </w:r>
      <w:r w:rsidRPr="001D4389">
        <w:rPr>
          <w:rFonts w:hint="cs"/>
          <w:rtl/>
        </w:rPr>
        <w:t>پاسخ‌گوی پرسش‏های دینی خود بشناسد و از او توقع آمادگی برای ابلاغ پیام خدا را داشته باشد. هر کسی حق دارد روحانی</w:t>
      </w:r>
      <w:r>
        <w:rPr>
          <w:rFonts w:hint="cs"/>
          <w:rtl/>
        </w:rPr>
        <w:t>ت</w:t>
      </w:r>
      <w:r w:rsidRPr="001D4389">
        <w:rPr>
          <w:rFonts w:hint="cs"/>
          <w:rtl/>
        </w:rPr>
        <w:t xml:space="preserve"> را مسئول تربیت اخلاقی </w:t>
      </w:r>
      <w:r>
        <w:rPr>
          <w:rFonts w:hint="cs"/>
          <w:rtl/>
        </w:rPr>
        <w:t xml:space="preserve">و </w:t>
      </w:r>
      <w:r w:rsidRPr="001D4389">
        <w:rPr>
          <w:rFonts w:hint="cs"/>
          <w:rtl/>
        </w:rPr>
        <w:t>دینی نسل نو و آموزش معارف قرآن و روایات بداند. هر کسی می‏تواند از روحانی</w:t>
      </w:r>
      <w:r>
        <w:rPr>
          <w:rFonts w:hint="cs"/>
          <w:rtl/>
        </w:rPr>
        <w:t>ت</w:t>
      </w:r>
      <w:r w:rsidRPr="001D4389">
        <w:rPr>
          <w:rFonts w:hint="cs"/>
          <w:rtl/>
        </w:rPr>
        <w:t xml:space="preserve"> انتظار گره‌گشایی و بن‏بست‌شکنی در تلاطم‏های روحی و بحران‏های فکری اعتقادی داشته باشد. روحانی</w:t>
      </w:r>
      <w:r>
        <w:rPr>
          <w:rFonts w:hint="cs"/>
          <w:rtl/>
        </w:rPr>
        <w:t>ت</w:t>
      </w:r>
      <w:r w:rsidRPr="001D4389">
        <w:rPr>
          <w:rFonts w:hint="cs"/>
          <w:rtl/>
        </w:rPr>
        <w:t xml:space="preserve"> مسئول دفاع از معارف دینی در مقابل تهاجم فکری و عقیدتی جبه</w:t>
      </w:r>
      <w:r>
        <w:rPr>
          <w:rFonts w:hint="cs"/>
          <w:rtl/>
        </w:rPr>
        <w:t xml:space="preserve">ه‌ی </w:t>
      </w:r>
      <w:r w:rsidRPr="001D4389">
        <w:rPr>
          <w:rFonts w:hint="cs"/>
          <w:rtl/>
        </w:rPr>
        <w:t>کفر است. روحانی</w:t>
      </w:r>
      <w:r>
        <w:rPr>
          <w:rFonts w:hint="cs"/>
          <w:rtl/>
        </w:rPr>
        <w:t>ت</w:t>
      </w:r>
      <w:r w:rsidRPr="001D4389">
        <w:rPr>
          <w:rFonts w:hint="cs"/>
          <w:rtl/>
        </w:rPr>
        <w:t xml:space="preserve"> باید آموزه‏های فقهی، اخلاقی و معرفتی اسلام را به‌خوبی دریافته باشد و نسبت میان آنها را بداند.</w:t>
      </w:r>
    </w:p>
    <w:p w:rsidR="00C617CF" w:rsidRPr="001D4389" w:rsidRDefault="00C617CF" w:rsidP="00C617CF">
      <w:pPr>
        <w:ind w:firstLine="283"/>
        <w:rPr>
          <w:rtl/>
        </w:rPr>
      </w:pPr>
      <w:r w:rsidRPr="001D4389">
        <w:rPr>
          <w:rFonts w:hint="cs"/>
          <w:rtl/>
        </w:rPr>
        <w:t xml:space="preserve">از روحانی انتظار نمی‏رود معلم جغرافیا و زبان انگلیسی باشد؛ اما به حق انتظار می‏رود که معلم خوبی برای </w:t>
      </w:r>
      <w:r>
        <w:rPr>
          <w:rFonts w:hint="cs"/>
          <w:rtl/>
        </w:rPr>
        <w:t xml:space="preserve">تعلیمات </w:t>
      </w:r>
      <w:r w:rsidRPr="001D4389">
        <w:rPr>
          <w:rFonts w:hint="cs"/>
          <w:rtl/>
        </w:rPr>
        <w:t>قرآن و حدیث باشد. حل معضل ترافیک یا ترکیب آلیاژ قطعات صنعتی در حوز</w:t>
      </w:r>
      <w:r>
        <w:rPr>
          <w:rFonts w:hint="cs"/>
          <w:rtl/>
        </w:rPr>
        <w:t xml:space="preserve">ه‌ی </w:t>
      </w:r>
      <w:r w:rsidRPr="001D4389">
        <w:rPr>
          <w:rFonts w:hint="cs"/>
          <w:rtl/>
        </w:rPr>
        <w:t xml:space="preserve">مسئولیت روحانی نیست؛ اما تجزیه و تحلیل آثار تربیتی </w:t>
      </w:r>
      <w:r>
        <w:rPr>
          <w:rFonts w:hint="cs"/>
          <w:rtl/>
        </w:rPr>
        <w:t xml:space="preserve">- </w:t>
      </w:r>
      <w:r w:rsidRPr="001D4389">
        <w:rPr>
          <w:rFonts w:hint="cs"/>
          <w:rtl/>
        </w:rPr>
        <w:t>اخلاقی مسائل دنیای جدید، از جمله همین مسئل</w:t>
      </w:r>
      <w:r>
        <w:rPr>
          <w:rFonts w:hint="cs"/>
          <w:rtl/>
        </w:rPr>
        <w:t xml:space="preserve">ه‌ی </w:t>
      </w:r>
      <w:r w:rsidRPr="001D4389">
        <w:rPr>
          <w:rFonts w:hint="cs"/>
          <w:rtl/>
        </w:rPr>
        <w:t>ترافیک یا توسع</w:t>
      </w:r>
      <w:r>
        <w:rPr>
          <w:rFonts w:hint="cs"/>
          <w:rtl/>
        </w:rPr>
        <w:t xml:space="preserve">ه‌ی </w:t>
      </w:r>
      <w:r w:rsidRPr="001D4389">
        <w:rPr>
          <w:rFonts w:hint="cs"/>
          <w:rtl/>
        </w:rPr>
        <w:t>صنعتی برعهده</w:t>
      </w:r>
      <w:r>
        <w:rPr>
          <w:rFonts w:hint="cs"/>
          <w:rtl/>
        </w:rPr>
        <w:t>‌ی</w:t>
      </w:r>
      <w:r w:rsidRPr="001D4389">
        <w:rPr>
          <w:rFonts w:hint="cs"/>
          <w:rtl/>
        </w:rPr>
        <w:t xml:space="preserve"> روحانیان است.</w:t>
      </w:r>
    </w:p>
    <w:p w:rsidR="00C617CF" w:rsidRPr="001D4389" w:rsidRDefault="00C617CF" w:rsidP="00C617CF">
      <w:pPr>
        <w:ind w:firstLine="283"/>
        <w:rPr>
          <w:rtl/>
        </w:rPr>
      </w:pPr>
      <w:r w:rsidRPr="001D4389">
        <w:rPr>
          <w:rFonts w:hint="cs"/>
          <w:rtl/>
        </w:rPr>
        <w:t>روحانیت اگر تکنیک فیلم‏سازی یا ترفندهای سینمایی را نداند عیب نیست و قصور از وظایف اجتماعی محسوب نمی‏شود؛ اما اگر هنر توسع</w:t>
      </w:r>
      <w:r>
        <w:rPr>
          <w:rFonts w:hint="cs"/>
          <w:rtl/>
        </w:rPr>
        <w:t xml:space="preserve">ه‌ی </w:t>
      </w:r>
      <w:r w:rsidRPr="001D4389">
        <w:rPr>
          <w:rFonts w:hint="cs"/>
          <w:rtl/>
        </w:rPr>
        <w:t>دین‏داری و عبودیت را نداشته باشد، کوتاهی کرده است. روحانی اگر این توانمندی‏های متفرقه را نداشته باشد حداکثر یک مکانیک</w:t>
      </w:r>
      <w:r>
        <w:rPr>
          <w:rFonts w:hint="cs"/>
          <w:rtl/>
        </w:rPr>
        <w:t>،</w:t>
      </w:r>
      <w:r w:rsidRPr="001D4389">
        <w:rPr>
          <w:rFonts w:hint="cs"/>
          <w:rtl/>
        </w:rPr>
        <w:t xml:space="preserve"> پزشک یا آهنگر نیست؛ اما اگر نتواند جامعه را به سمت ارزش‏های اخلاقی و الهی دعوت کند، «روحانی» نیست. </w:t>
      </w:r>
    </w:p>
    <w:p w:rsidR="00C617CF" w:rsidRPr="001D4389" w:rsidRDefault="00C617CF" w:rsidP="00C617CF">
      <w:pPr>
        <w:ind w:firstLine="283"/>
        <w:rPr>
          <w:rtl/>
        </w:rPr>
      </w:pPr>
      <w:r w:rsidRPr="001D4389">
        <w:rPr>
          <w:rFonts w:hint="cs"/>
          <w:rtl/>
        </w:rPr>
        <w:t xml:space="preserve">روحانی حتی به دنبال کسب تخصص در نحو و صرف و فلسفه و تاریخ و </w:t>
      </w:r>
      <w:r>
        <w:rPr>
          <w:rFonts w:hint="cs"/>
          <w:rtl/>
        </w:rPr>
        <w:t>روان‌شنا</w:t>
      </w:r>
      <w:r w:rsidRPr="001D4389">
        <w:rPr>
          <w:rFonts w:hint="cs"/>
          <w:rtl/>
        </w:rPr>
        <w:t>سی و اقتصاد و علوم سیاسی نیست. این علوم گرچه در حوزه‏های علمیه تدریس می‏شود و ساعت‏ها سرمای</w:t>
      </w:r>
      <w:r>
        <w:rPr>
          <w:rFonts w:hint="cs"/>
          <w:rtl/>
        </w:rPr>
        <w:t xml:space="preserve">ه‌ی </w:t>
      </w:r>
      <w:r w:rsidRPr="001D4389">
        <w:rPr>
          <w:rFonts w:hint="cs"/>
          <w:rtl/>
        </w:rPr>
        <w:t xml:space="preserve">انسانی حوزویان را در اختیار خود </w:t>
      </w:r>
      <w:r w:rsidRPr="001D4389">
        <w:rPr>
          <w:rFonts w:hint="cs"/>
          <w:rtl/>
        </w:rPr>
        <w:lastRenderedPageBreak/>
        <w:t>می‏گیرد؛ اما هدف اصلی یک حوزوی هیچ کدام از این‏ها نیست. روحانی عالِم دین است. تمام تعریف خود را از «مناسبت با دین</w:t>
      </w:r>
      <w:r>
        <w:rPr>
          <w:rFonts w:hint="cs"/>
          <w:rtl/>
        </w:rPr>
        <w:t xml:space="preserve"> و علوم دینی</w:t>
      </w:r>
      <w:r w:rsidRPr="001D4389">
        <w:rPr>
          <w:rFonts w:hint="cs"/>
          <w:rtl/>
        </w:rPr>
        <w:t>» دریافت می‏کند و تمام تعهد خود را در این نسبت به کار می‏گیرد.</w:t>
      </w:r>
    </w:p>
    <w:p w:rsidR="00C617CF" w:rsidRPr="001D4389" w:rsidRDefault="00C617CF" w:rsidP="00C617CF">
      <w:pPr>
        <w:ind w:firstLine="283"/>
        <w:rPr>
          <w:rtl/>
        </w:rPr>
      </w:pPr>
      <w:r w:rsidRPr="001D4389">
        <w:rPr>
          <w:rFonts w:hint="cs"/>
          <w:rtl/>
        </w:rPr>
        <w:t>البته روحانیت وظیفه دارد در راه به‏فهمی دین خدا هرگونه تلاشی را به‌کار گیرد. انواع فعالیت‏های علمی (عقلانی، تجربی و...</w:t>
      </w:r>
      <w:r>
        <w:rPr>
          <w:rFonts w:hint="cs"/>
          <w:rtl/>
        </w:rPr>
        <w:t>.</w:t>
      </w:r>
      <w:r w:rsidRPr="001D4389">
        <w:rPr>
          <w:rFonts w:hint="cs"/>
          <w:rtl/>
        </w:rPr>
        <w:t xml:space="preserve">) به هدف کشف آفاق جدید دین از وظایف </w:t>
      </w:r>
      <w:r>
        <w:rPr>
          <w:rFonts w:hint="cs"/>
          <w:rtl/>
        </w:rPr>
        <w:t>عالم دین</w:t>
      </w:r>
      <w:r w:rsidRPr="001D4389">
        <w:rPr>
          <w:rFonts w:hint="cs"/>
          <w:rtl/>
        </w:rPr>
        <w:t xml:space="preserve"> است. هدف اصلی او به‏فهمی دین است و در این راه مقدمات لازم را باید کسب کند؛ ولی بسیار تفاوت است میان کسی که می‏خواهد عالِم فلسفه و </w:t>
      </w:r>
      <w:r>
        <w:rPr>
          <w:rFonts w:hint="cs"/>
          <w:rtl/>
        </w:rPr>
        <w:t>روان‌شنا</w:t>
      </w:r>
      <w:r w:rsidRPr="001D4389">
        <w:rPr>
          <w:rFonts w:hint="cs"/>
          <w:rtl/>
        </w:rPr>
        <w:t>سی باشد با کسی که فلسفه را در خدمت فهم معارف دین می‏خواهد</w:t>
      </w:r>
      <w:r>
        <w:rPr>
          <w:rFonts w:hint="cs"/>
          <w:rtl/>
        </w:rPr>
        <w:t>،</w:t>
      </w:r>
      <w:r w:rsidRPr="001D4389">
        <w:rPr>
          <w:rFonts w:hint="cs"/>
          <w:rtl/>
        </w:rPr>
        <w:t xml:space="preserve"> و نیز میان کسی که عالم صرف و نحو است و کسی‌که صرف و نحو و ادب عربی را در خدمت فهم قرآن و حدیث می‏خواهد. دانشمند علوم تجربی</w:t>
      </w:r>
      <w:r>
        <w:rPr>
          <w:rFonts w:hint="cs"/>
          <w:rtl/>
        </w:rPr>
        <w:t>ِ</w:t>
      </w:r>
      <w:r w:rsidRPr="001D4389">
        <w:rPr>
          <w:rFonts w:hint="cs"/>
          <w:rtl/>
        </w:rPr>
        <w:t xml:space="preserve"> جدید با دانشمند دین متفاوت است. عالم دین، در پی کشف نظر خدا و در صدد فهم سخن پیشوایان معصوم‌ است و در صرف و نحو و فلسفه و عرفان و </w:t>
      </w:r>
      <w:r>
        <w:rPr>
          <w:rFonts w:hint="cs"/>
          <w:rtl/>
        </w:rPr>
        <w:t>روان‌شنا</w:t>
      </w:r>
      <w:r w:rsidRPr="001D4389">
        <w:rPr>
          <w:rFonts w:hint="cs"/>
          <w:rtl/>
        </w:rPr>
        <w:t xml:space="preserve">سی به دنبال دست‌یابی به قرائن و شواهدی است که حقایق وحیانی را بهتر و بیشتر معلوم گرداند، در حالی که عالم فلسفه یا </w:t>
      </w:r>
      <w:r>
        <w:rPr>
          <w:rFonts w:hint="cs"/>
          <w:rtl/>
        </w:rPr>
        <w:t>روان‌شنا</w:t>
      </w:r>
      <w:r w:rsidRPr="001D4389">
        <w:rPr>
          <w:rFonts w:hint="cs"/>
          <w:rtl/>
        </w:rPr>
        <w:t>سی فارغ از دغدغ</w:t>
      </w:r>
      <w:r>
        <w:rPr>
          <w:rFonts w:hint="cs"/>
          <w:rtl/>
        </w:rPr>
        <w:t xml:space="preserve">ه‌ی </w:t>
      </w:r>
      <w:r w:rsidRPr="001D4389">
        <w:rPr>
          <w:rFonts w:hint="cs"/>
          <w:rtl/>
        </w:rPr>
        <w:t>شناخت وحی</w:t>
      </w:r>
      <w:r>
        <w:rPr>
          <w:rFonts w:hint="cs"/>
          <w:rtl/>
        </w:rPr>
        <w:t>،</w:t>
      </w:r>
      <w:r w:rsidRPr="001D4389">
        <w:rPr>
          <w:rFonts w:hint="cs"/>
          <w:rtl/>
        </w:rPr>
        <w:t xml:space="preserve"> به دنبال شناخت </w:t>
      </w:r>
      <w:r>
        <w:rPr>
          <w:rFonts w:hint="cs"/>
          <w:rtl/>
        </w:rPr>
        <w:t xml:space="preserve">این مسائل </w:t>
      </w:r>
      <w:r w:rsidRPr="001D4389">
        <w:rPr>
          <w:rFonts w:hint="cs"/>
          <w:rtl/>
        </w:rPr>
        <w:t>از روش‌های خاص علوم است.</w:t>
      </w:r>
    </w:p>
    <w:p w:rsidR="00C617CF" w:rsidRDefault="00C617CF" w:rsidP="00C617CF">
      <w:pPr>
        <w:rPr>
          <w:rtl/>
        </w:rPr>
      </w:pPr>
      <w:r>
        <w:rPr>
          <w:rFonts w:hint="cs"/>
          <w:rtl/>
        </w:rPr>
        <w:t>اکنون سؤال مهم این است که عالمان دین پس از تحصیلات حوزوی چه خدمات و نقش‌هایی را بر عهده می‌گیرند و موظفی طلبگی آنان چیست؟</w:t>
      </w:r>
    </w:p>
    <w:p w:rsidR="00C617CF" w:rsidRDefault="00C617CF" w:rsidP="00C617CF">
      <w:pPr>
        <w:rPr>
          <w:rtl/>
        </w:rPr>
      </w:pPr>
      <w:r>
        <w:rPr>
          <w:rFonts w:hint="cs"/>
          <w:rtl/>
        </w:rPr>
        <w:t xml:space="preserve">در یک کلام </w:t>
      </w:r>
      <w:r w:rsidRPr="001D4389">
        <w:rPr>
          <w:rFonts w:hint="cs"/>
          <w:rtl/>
        </w:rPr>
        <w:t xml:space="preserve">رسالت حوزویان </w:t>
      </w:r>
      <w:r>
        <w:rPr>
          <w:rFonts w:hint="cs"/>
          <w:rtl/>
        </w:rPr>
        <w:t xml:space="preserve">احیا، </w:t>
      </w:r>
      <w:r w:rsidRPr="001D4389">
        <w:rPr>
          <w:rFonts w:hint="cs"/>
          <w:rtl/>
        </w:rPr>
        <w:t>اقام</w:t>
      </w:r>
      <w:r>
        <w:rPr>
          <w:rFonts w:hint="cs"/>
          <w:rtl/>
          <w:lang w:val="x-none" w:eastAsia="x-none"/>
        </w:rPr>
        <w:t>ه و برپا داشتن</w:t>
      </w:r>
      <w:r w:rsidRPr="001D4389">
        <w:rPr>
          <w:rFonts w:hint="cs"/>
          <w:rtl/>
        </w:rPr>
        <w:t xml:space="preserve"> دین</w:t>
      </w:r>
      <w:r>
        <w:rPr>
          <w:rFonts w:hint="cs"/>
          <w:rtl/>
        </w:rPr>
        <w:t xml:space="preserve"> اسلام است. حوزویان برای این منظور باید دین را به خوبی بشناسند، آن را بشناسانند و از آن پاسداری و مراقبت کنند.</w:t>
      </w:r>
      <w:r w:rsidRPr="009A1863">
        <w:rPr>
          <w:vertAlign w:val="superscript"/>
          <w:rtl/>
        </w:rPr>
        <w:footnoteReference w:id="14"/>
      </w:r>
      <w:r>
        <w:rPr>
          <w:rFonts w:hint="cs"/>
          <w:rtl/>
        </w:rPr>
        <w:t xml:space="preserve"> شناختن و شناساندن و پاسداری از دین خدا نیز به هدف تحقق دادن، عینیت بخشیدن و جاری ساختن آن صورت می‌گیرد.</w:t>
      </w:r>
    </w:p>
    <w:p w:rsidR="00C617CF" w:rsidRDefault="00C617CF" w:rsidP="00C617CF">
      <w:pPr>
        <w:jc w:val="both"/>
        <w:rPr>
          <w:rFonts w:ascii="Traditional Arabic" w:hAnsi="Traditional Arabic" w:cs="B Zar"/>
          <w:rtl/>
        </w:rPr>
      </w:pPr>
      <w:r>
        <w:rPr>
          <w:rFonts w:ascii="Traditional Arabic" w:hAnsi="Traditional Arabic" w:cs="B Zar" w:hint="cs"/>
          <w:rtl/>
        </w:rPr>
        <w:t xml:space="preserve">به بیان دیگر </w:t>
      </w:r>
      <w:r w:rsidRPr="00EF02DF">
        <w:rPr>
          <w:rFonts w:ascii="Traditional Arabic" w:hAnsi="Traditional Arabic" w:cs="B Zar" w:hint="cs"/>
          <w:rtl/>
        </w:rPr>
        <w:t>نهاد</w:t>
      </w:r>
      <w:r>
        <w:rPr>
          <w:rFonts w:ascii="Traditional Arabic" w:hAnsi="Traditional Arabic" w:cs="B Zar" w:hint="cs"/>
          <w:rtl/>
        </w:rPr>
        <w:t>ی</w:t>
      </w:r>
      <w:r w:rsidRPr="00EF02DF">
        <w:rPr>
          <w:rFonts w:ascii="Traditional Arabic" w:hAnsi="Traditional Arabic" w:cs="B Zar" w:hint="cs"/>
          <w:rtl/>
        </w:rPr>
        <w:t xml:space="preserve"> </w:t>
      </w:r>
      <w:r>
        <w:rPr>
          <w:rFonts w:ascii="Traditional Arabic" w:hAnsi="Traditional Arabic" w:cs="B Zar" w:hint="cs"/>
          <w:rtl/>
        </w:rPr>
        <w:t>ک</w:t>
      </w:r>
      <w:r w:rsidRPr="00EF02DF">
        <w:rPr>
          <w:rFonts w:ascii="Traditional Arabic" w:hAnsi="Traditional Arabic" w:cs="B Zar" w:hint="cs"/>
          <w:rtl/>
        </w:rPr>
        <w:t>ه م</w:t>
      </w:r>
      <w:r>
        <w:rPr>
          <w:rFonts w:ascii="Traditional Arabic" w:hAnsi="Traditional Arabic" w:cs="B Zar" w:hint="cs"/>
          <w:rtl/>
        </w:rPr>
        <w:t>ی‌</w:t>
      </w:r>
      <w:r w:rsidRPr="00EF02DF">
        <w:rPr>
          <w:rFonts w:ascii="Traditional Arabic" w:hAnsi="Traditional Arabic" w:cs="B Zar" w:hint="cs"/>
          <w:rtl/>
        </w:rPr>
        <w:t>خواهد د</w:t>
      </w:r>
      <w:r>
        <w:rPr>
          <w:rFonts w:ascii="Traditional Arabic" w:hAnsi="Traditional Arabic" w:cs="B Zar" w:hint="cs"/>
          <w:rtl/>
        </w:rPr>
        <w:t>ی</w:t>
      </w:r>
      <w:r w:rsidRPr="00EF02DF">
        <w:rPr>
          <w:rFonts w:ascii="Traditional Arabic" w:hAnsi="Traditional Arabic" w:cs="B Zar" w:hint="cs"/>
          <w:rtl/>
        </w:rPr>
        <w:t xml:space="preserve">ن </w:t>
      </w:r>
      <w:r>
        <w:rPr>
          <w:rFonts w:ascii="Traditional Arabic" w:hAnsi="Traditional Arabic" w:cs="B Zar" w:hint="cs"/>
          <w:rtl/>
        </w:rPr>
        <w:t xml:space="preserve">خدا </w:t>
      </w:r>
      <w:r w:rsidRPr="00EF02DF">
        <w:rPr>
          <w:rFonts w:ascii="Traditional Arabic" w:hAnsi="Traditional Arabic" w:cs="B Zar" w:hint="cs"/>
          <w:rtl/>
        </w:rPr>
        <w:t xml:space="preserve">را اقامه </w:t>
      </w:r>
      <w:r>
        <w:rPr>
          <w:rFonts w:ascii="Traditional Arabic" w:hAnsi="Traditional Arabic" w:cs="B Zar" w:hint="cs"/>
          <w:rtl/>
        </w:rPr>
        <w:t>کند و بر</w:t>
      </w:r>
      <w:r w:rsidRPr="00EF02DF">
        <w:rPr>
          <w:rFonts w:ascii="Traditional Arabic" w:hAnsi="Traditional Arabic" w:cs="B Zar" w:hint="cs"/>
          <w:rtl/>
        </w:rPr>
        <w:t>پا نگ</w:t>
      </w:r>
      <w:r>
        <w:rPr>
          <w:rFonts w:ascii="Traditional Arabic" w:hAnsi="Traditional Arabic" w:cs="B Zar" w:hint="cs"/>
          <w:rtl/>
        </w:rPr>
        <w:t>ا</w:t>
      </w:r>
      <w:r w:rsidRPr="00EF02DF">
        <w:rPr>
          <w:rFonts w:ascii="Traditional Arabic" w:hAnsi="Traditional Arabic" w:cs="B Zar" w:hint="cs"/>
          <w:rtl/>
        </w:rPr>
        <w:t>ه دارد در مرحل</w:t>
      </w:r>
      <w:r>
        <w:rPr>
          <w:rFonts w:ascii="Traditional Arabic" w:hAnsi="Traditional Arabic" w:cs="B Zar" w:hint="cs"/>
          <w:rtl/>
        </w:rPr>
        <w:t xml:space="preserve">ة </w:t>
      </w:r>
      <w:r w:rsidRPr="00EF02DF">
        <w:rPr>
          <w:rFonts w:ascii="Traditional Arabic" w:hAnsi="Traditional Arabic" w:cs="B Zar" w:hint="cs"/>
          <w:rtl/>
        </w:rPr>
        <w:t>اول با</w:t>
      </w:r>
      <w:r>
        <w:rPr>
          <w:rFonts w:ascii="Traditional Arabic" w:hAnsi="Traditional Arabic" w:cs="B Zar" w:hint="cs"/>
          <w:rtl/>
        </w:rPr>
        <w:t xml:space="preserve">ید </w:t>
      </w:r>
      <w:r w:rsidRPr="00EF02DF">
        <w:rPr>
          <w:rFonts w:ascii="Traditional Arabic" w:hAnsi="Traditional Arabic" w:cs="B Zar" w:hint="cs"/>
          <w:rtl/>
        </w:rPr>
        <w:t>برا</w:t>
      </w:r>
      <w:r>
        <w:rPr>
          <w:rFonts w:ascii="Traditional Arabic" w:hAnsi="Traditional Arabic" w:cs="B Zar" w:hint="cs"/>
          <w:rtl/>
        </w:rPr>
        <w:t>ی</w:t>
      </w:r>
      <w:r w:rsidRPr="00EF02DF">
        <w:rPr>
          <w:rFonts w:ascii="Traditional Arabic" w:hAnsi="Traditional Arabic" w:cs="B Zar" w:hint="cs"/>
          <w:rtl/>
        </w:rPr>
        <w:t xml:space="preserve"> شناخت عم</w:t>
      </w:r>
      <w:r>
        <w:rPr>
          <w:rFonts w:ascii="Traditional Arabic" w:hAnsi="Traditional Arabic" w:cs="B Zar" w:hint="cs"/>
          <w:rtl/>
        </w:rPr>
        <w:t>ی</w:t>
      </w:r>
      <w:r w:rsidRPr="00EF02DF">
        <w:rPr>
          <w:rFonts w:ascii="Traditional Arabic" w:hAnsi="Traditional Arabic" w:cs="B Zar" w:hint="cs"/>
          <w:rtl/>
        </w:rPr>
        <w:t xml:space="preserve">ق </w:t>
      </w:r>
      <w:r>
        <w:rPr>
          <w:rFonts w:ascii="Traditional Arabic" w:hAnsi="Traditional Arabic" w:cs="B Zar" w:hint="cs"/>
          <w:rtl/>
        </w:rPr>
        <w:t>آن تلاش ک</w:t>
      </w:r>
      <w:r w:rsidRPr="00EF02DF">
        <w:rPr>
          <w:rFonts w:ascii="Traditional Arabic" w:hAnsi="Traditional Arabic" w:cs="B Zar" w:hint="cs"/>
          <w:rtl/>
        </w:rPr>
        <w:t xml:space="preserve">ند و به </w:t>
      </w:r>
      <w:r>
        <w:rPr>
          <w:rFonts w:ascii="Traditional Arabic" w:hAnsi="Traditional Arabic" w:cs="B Zar" w:hint="cs"/>
          <w:rtl/>
        </w:rPr>
        <w:t>یک</w:t>
      </w:r>
      <w:r w:rsidRPr="00EF02DF">
        <w:rPr>
          <w:rFonts w:ascii="Traditional Arabic" w:hAnsi="Traditional Arabic" w:cs="B Zar" w:hint="cs"/>
          <w:rtl/>
        </w:rPr>
        <w:t xml:space="preserve"> فهم </w:t>
      </w:r>
      <w:r>
        <w:rPr>
          <w:rFonts w:ascii="Traditional Arabic" w:hAnsi="Traditional Arabic" w:cs="B Zar" w:hint="cs"/>
          <w:rtl/>
        </w:rPr>
        <w:t>ک</w:t>
      </w:r>
      <w:r w:rsidRPr="00EF02DF">
        <w:rPr>
          <w:rFonts w:ascii="Traditional Arabic" w:hAnsi="Traditional Arabic" w:cs="B Zar" w:hint="cs"/>
          <w:rtl/>
        </w:rPr>
        <w:t>امل</w:t>
      </w:r>
      <w:r>
        <w:rPr>
          <w:rFonts w:ascii="Traditional Arabic" w:hAnsi="Traditional Arabic" w:cs="B Zar" w:hint="cs"/>
          <w:rtl/>
        </w:rPr>
        <w:t xml:space="preserve"> و </w:t>
      </w:r>
      <w:r w:rsidRPr="00EF02DF">
        <w:rPr>
          <w:rFonts w:ascii="Traditional Arabic" w:hAnsi="Traditional Arabic" w:cs="B Zar" w:hint="cs"/>
          <w:rtl/>
        </w:rPr>
        <w:t>جامع از معارف د</w:t>
      </w:r>
      <w:r>
        <w:rPr>
          <w:rFonts w:ascii="Traditional Arabic" w:hAnsi="Traditional Arabic" w:cs="B Zar" w:hint="cs"/>
          <w:rtl/>
        </w:rPr>
        <w:t>ی</w:t>
      </w:r>
      <w:r w:rsidRPr="00EF02DF">
        <w:rPr>
          <w:rFonts w:ascii="Traditional Arabic" w:hAnsi="Traditional Arabic" w:cs="B Zar" w:hint="cs"/>
          <w:rtl/>
        </w:rPr>
        <w:t>ن</w:t>
      </w:r>
      <w:r>
        <w:rPr>
          <w:rFonts w:ascii="Traditional Arabic" w:hAnsi="Traditional Arabic" w:cs="B Zar" w:hint="cs"/>
          <w:rtl/>
        </w:rPr>
        <w:t>ی</w:t>
      </w:r>
      <w:r w:rsidRPr="00EF02DF">
        <w:rPr>
          <w:rFonts w:ascii="Traditional Arabic" w:hAnsi="Traditional Arabic" w:cs="B Zar" w:hint="cs"/>
          <w:rtl/>
        </w:rPr>
        <w:t xml:space="preserve"> دست پ</w:t>
      </w:r>
      <w:r>
        <w:rPr>
          <w:rFonts w:ascii="Traditional Arabic" w:hAnsi="Traditional Arabic" w:cs="B Zar" w:hint="cs"/>
          <w:rtl/>
        </w:rPr>
        <w:t>یدا ک</w:t>
      </w:r>
      <w:r w:rsidRPr="00EF02DF">
        <w:rPr>
          <w:rFonts w:ascii="Traditional Arabic" w:hAnsi="Traditional Arabic" w:cs="B Zar" w:hint="cs"/>
          <w:rtl/>
        </w:rPr>
        <w:t>ند. ا</w:t>
      </w:r>
      <w:r>
        <w:rPr>
          <w:rFonts w:ascii="Traditional Arabic" w:hAnsi="Traditional Arabic" w:cs="B Zar" w:hint="cs"/>
          <w:rtl/>
        </w:rPr>
        <w:t>ی</w:t>
      </w:r>
      <w:r w:rsidRPr="00EF02DF">
        <w:rPr>
          <w:rFonts w:ascii="Traditional Arabic" w:hAnsi="Traditional Arabic" w:cs="B Zar" w:hint="cs"/>
          <w:rtl/>
        </w:rPr>
        <w:t>ن وظ</w:t>
      </w:r>
      <w:r>
        <w:rPr>
          <w:rFonts w:ascii="Traditional Arabic" w:hAnsi="Traditional Arabic" w:cs="B Zar" w:hint="cs"/>
          <w:rtl/>
        </w:rPr>
        <w:t>ی</w:t>
      </w:r>
      <w:r w:rsidRPr="00EF02DF">
        <w:rPr>
          <w:rFonts w:ascii="Traditional Arabic" w:hAnsi="Traditional Arabic" w:cs="B Zar" w:hint="cs"/>
          <w:rtl/>
        </w:rPr>
        <w:t>ف</w:t>
      </w:r>
      <w:r>
        <w:rPr>
          <w:rFonts w:ascii="Traditional Arabic" w:hAnsi="Traditional Arabic" w:cs="B Zar" w:hint="cs"/>
          <w:rtl/>
        </w:rPr>
        <w:t xml:space="preserve">ة </w:t>
      </w:r>
      <w:r w:rsidRPr="00EF02DF">
        <w:rPr>
          <w:rFonts w:ascii="Traditional Arabic" w:hAnsi="Traditional Arabic" w:cs="B Zar" w:hint="cs"/>
          <w:rtl/>
        </w:rPr>
        <w:t>اول روحان</w:t>
      </w:r>
      <w:r>
        <w:rPr>
          <w:rFonts w:ascii="Traditional Arabic" w:hAnsi="Traditional Arabic" w:cs="B Zar" w:hint="cs"/>
          <w:rtl/>
        </w:rPr>
        <w:t>ی</w:t>
      </w:r>
      <w:r w:rsidRPr="00EF02DF">
        <w:rPr>
          <w:rFonts w:ascii="Traditional Arabic" w:hAnsi="Traditional Arabic" w:cs="B Zar" w:hint="cs"/>
          <w:rtl/>
        </w:rPr>
        <w:t>ت</w:t>
      </w:r>
      <w:r>
        <w:rPr>
          <w:rFonts w:ascii="Traditional Arabic" w:hAnsi="Traditional Arabic" w:cs="B Zar" w:hint="cs"/>
          <w:rtl/>
        </w:rPr>
        <w:t xml:space="preserve"> است</w:t>
      </w:r>
      <w:r w:rsidRPr="00EF02DF">
        <w:rPr>
          <w:rFonts w:ascii="Traditional Arabic" w:hAnsi="Traditional Arabic" w:cs="B Zar" w:hint="cs"/>
          <w:rtl/>
        </w:rPr>
        <w:t xml:space="preserve">. </w:t>
      </w:r>
    </w:p>
    <w:p w:rsidR="00C617CF" w:rsidRDefault="00C617CF" w:rsidP="00C617CF">
      <w:pPr>
        <w:jc w:val="both"/>
        <w:rPr>
          <w:rFonts w:ascii="Traditional Arabic" w:hAnsi="Traditional Arabic" w:cs="B Zar"/>
          <w:rtl/>
        </w:rPr>
      </w:pPr>
      <w:r>
        <w:rPr>
          <w:rFonts w:ascii="Traditional Arabic" w:hAnsi="Traditional Arabic" w:cs="B Zar" w:hint="cs"/>
          <w:rtl/>
        </w:rPr>
        <w:t xml:space="preserve">سپس </w:t>
      </w:r>
      <w:r w:rsidRPr="00EF02DF">
        <w:rPr>
          <w:rFonts w:ascii="Traditional Arabic" w:hAnsi="Traditional Arabic" w:cs="B Zar" w:hint="cs"/>
          <w:rtl/>
        </w:rPr>
        <w:t>با</w:t>
      </w:r>
      <w:r>
        <w:rPr>
          <w:rFonts w:ascii="Traditional Arabic" w:hAnsi="Traditional Arabic" w:cs="B Zar" w:hint="cs"/>
          <w:rtl/>
        </w:rPr>
        <w:t>ی</w:t>
      </w:r>
      <w:r w:rsidRPr="00EF02DF">
        <w:rPr>
          <w:rFonts w:ascii="Traditional Arabic" w:hAnsi="Traditional Arabic" w:cs="B Zar" w:hint="cs"/>
          <w:rtl/>
        </w:rPr>
        <w:t xml:space="preserve">د آنچه را </w:t>
      </w:r>
      <w:r>
        <w:rPr>
          <w:rFonts w:ascii="Traditional Arabic" w:hAnsi="Traditional Arabic" w:cs="B Zar" w:hint="cs"/>
          <w:rtl/>
        </w:rPr>
        <w:t>به خوبی شناخته است</w:t>
      </w:r>
      <w:r w:rsidRPr="00EF02DF">
        <w:rPr>
          <w:rFonts w:ascii="Traditional Arabic" w:hAnsi="Traditional Arabic" w:cs="B Zar" w:hint="cs"/>
          <w:rtl/>
        </w:rPr>
        <w:t xml:space="preserve"> در ب</w:t>
      </w:r>
      <w:r>
        <w:rPr>
          <w:rFonts w:ascii="Traditional Arabic" w:hAnsi="Traditional Arabic" w:cs="B Zar" w:hint="cs"/>
          <w:rtl/>
        </w:rPr>
        <w:t>ی</w:t>
      </w:r>
      <w:r w:rsidRPr="00EF02DF">
        <w:rPr>
          <w:rFonts w:ascii="Traditional Arabic" w:hAnsi="Traditional Arabic" w:cs="B Zar" w:hint="cs"/>
          <w:rtl/>
        </w:rPr>
        <w:t>ن مردم منتشر سازد</w:t>
      </w:r>
      <w:r>
        <w:rPr>
          <w:rFonts w:ascii="Traditional Arabic" w:hAnsi="Traditional Arabic" w:cs="B Zar" w:hint="cs"/>
          <w:rtl/>
        </w:rPr>
        <w:t xml:space="preserve"> و </w:t>
      </w:r>
      <w:r w:rsidRPr="00EF02DF">
        <w:rPr>
          <w:rFonts w:ascii="Traditional Arabic" w:hAnsi="Traditional Arabic" w:cs="B Zar" w:hint="cs"/>
          <w:rtl/>
        </w:rPr>
        <w:t>تبل</w:t>
      </w:r>
      <w:r>
        <w:rPr>
          <w:rFonts w:ascii="Traditional Arabic" w:hAnsi="Traditional Arabic" w:cs="B Zar" w:hint="cs"/>
          <w:rtl/>
        </w:rPr>
        <w:t>ی</w:t>
      </w:r>
      <w:r w:rsidRPr="00EF02DF">
        <w:rPr>
          <w:rFonts w:ascii="Traditional Arabic" w:hAnsi="Traditional Arabic" w:cs="B Zar" w:hint="cs"/>
          <w:rtl/>
        </w:rPr>
        <w:t xml:space="preserve">غ </w:t>
      </w:r>
      <w:r>
        <w:rPr>
          <w:rFonts w:ascii="Traditional Arabic" w:hAnsi="Traditional Arabic" w:cs="B Zar" w:hint="cs"/>
          <w:rtl/>
        </w:rPr>
        <w:t xml:space="preserve">کند. ترویج معارف اسلامی در میان مردم به رشد و آگاهی آنان منتهی می‌شود و سبک زندگی آنان را اعتلا می‌بخشد؛ البته </w:t>
      </w:r>
      <w:r w:rsidRPr="00EF02DF">
        <w:rPr>
          <w:rFonts w:ascii="Traditional Arabic" w:hAnsi="Traditional Arabic" w:cs="B Zar" w:hint="cs"/>
          <w:rtl/>
        </w:rPr>
        <w:t>طب</w:t>
      </w:r>
      <w:r>
        <w:rPr>
          <w:rFonts w:ascii="Traditional Arabic" w:hAnsi="Traditional Arabic" w:cs="B Zar" w:hint="cs"/>
          <w:rtl/>
        </w:rPr>
        <w:t>ی</w:t>
      </w:r>
      <w:r w:rsidRPr="00EF02DF">
        <w:rPr>
          <w:rFonts w:ascii="Traditional Arabic" w:hAnsi="Traditional Arabic" w:cs="B Zar" w:hint="cs"/>
          <w:rtl/>
        </w:rPr>
        <w:t xml:space="preserve">عتاً </w:t>
      </w:r>
      <w:r>
        <w:rPr>
          <w:rFonts w:ascii="Traditional Arabic" w:hAnsi="Traditional Arabic" w:cs="B Zar" w:hint="cs"/>
          <w:rtl/>
        </w:rPr>
        <w:t>در میان مردم ک</w:t>
      </w:r>
      <w:r w:rsidRPr="00EF02DF">
        <w:rPr>
          <w:rFonts w:ascii="Traditional Arabic" w:hAnsi="Traditional Arabic" w:cs="B Zar" w:hint="cs"/>
          <w:rtl/>
        </w:rPr>
        <w:t>سان</w:t>
      </w:r>
      <w:r>
        <w:rPr>
          <w:rFonts w:ascii="Traditional Arabic" w:hAnsi="Traditional Arabic" w:cs="B Zar" w:hint="cs"/>
          <w:rtl/>
        </w:rPr>
        <w:t>ی</w:t>
      </w:r>
      <w:r w:rsidRPr="00EF02DF">
        <w:rPr>
          <w:rFonts w:ascii="Traditional Arabic" w:hAnsi="Traditional Arabic" w:cs="B Zar" w:hint="cs"/>
          <w:rtl/>
        </w:rPr>
        <w:t xml:space="preserve"> </w:t>
      </w:r>
      <w:r>
        <w:rPr>
          <w:rFonts w:ascii="Traditional Arabic" w:hAnsi="Traditional Arabic" w:cs="B Zar" w:hint="cs"/>
          <w:rtl/>
        </w:rPr>
        <w:t>هستند ک</w:t>
      </w:r>
      <w:r w:rsidRPr="00EF02DF">
        <w:rPr>
          <w:rFonts w:ascii="Traditional Arabic" w:hAnsi="Traditional Arabic" w:cs="B Zar" w:hint="cs"/>
          <w:rtl/>
        </w:rPr>
        <w:t>ه منافعشان از د</w:t>
      </w:r>
      <w:r>
        <w:rPr>
          <w:rFonts w:ascii="Traditional Arabic" w:hAnsi="Traditional Arabic" w:cs="B Zar" w:hint="cs"/>
          <w:rtl/>
        </w:rPr>
        <w:t>ی</w:t>
      </w:r>
      <w:r w:rsidRPr="00EF02DF">
        <w:rPr>
          <w:rFonts w:ascii="Traditional Arabic" w:hAnsi="Traditional Arabic" w:cs="B Zar" w:hint="cs"/>
          <w:rtl/>
        </w:rPr>
        <w:t xml:space="preserve">ن </w:t>
      </w:r>
      <w:r>
        <w:rPr>
          <w:rFonts w:ascii="Traditional Arabic" w:hAnsi="Traditional Arabic" w:cs="B Zar" w:hint="cs"/>
          <w:rtl/>
        </w:rPr>
        <w:t xml:space="preserve">خدا </w:t>
      </w:r>
      <w:r w:rsidRPr="00EF02DF">
        <w:rPr>
          <w:rFonts w:ascii="Traditional Arabic" w:hAnsi="Traditional Arabic" w:cs="B Zar" w:hint="cs"/>
          <w:rtl/>
        </w:rPr>
        <w:t>به خطر افتاده و تلاش</w:t>
      </w:r>
      <w:r>
        <w:rPr>
          <w:rFonts w:ascii="Traditional Arabic" w:hAnsi="Traditional Arabic" w:cs="B Zar" w:hint="cs"/>
          <w:rtl/>
        </w:rPr>
        <w:t xml:space="preserve"> می‌ک</w:t>
      </w:r>
      <w:r w:rsidRPr="00EF02DF">
        <w:rPr>
          <w:rFonts w:ascii="Traditional Arabic" w:hAnsi="Traditional Arabic" w:cs="B Zar" w:hint="cs"/>
          <w:rtl/>
        </w:rPr>
        <w:t xml:space="preserve">نند با </w:t>
      </w:r>
      <w:r>
        <w:rPr>
          <w:rFonts w:ascii="Traditional Arabic" w:hAnsi="Traditional Arabic" w:cs="B Zar" w:hint="cs"/>
          <w:rtl/>
        </w:rPr>
        <w:t>آن مبارزه ک</w:t>
      </w:r>
      <w:r w:rsidRPr="00EF02DF">
        <w:rPr>
          <w:rFonts w:ascii="Traditional Arabic" w:hAnsi="Traditional Arabic" w:cs="B Zar" w:hint="cs"/>
          <w:rtl/>
        </w:rPr>
        <w:t>نند</w:t>
      </w:r>
      <w:r>
        <w:rPr>
          <w:rFonts w:ascii="Traditional Arabic" w:hAnsi="Traditional Arabic" w:cs="B Zar" w:hint="cs"/>
          <w:rtl/>
        </w:rPr>
        <w:t xml:space="preserve"> و آن را از رونق و رمق بیندازند</w:t>
      </w:r>
      <w:r w:rsidRPr="00EF02DF">
        <w:rPr>
          <w:rFonts w:ascii="Traditional Arabic" w:hAnsi="Traditional Arabic" w:cs="B Zar" w:hint="cs"/>
          <w:rtl/>
        </w:rPr>
        <w:t>. وظ</w:t>
      </w:r>
      <w:r>
        <w:rPr>
          <w:rFonts w:ascii="Traditional Arabic" w:hAnsi="Traditional Arabic" w:cs="B Zar" w:hint="cs"/>
          <w:rtl/>
        </w:rPr>
        <w:t>ی</w:t>
      </w:r>
      <w:r w:rsidRPr="00EF02DF">
        <w:rPr>
          <w:rFonts w:ascii="Traditional Arabic" w:hAnsi="Traditional Arabic" w:cs="B Zar" w:hint="cs"/>
          <w:rtl/>
        </w:rPr>
        <w:t>فه</w:t>
      </w:r>
      <w:r>
        <w:rPr>
          <w:rFonts w:ascii="Traditional Arabic" w:hAnsi="Traditional Arabic" w:cs="B Zar" w:hint="cs"/>
          <w:rtl/>
        </w:rPr>
        <w:t>‌ی</w:t>
      </w:r>
      <w:r w:rsidRPr="00EF02DF">
        <w:rPr>
          <w:rFonts w:ascii="Traditional Arabic" w:hAnsi="Traditional Arabic" w:cs="B Zar" w:hint="cs"/>
          <w:rtl/>
        </w:rPr>
        <w:t xml:space="preserve"> سوم روحان</w:t>
      </w:r>
      <w:r>
        <w:rPr>
          <w:rFonts w:ascii="Traditional Arabic" w:hAnsi="Traditional Arabic" w:cs="B Zar" w:hint="cs"/>
          <w:rtl/>
        </w:rPr>
        <w:t>ی</w:t>
      </w:r>
      <w:r w:rsidRPr="00EF02DF">
        <w:rPr>
          <w:rFonts w:ascii="Traditional Arabic" w:hAnsi="Traditional Arabic" w:cs="B Zar" w:hint="cs"/>
          <w:rtl/>
        </w:rPr>
        <w:t>ت ا</w:t>
      </w:r>
      <w:r>
        <w:rPr>
          <w:rFonts w:ascii="Traditional Arabic" w:hAnsi="Traditional Arabic" w:cs="B Zar" w:hint="cs"/>
          <w:rtl/>
        </w:rPr>
        <w:t>ی</w:t>
      </w:r>
      <w:r w:rsidRPr="00EF02DF">
        <w:rPr>
          <w:rFonts w:ascii="Traditional Arabic" w:hAnsi="Traditional Arabic" w:cs="B Zar" w:hint="cs"/>
          <w:rtl/>
        </w:rPr>
        <w:t xml:space="preserve">ن است </w:t>
      </w:r>
      <w:r>
        <w:rPr>
          <w:rFonts w:ascii="Traditional Arabic" w:hAnsi="Traditional Arabic" w:cs="B Zar" w:hint="cs"/>
          <w:rtl/>
        </w:rPr>
        <w:t>ک</w:t>
      </w:r>
      <w:r w:rsidRPr="00EF02DF">
        <w:rPr>
          <w:rFonts w:ascii="Traditional Arabic" w:hAnsi="Traditional Arabic" w:cs="B Zar" w:hint="cs"/>
          <w:rtl/>
        </w:rPr>
        <w:t xml:space="preserve">ه از </w:t>
      </w:r>
      <w:r>
        <w:rPr>
          <w:rFonts w:ascii="Traditional Arabic" w:hAnsi="Traditional Arabic" w:cs="B Zar" w:hint="cs"/>
          <w:rtl/>
        </w:rPr>
        <w:t xml:space="preserve">دین و مکتب </w:t>
      </w:r>
      <w:r w:rsidRPr="00EF02DF">
        <w:rPr>
          <w:rFonts w:ascii="Traditional Arabic" w:hAnsi="Traditional Arabic" w:cs="B Zar" w:hint="cs"/>
          <w:rtl/>
        </w:rPr>
        <w:t>پاسدار</w:t>
      </w:r>
      <w:r>
        <w:rPr>
          <w:rFonts w:ascii="Traditional Arabic" w:hAnsi="Traditional Arabic" w:cs="B Zar" w:hint="cs"/>
          <w:rtl/>
        </w:rPr>
        <w:t>ی</w:t>
      </w:r>
      <w:r w:rsidRPr="00EF02DF">
        <w:rPr>
          <w:rFonts w:ascii="Traditional Arabic" w:hAnsi="Traditional Arabic" w:cs="B Zar" w:hint="cs"/>
          <w:rtl/>
        </w:rPr>
        <w:t xml:space="preserve"> </w:t>
      </w:r>
      <w:r>
        <w:rPr>
          <w:rFonts w:ascii="Traditional Arabic" w:hAnsi="Traditional Arabic" w:cs="B Zar" w:hint="cs"/>
          <w:rtl/>
        </w:rPr>
        <w:t>ک</w:t>
      </w:r>
      <w:r w:rsidRPr="00EF02DF">
        <w:rPr>
          <w:rFonts w:ascii="Traditional Arabic" w:hAnsi="Traditional Arabic" w:cs="B Zar" w:hint="cs"/>
          <w:rtl/>
        </w:rPr>
        <w:t>ند</w:t>
      </w:r>
      <w:r>
        <w:rPr>
          <w:rFonts w:ascii="Traditional Arabic" w:hAnsi="Traditional Arabic" w:cs="B Zar" w:hint="cs"/>
          <w:rtl/>
        </w:rPr>
        <w:t xml:space="preserve"> و آن را سر پا نگاه دارد</w:t>
      </w:r>
      <w:r w:rsidRPr="00EF02DF">
        <w:rPr>
          <w:rFonts w:ascii="Traditional Arabic" w:hAnsi="Traditional Arabic" w:cs="B Zar" w:hint="cs"/>
          <w:rtl/>
        </w:rPr>
        <w:t xml:space="preserve">. </w:t>
      </w:r>
    </w:p>
    <w:p w:rsidR="00C617CF" w:rsidRDefault="00C617CF" w:rsidP="00C617CF">
      <w:pPr>
        <w:rPr>
          <w:rFonts w:ascii="Traditional Arabic" w:hAnsi="Traditional Arabic" w:cs="B Zar"/>
          <w:rtl/>
        </w:rPr>
      </w:pPr>
      <w:r>
        <w:rPr>
          <w:rFonts w:hint="cs"/>
          <w:rtl/>
        </w:rPr>
        <w:lastRenderedPageBreak/>
        <w:t xml:space="preserve">شناخت دین خدا دو صورت دارد: یکی </w:t>
      </w:r>
      <w:r w:rsidRPr="001D4389">
        <w:rPr>
          <w:rFonts w:hint="cs"/>
          <w:rtl/>
        </w:rPr>
        <w:t xml:space="preserve">فهم آموزه‌های موجود </w:t>
      </w:r>
      <w:r>
        <w:rPr>
          <w:rFonts w:hint="cs"/>
          <w:rtl/>
        </w:rPr>
        <w:t xml:space="preserve">یعنی همین منابعی که به صراحت در منابع دینی آمده و توسط عالمان گذشته عرضه شده است آموخته شود و از کتاب به وجود طلبه انتقال یابد. به این عملیات </w:t>
      </w:r>
      <w:r w:rsidRPr="001D4389">
        <w:rPr>
          <w:rFonts w:hint="cs"/>
          <w:rtl/>
        </w:rPr>
        <w:t xml:space="preserve">تحصیل </w:t>
      </w:r>
      <w:r>
        <w:rPr>
          <w:rFonts w:hint="cs"/>
          <w:rtl/>
        </w:rPr>
        <w:t xml:space="preserve">علوم </w:t>
      </w:r>
      <w:r w:rsidRPr="001D4389">
        <w:rPr>
          <w:rFonts w:hint="cs"/>
          <w:rtl/>
        </w:rPr>
        <w:t>دین</w:t>
      </w:r>
      <w:r>
        <w:rPr>
          <w:rFonts w:hint="cs"/>
          <w:rtl/>
        </w:rPr>
        <w:t xml:space="preserve">ی گفته می‌شود و دوم: </w:t>
      </w:r>
      <w:r w:rsidRPr="001D4389">
        <w:rPr>
          <w:rFonts w:hint="cs"/>
          <w:rtl/>
        </w:rPr>
        <w:t xml:space="preserve">فهم زوایای پنهان </w:t>
      </w:r>
      <w:r w:rsidRPr="00EF02DF">
        <w:rPr>
          <w:rFonts w:ascii="Traditional Arabic" w:hAnsi="Traditional Arabic" w:cs="B Zar" w:hint="cs"/>
          <w:rtl/>
        </w:rPr>
        <w:t>معارف د</w:t>
      </w:r>
      <w:r>
        <w:rPr>
          <w:rFonts w:ascii="Traditional Arabic" w:hAnsi="Traditional Arabic" w:cs="B Zar" w:hint="cs"/>
          <w:rtl/>
        </w:rPr>
        <w:t>ی</w:t>
      </w:r>
      <w:r w:rsidRPr="00EF02DF">
        <w:rPr>
          <w:rFonts w:ascii="Traditional Arabic" w:hAnsi="Traditional Arabic" w:cs="B Zar" w:hint="cs"/>
          <w:rtl/>
        </w:rPr>
        <w:t>ن</w:t>
      </w:r>
      <w:r>
        <w:rPr>
          <w:rFonts w:ascii="Traditional Arabic" w:hAnsi="Traditional Arabic" w:cs="B Zar" w:hint="cs"/>
          <w:rtl/>
        </w:rPr>
        <w:t>ی؛ ی</w:t>
      </w:r>
      <w:r w:rsidRPr="00EF02DF">
        <w:rPr>
          <w:rFonts w:ascii="Traditional Arabic" w:hAnsi="Traditional Arabic" w:cs="B Zar" w:hint="cs"/>
          <w:rtl/>
        </w:rPr>
        <w:t>عن</w:t>
      </w:r>
      <w:r>
        <w:rPr>
          <w:rFonts w:ascii="Traditional Arabic" w:hAnsi="Traditional Arabic" w:cs="B Zar" w:hint="cs"/>
          <w:rtl/>
        </w:rPr>
        <w:t>ی</w:t>
      </w:r>
      <w:r w:rsidRPr="00EF02DF">
        <w:rPr>
          <w:rFonts w:ascii="Traditional Arabic" w:hAnsi="Traditional Arabic" w:cs="B Zar" w:hint="cs"/>
          <w:rtl/>
        </w:rPr>
        <w:t xml:space="preserve"> چ</w:t>
      </w:r>
      <w:r>
        <w:rPr>
          <w:rFonts w:ascii="Traditional Arabic" w:hAnsi="Traditional Arabic" w:cs="B Zar" w:hint="cs"/>
          <w:rtl/>
        </w:rPr>
        <w:t>ی</w:t>
      </w:r>
      <w:r w:rsidRPr="00EF02DF">
        <w:rPr>
          <w:rFonts w:ascii="Traditional Arabic" w:hAnsi="Traditional Arabic" w:cs="B Zar" w:hint="cs"/>
          <w:rtl/>
        </w:rPr>
        <w:t>زها</w:t>
      </w:r>
      <w:r>
        <w:rPr>
          <w:rFonts w:ascii="Traditional Arabic" w:hAnsi="Traditional Arabic" w:cs="B Zar" w:hint="cs"/>
          <w:rtl/>
        </w:rPr>
        <w:t>یی</w:t>
      </w:r>
      <w:r w:rsidRPr="00EF02DF">
        <w:rPr>
          <w:rFonts w:ascii="Traditional Arabic" w:hAnsi="Traditional Arabic" w:cs="B Zar" w:hint="cs"/>
          <w:rtl/>
        </w:rPr>
        <w:t xml:space="preserve"> </w:t>
      </w:r>
      <w:r>
        <w:rPr>
          <w:rFonts w:ascii="Traditional Arabic" w:hAnsi="Traditional Arabic" w:cs="B Zar" w:hint="cs"/>
          <w:rtl/>
        </w:rPr>
        <w:t>که به‌</w:t>
      </w:r>
      <w:r w:rsidRPr="00EF02DF">
        <w:rPr>
          <w:rFonts w:ascii="Traditional Arabic" w:hAnsi="Traditional Arabic" w:cs="B Zar" w:hint="cs"/>
          <w:rtl/>
        </w:rPr>
        <w:t>روشن</w:t>
      </w:r>
      <w:r>
        <w:rPr>
          <w:rFonts w:ascii="Traditional Arabic" w:hAnsi="Traditional Arabic" w:cs="B Zar" w:hint="cs"/>
          <w:rtl/>
        </w:rPr>
        <w:t>ی</w:t>
      </w:r>
      <w:r w:rsidRPr="00EF02DF">
        <w:rPr>
          <w:rFonts w:ascii="Traditional Arabic" w:hAnsi="Traditional Arabic" w:cs="B Zar" w:hint="cs"/>
          <w:rtl/>
        </w:rPr>
        <w:t xml:space="preserve"> در </w:t>
      </w:r>
      <w:r>
        <w:rPr>
          <w:rFonts w:ascii="Traditional Arabic" w:hAnsi="Traditional Arabic" w:cs="B Zar" w:hint="cs"/>
          <w:rtl/>
        </w:rPr>
        <w:t xml:space="preserve">منابع و آثار اندیشمندان </w:t>
      </w:r>
      <w:r w:rsidRPr="00EF02DF">
        <w:rPr>
          <w:rFonts w:ascii="Traditional Arabic" w:hAnsi="Traditional Arabic" w:cs="B Zar" w:hint="cs"/>
          <w:rtl/>
        </w:rPr>
        <w:t>ن</w:t>
      </w:r>
      <w:r>
        <w:rPr>
          <w:rFonts w:ascii="Traditional Arabic" w:hAnsi="Traditional Arabic" w:cs="B Zar" w:hint="cs"/>
          <w:rtl/>
        </w:rPr>
        <w:t>ی</w:t>
      </w:r>
      <w:r w:rsidRPr="00EF02DF">
        <w:rPr>
          <w:rFonts w:ascii="Traditional Arabic" w:hAnsi="Traditional Arabic" w:cs="B Zar" w:hint="cs"/>
          <w:rtl/>
        </w:rPr>
        <w:t xml:space="preserve">امده </w:t>
      </w:r>
      <w:r>
        <w:rPr>
          <w:rFonts w:ascii="Traditional Arabic" w:hAnsi="Traditional Arabic" w:cs="B Zar" w:hint="cs"/>
          <w:rtl/>
        </w:rPr>
        <w:t xml:space="preserve">و نیاز </w:t>
      </w:r>
      <w:r w:rsidRPr="00EF02DF">
        <w:rPr>
          <w:rFonts w:ascii="Traditional Arabic" w:hAnsi="Traditional Arabic" w:cs="B Zar" w:hint="cs"/>
          <w:rtl/>
        </w:rPr>
        <w:t xml:space="preserve">به </w:t>
      </w:r>
      <w:r>
        <w:rPr>
          <w:rFonts w:ascii="Traditional Arabic" w:hAnsi="Traditional Arabic" w:cs="B Zar" w:hint="cs"/>
          <w:rtl/>
        </w:rPr>
        <w:t>ک</w:t>
      </w:r>
      <w:r w:rsidRPr="00EF02DF">
        <w:rPr>
          <w:rFonts w:ascii="Traditional Arabic" w:hAnsi="Traditional Arabic" w:cs="B Zar" w:hint="cs"/>
          <w:rtl/>
        </w:rPr>
        <w:t>اوش دارد</w:t>
      </w:r>
      <w:r>
        <w:rPr>
          <w:rFonts w:ascii="Traditional Arabic" w:hAnsi="Traditional Arabic" w:cs="B Zar" w:hint="cs"/>
          <w:rtl/>
        </w:rPr>
        <w:t xml:space="preserve"> کشف شود</w:t>
      </w:r>
      <w:r w:rsidRPr="00EF02DF">
        <w:rPr>
          <w:rFonts w:ascii="Traditional Arabic" w:hAnsi="Traditional Arabic" w:cs="B Zar" w:hint="cs"/>
          <w:rtl/>
        </w:rPr>
        <w:t>. به ا</w:t>
      </w:r>
      <w:r>
        <w:rPr>
          <w:rFonts w:ascii="Traditional Arabic" w:hAnsi="Traditional Arabic" w:cs="B Zar" w:hint="cs"/>
          <w:rtl/>
        </w:rPr>
        <w:t>ی</w:t>
      </w:r>
      <w:r w:rsidRPr="00EF02DF">
        <w:rPr>
          <w:rFonts w:ascii="Traditional Arabic" w:hAnsi="Traditional Arabic" w:cs="B Zar" w:hint="cs"/>
          <w:rtl/>
        </w:rPr>
        <w:t xml:space="preserve">ن </w:t>
      </w:r>
      <w:r>
        <w:rPr>
          <w:rFonts w:ascii="Traditional Arabic" w:hAnsi="Traditional Arabic" w:cs="B Zar" w:hint="cs"/>
          <w:rtl/>
        </w:rPr>
        <w:t xml:space="preserve">نیز </w:t>
      </w:r>
      <w:r w:rsidRPr="00EF02DF">
        <w:rPr>
          <w:rFonts w:ascii="Traditional Arabic" w:hAnsi="Traditional Arabic" w:cs="B Zar" w:hint="cs"/>
          <w:rtl/>
        </w:rPr>
        <w:t>تحق</w:t>
      </w:r>
      <w:r>
        <w:rPr>
          <w:rFonts w:ascii="Traditional Arabic" w:hAnsi="Traditional Arabic" w:cs="B Zar" w:hint="cs"/>
          <w:rtl/>
        </w:rPr>
        <w:t>ی</w:t>
      </w:r>
      <w:r w:rsidRPr="00EF02DF">
        <w:rPr>
          <w:rFonts w:ascii="Traditional Arabic" w:hAnsi="Traditional Arabic" w:cs="B Zar" w:hint="cs"/>
          <w:rtl/>
        </w:rPr>
        <w:t>ق در منابع د</w:t>
      </w:r>
      <w:r>
        <w:rPr>
          <w:rFonts w:ascii="Traditional Arabic" w:hAnsi="Traditional Arabic" w:cs="B Zar" w:hint="cs"/>
          <w:rtl/>
        </w:rPr>
        <w:t>ی</w:t>
      </w:r>
      <w:r w:rsidRPr="00EF02DF">
        <w:rPr>
          <w:rFonts w:ascii="Traditional Arabic" w:hAnsi="Traditional Arabic" w:cs="B Zar" w:hint="cs"/>
          <w:rtl/>
        </w:rPr>
        <w:t>ن</w:t>
      </w:r>
      <w:r>
        <w:rPr>
          <w:rFonts w:ascii="Traditional Arabic" w:hAnsi="Traditional Arabic" w:cs="B Zar" w:hint="cs"/>
          <w:rtl/>
        </w:rPr>
        <w:t xml:space="preserve"> گفته می‌شود</w:t>
      </w:r>
      <w:r w:rsidRPr="00EF02DF">
        <w:rPr>
          <w:rFonts w:ascii="Traditional Arabic" w:hAnsi="Traditional Arabic" w:cs="B Zar" w:hint="cs"/>
          <w:rtl/>
        </w:rPr>
        <w:t xml:space="preserve">. </w:t>
      </w:r>
    </w:p>
    <w:p w:rsidR="00C617CF" w:rsidRDefault="00C617CF" w:rsidP="00C617CF">
      <w:pPr>
        <w:rPr>
          <w:rFonts w:ascii="Traditional Arabic" w:hAnsi="Traditional Arabic" w:cs="B Zar"/>
          <w:rtl/>
        </w:rPr>
      </w:pPr>
      <w:r>
        <w:rPr>
          <w:rFonts w:hint="cs"/>
          <w:rtl/>
        </w:rPr>
        <w:t xml:space="preserve">اجرا و </w:t>
      </w:r>
      <w:r w:rsidRPr="001D4389">
        <w:rPr>
          <w:rFonts w:hint="cs"/>
          <w:rtl/>
        </w:rPr>
        <w:t>تحقق بخشیدن به دین</w:t>
      </w:r>
      <w:r>
        <w:rPr>
          <w:rFonts w:hint="cs"/>
          <w:rtl/>
        </w:rPr>
        <w:t xml:space="preserve"> نیز دو سطح دارد: یکی جاری ساختن دین در </w:t>
      </w:r>
      <w:r w:rsidRPr="001D4389">
        <w:rPr>
          <w:rFonts w:hint="cs"/>
          <w:rtl/>
        </w:rPr>
        <w:t xml:space="preserve">جان انسان‌ها </w:t>
      </w:r>
      <w:r>
        <w:rPr>
          <w:rFonts w:hint="cs"/>
          <w:rtl/>
        </w:rPr>
        <w:t xml:space="preserve">که نتیجه‌ی آن پدید آمدن انسان کامل دینی و تحقق یک انسان متدین تمام‌عیار است. به این عملیات انسان‌سازی یا </w:t>
      </w:r>
      <w:r w:rsidRPr="001D4389">
        <w:rPr>
          <w:rFonts w:hint="cs"/>
          <w:rtl/>
        </w:rPr>
        <w:t>تربیت دینی</w:t>
      </w:r>
      <w:r>
        <w:rPr>
          <w:rFonts w:hint="cs"/>
          <w:rtl/>
        </w:rPr>
        <w:t xml:space="preserve"> گفته می‌شود و دوم جاری ساختن دین </w:t>
      </w:r>
      <w:r>
        <w:rPr>
          <w:rFonts w:ascii="Traditional Arabic" w:hAnsi="Traditional Arabic" w:cs="B Zar" w:hint="cs"/>
          <w:rtl/>
        </w:rPr>
        <w:t xml:space="preserve">و تحقق بخشیدن به آن </w:t>
      </w:r>
      <w:r w:rsidRPr="001D4389">
        <w:rPr>
          <w:rFonts w:hint="cs"/>
          <w:rtl/>
        </w:rPr>
        <w:t xml:space="preserve">در سطح کلان جامعه </w:t>
      </w:r>
      <w:r>
        <w:rPr>
          <w:rFonts w:ascii="Traditional Arabic" w:hAnsi="Traditional Arabic" w:cs="B Zar" w:hint="cs"/>
          <w:rtl/>
        </w:rPr>
        <w:t xml:space="preserve">که نتیجه آن پدیدآمدن </w:t>
      </w:r>
      <w:r w:rsidRPr="00EF02DF">
        <w:rPr>
          <w:rFonts w:ascii="Traditional Arabic" w:hAnsi="Traditional Arabic" w:cs="B Zar" w:hint="cs"/>
          <w:rtl/>
        </w:rPr>
        <w:t>جامع</w:t>
      </w:r>
      <w:r>
        <w:rPr>
          <w:rFonts w:ascii="Traditional Arabic" w:hAnsi="Traditional Arabic" w:cs="B Zar" w:hint="cs"/>
          <w:rtl/>
        </w:rPr>
        <w:t xml:space="preserve">ه‌ی کامل دینی (مدینه فاضله‌ی اسلامی یا تمدن نوین اسلامی) است. </w:t>
      </w:r>
      <w:r w:rsidRPr="00EF02DF">
        <w:rPr>
          <w:rFonts w:ascii="Traditional Arabic" w:hAnsi="Traditional Arabic" w:cs="B Zar" w:hint="cs"/>
          <w:rtl/>
        </w:rPr>
        <w:t>ا</w:t>
      </w:r>
      <w:r>
        <w:rPr>
          <w:rFonts w:ascii="Traditional Arabic" w:hAnsi="Traditional Arabic" w:cs="B Zar" w:hint="cs"/>
          <w:rtl/>
        </w:rPr>
        <w:t>ین را اصطلاحاً جامعه‌</w:t>
      </w:r>
      <w:r w:rsidRPr="00EF02DF">
        <w:rPr>
          <w:rFonts w:ascii="Traditional Arabic" w:hAnsi="Traditional Arabic" w:cs="B Zar" w:hint="cs"/>
          <w:rtl/>
        </w:rPr>
        <w:t>ساز</w:t>
      </w:r>
      <w:r>
        <w:rPr>
          <w:rFonts w:ascii="Traditional Arabic" w:hAnsi="Traditional Arabic" w:cs="B Zar" w:hint="cs"/>
          <w:rtl/>
        </w:rPr>
        <w:t>ی</w:t>
      </w:r>
      <w:r w:rsidRPr="00EF02DF">
        <w:rPr>
          <w:rFonts w:ascii="Traditional Arabic" w:hAnsi="Traditional Arabic" w:cs="B Zar" w:hint="cs"/>
          <w:rtl/>
        </w:rPr>
        <w:t xml:space="preserve"> د</w:t>
      </w:r>
      <w:r>
        <w:rPr>
          <w:rFonts w:ascii="Traditional Arabic" w:hAnsi="Traditional Arabic" w:cs="B Zar" w:hint="cs"/>
          <w:rtl/>
        </w:rPr>
        <w:t>ی</w:t>
      </w:r>
      <w:r w:rsidRPr="00EF02DF">
        <w:rPr>
          <w:rFonts w:ascii="Traditional Arabic" w:hAnsi="Traditional Arabic" w:cs="B Zar" w:hint="cs"/>
          <w:rtl/>
        </w:rPr>
        <w:t>ن</w:t>
      </w:r>
      <w:r>
        <w:rPr>
          <w:rFonts w:ascii="Traditional Arabic" w:hAnsi="Traditional Arabic" w:cs="B Zar" w:hint="cs"/>
          <w:rtl/>
        </w:rPr>
        <w:t>ی یا تمدن‌</w:t>
      </w:r>
      <w:r w:rsidRPr="00EF02DF">
        <w:rPr>
          <w:rFonts w:ascii="Traditional Arabic" w:hAnsi="Traditional Arabic" w:cs="B Zar" w:hint="cs"/>
          <w:rtl/>
        </w:rPr>
        <w:t>ساز</w:t>
      </w:r>
      <w:r>
        <w:rPr>
          <w:rFonts w:ascii="Traditional Arabic" w:hAnsi="Traditional Arabic" w:cs="B Zar" w:hint="cs"/>
          <w:rtl/>
        </w:rPr>
        <w:t>ی</w:t>
      </w:r>
      <w:r w:rsidRPr="00EF02DF">
        <w:rPr>
          <w:rFonts w:ascii="Traditional Arabic" w:hAnsi="Traditional Arabic" w:cs="B Zar" w:hint="cs"/>
          <w:rtl/>
        </w:rPr>
        <w:t xml:space="preserve"> اسلام</w:t>
      </w:r>
      <w:r>
        <w:rPr>
          <w:rFonts w:ascii="Traditional Arabic" w:hAnsi="Traditional Arabic" w:cs="B Zar" w:hint="cs"/>
          <w:rtl/>
        </w:rPr>
        <w:t>ی</w:t>
      </w:r>
      <w:r w:rsidRPr="00EF02DF">
        <w:rPr>
          <w:rFonts w:ascii="Traditional Arabic" w:hAnsi="Traditional Arabic" w:cs="B Zar" w:hint="cs"/>
          <w:rtl/>
        </w:rPr>
        <w:t xml:space="preserve"> </w:t>
      </w:r>
      <w:r>
        <w:rPr>
          <w:rFonts w:ascii="Traditional Arabic" w:hAnsi="Traditional Arabic" w:cs="B Zar" w:hint="cs"/>
          <w:rtl/>
        </w:rPr>
        <w:t>می‌گویند</w:t>
      </w:r>
      <w:r w:rsidRPr="00EF02DF">
        <w:rPr>
          <w:rFonts w:ascii="Traditional Arabic" w:hAnsi="Traditional Arabic" w:cs="B Zar" w:hint="cs"/>
          <w:rtl/>
        </w:rPr>
        <w:t xml:space="preserve">. </w:t>
      </w:r>
    </w:p>
    <w:p w:rsidR="00C617CF" w:rsidRPr="001D4389" w:rsidRDefault="00C617CF" w:rsidP="00C617CF">
      <w:pPr>
        <w:jc w:val="center"/>
        <w:rPr>
          <w:rtl/>
        </w:rPr>
      </w:pPr>
      <w:r w:rsidRPr="00B95F2D">
        <w:rPr>
          <w:noProof/>
        </w:rPr>
        <w:drawing>
          <wp:inline distT="0" distB="0" distL="0" distR="0" wp14:anchorId="3BC44836" wp14:editId="7413152F">
            <wp:extent cx="4457700" cy="2997200"/>
            <wp:effectExtent l="7620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C617CF" w:rsidRDefault="00C617CF" w:rsidP="00C617CF">
      <w:pPr>
        <w:jc w:val="center"/>
        <w:rPr>
          <w:lang w:eastAsia="zh-CN"/>
        </w:rPr>
      </w:pPr>
      <w:r>
        <w:rPr>
          <w:rtl/>
          <w:lang w:bidi="ar-SA"/>
        </w:rPr>
        <w:br w:type="page"/>
      </w:r>
      <w:r>
        <w:rPr>
          <w:noProof/>
          <w:lang w:eastAsia="zh-CN"/>
        </w:rPr>
        <w:lastRenderedPageBreak/>
        <w:drawing>
          <wp:inline distT="0" distB="0" distL="0" distR="0" wp14:anchorId="1B20968D" wp14:editId="4C3C570B">
            <wp:extent cx="4053088" cy="1986265"/>
            <wp:effectExtent l="0" t="38100" r="0" b="3365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C617CF" w:rsidRPr="00902850" w:rsidRDefault="00C617CF" w:rsidP="00C617CF">
      <w:pPr>
        <w:ind w:firstLine="283"/>
        <w:rPr>
          <w:rtl/>
        </w:rPr>
      </w:pPr>
      <w:r w:rsidRPr="001D4389">
        <w:rPr>
          <w:rFonts w:hint="cs"/>
          <w:rtl/>
        </w:rPr>
        <w:t>علاوه بر 1</w:t>
      </w:r>
      <w:r>
        <w:rPr>
          <w:rFonts w:hint="cs"/>
          <w:rtl/>
        </w:rPr>
        <w:t>.</w:t>
      </w:r>
      <w:r w:rsidRPr="001D4389">
        <w:rPr>
          <w:rFonts w:hint="cs"/>
          <w:rtl/>
        </w:rPr>
        <w:t xml:space="preserve"> فهم دین، 2</w:t>
      </w:r>
      <w:r>
        <w:rPr>
          <w:rFonts w:hint="cs"/>
          <w:rtl/>
        </w:rPr>
        <w:t>.</w:t>
      </w:r>
      <w:r w:rsidRPr="001D4389">
        <w:rPr>
          <w:rFonts w:hint="cs"/>
          <w:rtl/>
        </w:rPr>
        <w:t xml:space="preserve"> ابلاغ پیام دین</w:t>
      </w:r>
      <w:r>
        <w:rPr>
          <w:rFonts w:hint="cs"/>
          <w:rtl/>
        </w:rPr>
        <w:t>،</w:t>
      </w:r>
      <w:r w:rsidRPr="001D4389">
        <w:rPr>
          <w:rFonts w:hint="cs"/>
          <w:rtl/>
        </w:rPr>
        <w:t xml:space="preserve"> 3</w:t>
      </w:r>
      <w:r>
        <w:rPr>
          <w:rFonts w:hint="cs"/>
          <w:rtl/>
        </w:rPr>
        <w:t>.</w:t>
      </w:r>
      <w:r w:rsidRPr="001D4389">
        <w:rPr>
          <w:rFonts w:hint="cs"/>
          <w:rtl/>
        </w:rPr>
        <w:t xml:space="preserve"> دفاع از دین</w:t>
      </w:r>
      <w:r>
        <w:rPr>
          <w:rFonts w:hint="cs"/>
          <w:rtl/>
        </w:rPr>
        <w:t xml:space="preserve"> و ۴. تربیت دینی انسان‌ها، </w:t>
      </w:r>
      <w:r w:rsidRPr="001D4389">
        <w:rPr>
          <w:rFonts w:hint="cs"/>
          <w:rtl/>
        </w:rPr>
        <w:t xml:space="preserve">حوزه‌های علمیه متکفل </w:t>
      </w:r>
      <w:r>
        <w:rPr>
          <w:rFonts w:hint="cs"/>
          <w:rtl/>
        </w:rPr>
        <w:t xml:space="preserve">۵. اقامه و </w:t>
      </w:r>
      <w:r w:rsidRPr="001D4389">
        <w:rPr>
          <w:rFonts w:hint="cs"/>
          <w:rtl/>
        </w:rPr>
        <w:t>تحقق دین در جامعه نیز هستند. حوز</w:t>
      </w:r>
      <w:r>
        <w:rPr>
          <w:rFonts w:hint="cs"/>
          <w:rtl/>
        </w:rPr>
        <w:t xml:space="preserve">ه‌ی </w:t>
      </w:r>
      <w:r w:rsidRPr="001D4389">
        <w:rPr>
          <w:rFonts w:hint="cs"/>
          <w:rtl/>
        </w:rPr>
        <w:t xml:space="preserve">پیش از انقلاب توان </w:t>
      </w:r>
      <w:r>
        <w:rPr>
          <w:rFonts w:hint="cs"/>
          <w:rtl/>
        </w:rPr>
        <w:t xml:space="preserve">مدیریت دینی جامعه، </w:t>
      </w:r>
      <w:r w:rsidRPr="001D4389">
        <w:rPr>
          <w:rFonts w:hint="cs"/>
          <w:rtl/>
        </w:rPr>
        <w:t xml:space="preserve">مهندسی کلان </w:t>
      </w:r>
      <w:r>
        <w:rPr>
          <w:rFonts w:hint="cs"/>
          <w:rtl/>
        </w:rPr>
        <w:t>اجتماعی</w:t>
      </w:r>
      <w:r w:rsidRPr="001D4389">
        <w:rPr>
          <w:rFonts w:hint="cs"/>
          <w:rtl/>
        </w:rPr>
        <w:t xml:space="preserve"> </w:t>
      </w:r>
      <w:r>
        <w:rPr>
          <w:rFonts w:hint="cs"/>
          <w:rtl/>
        </w:rPr>
        <w:t xml:space="preserve">بر پایه‌ی آموزه‌های الهی </w:t>
      </w:r>
      <w:r w:rsidRPr="001D4389">
        <w:rPr>
          <w:rFonts w:hint="cs"/>
          <w:rtl/>
        </w:rPr>
        <w:t>و بنیان‌گذاری فرهنگ اسلامی در سطح جامعه</w:t>
      </w:r>
      <w:r>
        <w:rPr>
          <w:rFonts w:hint="cs"/>
          <w:rtl/>
        </w:rPr>
        <w:t>‌ی</w:t>
      </w:r>
      <w:r w:rsidRPr="001D4389">
        <w:rPr>
          <w:rFonts w:hint="cs"/>
          <w:rtl/>
        </w:rPr>
        <w:t xml:space="preserve"> جهانی را نداشت و از مجاری قدرت اجتماعی و </w:t>
      </w:r>
      <w:r>
        <w:rPr>
          <w:rFonts w:hint="cs"/>
          <w:rtl/>
        </w:rPr>
        <w:t>تأثیر</w:t>
      </w:r>
      <w:r w:rsidRPr="001D4389">
        <w:rPr>
          <w:rFonts w:hint="cs"/>
          <w:rtl/>
        </w:rPr>
        <w:t>گذاری بر کلان جامعه محروم بود، بدین‌ جهت بیشتر به طراحی، توسعه، ترویج و دفاع از نظام معرفتی دین می‌پرداخت و در کنج ضعف و انزوا و محدودیت به همین مقدار بسنده کرده بود؛ اما با پیروزی انقلاب اسلامی و توسع</w:t>
      </w:r>
      <w:r>
        <w:rPr>
          <w:rFonts w:hint="cs"/>
          <w:rtl/>
        </w:rPr>
        <w:t xml:space="preserve">ه‌ی </w:t>
      </w:r>
      <w:r w:rsidRPr="001D4389">
        <w:rPr>
          <w:rFonts w:hint="cs"/>
          <w:rtl/>
        </w:rPr>
        <w:t>اختیار عالمان دین، مسئولیت‌های سنگین‌تری بر دوش حوزویان قرار گرفت. حوز</w:t>
      </w:r>
      <w:r>
        <w:rPr>
          <w:rFonts w:hint="cs"/>
          <w:rtl/>
        </w:rPr>
        <w:t xml:space="preserve">ه‌ی </w:t>
      </w:r>
      <w:r w:rsidRPr="001D4389">
        <w:rPr>
          <w:rFonts w:hint="cs"/>
          <w:rtl/>
        </w:rPr>
        <w:t>امروز باید درصدد ارائ</w:t>
      </w:r>
      <w:r>
        <w:rPr>
          <w:rFonts w:hint="cs"/>
          <w:rtl/>
        </w:rPr>
        <w:t xml:space="preserve">ه‌ی </w:t>
      </w:r>
      <w:r w:rsidRPr="001D4389">
        <w:rPr>
          <w:rFonts w:hint="cs"/>
          <w:rtl/>
        </w:rPr>
        <w:t>الگوی همه‌جانب</w:t>
      </w:r>
      <w:r>
        <w:rPr>
          <w:rFonts w:hint="cs"/>
          <w:rtl/>
        </w:rPr>
        <w:t xml:space="preserve">ه‌ی </w:t>
      </w:r>
      <w:r w:rsidRPr="001D4389">
        <w:rPr>
          <w:rFonts w:hint="cs"/>
          <w:rtl/>
        </w:rPr>
        <w:t>ادار</w:t>
      </w:r>
      <w:r>
        <w:rPr>
          <w:rFonts w:hint="cs"/>
          <w:rtl/>
        </w:rPr>
        <w:t xml:space="preserve">ه‌ی </w:t>
      </w:r>
      <w:r w:rsidRPr="001D4389">
        <w:rPr>
          <w:rFonts w:hint="cs"/>
          <w:rtl/>
        </w:rPr>
        <w:t>جامع</w:t>
      </w:r>
      <w:r>
        <w:rPr>
          <w:rFonts w:hint="cs"/>
          <w:rtl/>
        </w:rPr>
        <w:t xml:space="preserve">ه‌ی </w:t>
      </w:r>
      <w:r w:rsidRPr="001D4389">
        <w:rPr>
          <w:rFonts w:hint="cs"/>
          <w:rtl/>
        </w:rPr>
        <w:t xml:space="preserve">اسلامی </w:t>
      </w:r>
      <w:r>
        <w:rPr>
          <w:rFonts w:hint="cs"/>
          <w:rtl/>
        </w:rPr>
        <w:t xml:space="preserve">- </w:t>
      </w:r>
      <w:r w:rsidRPr="001D4389">
        <w:rPr>
          <w:rFonts w:hint="cs"/>
          <w:rtl/>
        </w:rPr>
        <w:t xml:space="preserve">و غیر اسلامی </w:t>
      </w:r>
      <w:r>
        <w:rPr>
          <w:rFonts w:hint="cs"/>
          <w:rtl/>
        </w:rPr>
        <w:t xml:space="preserve">- </w:t>
      </w:r>
      <w:r w:rsidRPr="001D4389">
        <w:rPr>
          <w:rFonts w:hint="cs"/>
          <w:rtl/>
        </w:rPr>
        <w:t>بر اساس آن نظام معرفتی و حرکت به‌سوی تمدن‌سازی اسلامی باشد. تمدن‌سازی اسلامی یعنی ایجاد یک تحول اجتماعی فراگیر و تلاش برای تشکیل جامع</w:t>
      </w:r>
      <w:r>
        <w:rPr>
          <w:rFonts w:hint="cs"/>
          <w:rtl/>
        </w:rPr>
        <w:t xml:space="preserve">ه‌ی </w:t>
      </w:r>
      <w:r w:rsidRPr="001D4389">
        <w:rPr>
          <w:rFonts w:hint="cs"/>
          <w:rtl/>
        </w:rPr>
        <w:t>آرمانی بر اساس نظام آموزه‌های اسلامی، جامعه‌ای که در آن کسب معرفت و اجرای احکام فقهی، حقوقی و اخلاقی اسلام، روان و پویا و مستمر باشد. این نسل برخلاف</w:t>
      </w:r>
      <w:r>
        <w:rPr>
          <w:rFonts w:hint="cs"/>
          <w:rtl/>
        </w:rPr>
        <w:t xml:space="preserve"> نسل اول که وظیفه‏اش بر</w:t>
      </w:r>
      <w:r w:rsidRPr="001D4389">
        <w:rPr>
          <w:rFonts w:hint="cs"/>
          <w:rtl/>
        </w:rPr>
        <w:t xml:space="preserve"> هم زدن بنیان جامعه و فرهنگ کهن آن بوده وظیفه‏اش پی‌ریزی یک فرهنگ نو، جامع</w:t>
      </w:r>
      <w:r>
        <w:rPr>
          <w:rFonts w:hint="cs"/>
          <w:rtl/>
          <w:lang w:val="x-none" w:eastAsia="x-none"/>
        </w:rPr>
        <w:t xml:space="preserve">ه‌ی </w:t>
      </w:r>
      <w:r w:rsidRPr="001D4389">
        <w:rPr>
          <w:rFonts w:hint="cs"/>
          <w:rtl/>
        </w:rPr>
        <w:t>نو و تمدن جدید است</w:t>
      </w:r>
      <w:r>
        <w:rPr>
          <w:rFonts w:hint="cs"/>
          <w:rtl/>
        </w:rPr>
        <w:t>؛ بنابراین</w:t>
      </w:r>
      <w:r w:rsidRPr="001D4389">
        <w:rPr>
          <w:rFonts w:hint="cs"/>
          <w:rtl/>
        </w:rPr>
        <w:t xml:space="preserve"> کارکردها و رسالت‌های حوزه، پیش و پس از انقلاب، بسیار متفاوت گشته و در پرتو آن نقش‌ها و کارکردهای طلبه نیز توسعه یافته است.</w:t>
      </w:r>
      <w:r>
        <w:rPr>
          <w:rStyle w:val="FootnoteReference"/>
          <w:rtl/>
        </w:rPr>
        <w:footnoteReference w:id="15"/>
      </w:r>
    </w:p>
    <w:p w:rsidR="00C617CF" w:rsidRPr="00902850" w:rsidRDefault="00C617CF" w:rsidP="00C617CF">
      <w:pPr>
        <w:rPr>
          <w:rtl/>
        </w:rPr>
      </w:pPr>
      <w:r w:rsidRPr="00902850">
        <w:rPr>
          <w:rFonts w:hint="cs"/>
          <w:rtl/>
        </w:rPr>
        <w:t>اقامه‌ی دین صورت‌بندی زندگی فردی و اجتماعی انسان و به فعلیّت رساندن ابعاد فراگیر آن بر اساس طرح عملیّاتی دین است. عینی کردن و عملیاتی کردن دین از ابعاد درونی و فردی آغاز می‌شود و تا صورت‌بندی رفتار اجتماعی و جامعه‌سازی و تمدّن‌سازی امتداد پیدا می</w:t>
      </w:r>
      <w:r w:rsidRPr="00902850">
        <w:rPr>
          <w:rtl/>
        </w:rPr>
        <w:softHyphen/>
      </w:r>
      <w:r w:rsidRPr="00902850">
        <w:rPr>
          <w:rFonts w:hint="cs"/>
          <w:rtl/>
        </w:rPr>
        <w:t>کند</w:t>
      </w:r>
      <w:r>
        <w:rPr>
          <w:rFonts w:hint="cs"/>
          <w:rtl/>
        </w:rPr>
        <w:t>.</w:t>
      </w:r>
      <w:r w:rsidRPr="00902850">
        <w:rPr>
          <w:rFonts w:hint="cs"/>
          <w:rtl/>
        </w:rPr>
        <w:t xml:space="preserve"> هر کدام از این مراحل نیز مقولاتی تشکیکی و ذومراتب هستند؛ از این رو نمی</w:t>
      </w:r>
      <w:r w:rsidRPr="00902850">
        <w:rPr>
          <w:rtl/>
        </w:rPr>
        <w:softHyphen/>
      </w:r>
      <w:r w:rsidRPr="00902850">
        <w:rPr>
          <w:rFonts w:hint="cs"/>
          <w:rtl/>
        </w:rPr>
        <w:t xml:space="preserve">توان به صورت حداکثری و آرمانی و یا </w:t>
      </w:r>
      <w:r>
        <w:rPr>
          <w:rFonts w:hint="cs"/>
          <w:rtl/>
        </w:rPr>
        <w:t xml:space="preserve">به‌صورت </w:t>
      </w:r>
      <w:r w:rsidRPr="00902850">
        <w:rPr>
          <w:rFonts w:hint="cs"/>
          <w:rtl/>
        </w:rPr>
        <w:t>فروکاسته و حداقلی به آن نگریست. علاوه بر اینکه طرح اقامه‌ی دین به این کلیّت از شاخصه</w:t>
      </w:r>
      <w:r w:rsidRPr="00902850">
        <w:rPr>
          <w:rtl/>
        </w:rPr>
        <w:softHyphen/>
      </w:r>
      <w:r w:rsidRPr="00902850">
        <w:rPr>
          <w:rFonts w:hint="cs"/>
          <w:rtl/>
        </w:rPr>
        <w:t>های اختصاصی هویّت طلبگی قابل تمیز نیست.</w:t>
      </w:r>
    </w:p>
    <w:p w:rsidR="00C617CF" w:rsidRDefault="00C617CF" w:rsidP="00C617CF">
      <w:pPr>
        <w:rPr>
          <w:rtl/>
        </w:rPr>
      </w:pPr>
      <w:r>
        <w:rPr>
          <w:noProof/>
          <w:rtl/>
        </w:rPr>
        <w:lastRenderedPageBreak/>
        <mc:AlternateContent>
          <mc:Choice Requires="wpg">
            <w:drawing>
              <wp:anchor distT="0" distB="0" distL="114300" distR="114300" simplePos="0" relativeHeight="251698176" behindDoc="0" locked="0" layoutInCell="1" allowOverlap="1">
                <wp:simplePos x="0" y="0"/>
                <wp:positionH relativeFrom="column">
                  <wp:posOffset>1410970</wp:posOffset>
                </wp:positionH>
                <wp:positionV relativeFrom="paragraph">
                  <wp:posOffset>1766570</wp:posOffset>
                </wp:positionV>
                <wp:extent cx="3115310" cy="1794510"/>
                <wp:effectExtent l="704850" t="0" r="618490" b="914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5310" cy="1794510"/>
                          <a:chOff x="0" y="0"/>
                          <a:chExt cx="3115214" cy="1794510"/>
                        </a:xfrm>
                      </wpg:grpSpPr>
                      <wps:wsp>
                        <wps:cNvPr id="4125" name="Connector: Curved 4125"/>
                        <wps:cNvCnPr/>
                        <wps:spPr>
                          <a:xfrm>
                            <a:off x="3025486" y="0"/>
                            <a:ext cx="45719" cy="425416"/>
                          </a:xfrm>
                          <a:prstGeom prst="curvedConnector3">
                            <a:avLst>
                              <a:gd name="adj1" fmla="val 57887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6" name="Connector: Curved 4126"/>
                        <wps:cNvCnPr/>
                        <wps:spPr>
                          <a:xfrm>
                            <a:off x="3025486" y="0"/>
                            <a:ext cx="45719" cy="880171"/>
                          </a:xfrm>
                          <a:prstGeom prst="curvedConnector3">
                            <a:avLst>
                              <a:gd name="adj1" fmla="val 1060165"/>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7" name="Connector: Curved 4127"/>
                        <wps:cNvCnPr/>
                        <wps:spPr>
                          <a:xfrm>
                            <a:off x="3069495" y="0"/>
                            <a:ext cx="45719" cy="1349596"/>
                          </a:xfrm>
                          <a:prstGeom prst="curvedConnector3">
                            <a:avLst>
                              <a:gd name="adj1" fmla="val 1222146"/>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8" name="Connector: Curved 4128"/>
                        <wps:cNvCnPr/>
                        <wps:spPr>
                          <a:xfrm>
                            <a:off x="3069495" y="0"/>
                            <a:ext cx="45085" cy="1794510"/>
                          </a:xfrm>
                          <a:prstGeom prst="curvedConnector3">
                            <a:avLst>
                              <a:gd name="adj1" fmla="val 1408412"/>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9" name="Connector: Curved 4129"/>
                        <wps:cNvCnPr/>
                        <wps:spPr>
                          <a:xfrm>
                            <a:off x="407" y="425416"/>
                            <a:ext cx="45719" cy="1369094"/>
                          </a:xfrm>
                          <a:prstGeom prst="curvedConnector3">
                            <a:avLst>
                              <a:gd name="adj1" fmla="val -1529994"/>
                            </a:avLst>
                          </a:prstGeom>
                          <a:ln>
                            <a:tailEnd type="triangle"/>
                          </a:ln>
                        </wps:spPr>
                        <wps:style>
                          <a:lnRef idx="3">
                            <a:schemeClr val="dk1"/>
                          </a:lnRef>
                          <a:fillRef idx="0">
                            <a:schemeClr val="dk1"/>
                          </a:fillRef>
                          <a:effectRef idx="2">
                            <a:schemeClr val="dk1"/>
                          </a:effectRef>
                          <a:fontRef idx="minor">
                            <a:schemeClr val="tx1"/>
                          </a:fontRef>
                        </wps:style>
                        <wps:bodyPr/>
                      </wps:wsp>
                      <wps:wsp>
                        <wps:cNvPr id="4130" name="Connector: Curved 4130"/>
                        <wps:cNvCnPr/>
                        <wps:spPr>
                          <a:xfrm>
                            <a:off x="0" y="425416"/>
                            <a:ext cx="47676" cy="454694"/>
                          </a:xfrm>
                          <a:prstGeom prst="curvedConnector3">
                            <a:avLst>
                              <a:gd name="adj1" fmla="val -351096"/>
                            </a:avLst>
                          </a:prstGeom>
                          <a:ln>
                            <a:tailEnd type="triangle"/>
                          </a:ln>
                        </wps:spPr>
                        <wps:style>
                          <a:lnRef idx="3">
                            <a:schemeClr val="dk1"/>
                          </a:lnRef>
                          <a:fillRef idx="0">
                            <a:schemeClr val="dk1"/>
                          </a:fillRef>
                          <a:effectRef idx="2">
                            <a:schemeClr val="dk1"/>
                          </a:effectRef>
                          <a:fontRef idx="minor">
                            <a:schemeClr val="tx1"/>
                          </a:fontRef>
                        </wps:style>
                        <wps:bodyPr/>
                      </wps:wsp>
                      <wps:wsp>
                        <wps:cNvPr id="4131" name="Connector: Curved 4131"/>
                        <wps:cNvCnPr/>
                        <wps:spPr>
                          <a:xfrm>
                            <a:off x="17318" y="430306"/>
                            <a:ext cx="45719" cy="919069"/>
                          </a:xfrm>
                          <a:prstGeom prst="curvedConnector3">
                            <a:avLst>
                              <a:gd name="adj1" fmla="val -941749"/>
                            </a:avLst>
                          </a:prstGeom>
                          <a:ln>
                            <a:tailEnd type="triangle"/>
                          </a:ln>
                        </wps:spPr>
                        <wps:style>
                          <a:lnRef idx="3">
                            <a:schemeClr val="dk1"/>
                          </a:lnRef>
                          <a:fillRef idx="0">
                            <a:schemeClr val="dk1"/>
                          </a:fillRef>
                          <a:effectRef idx="2">
                            <a:schemeClr val="dk1"/>
                          </a:effectRef>
                          <a:fontRef idx="minor">
                            <a:schemeClr val="tx1"/>
                          </a:fontRef>
                        </wps:style>
                        <wps:bodyPr/>
                      </wps:wsp>
                      <wps:wsp>
                        <wps:cNvPr id="4138" name="Arrow: Down 4138"/>
                        <wps:cNvSpPr/>
                        <wps:spPr>
                          <a:xfrm>
                            <a:off x="2272960" y="1388715"/>
                            <a:ext cx="45719" cy="366738"/>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39" name="Arrow: Up 4139"/>
                        <wps:cNvSpPr/>
                        <wps:spPr>
                          <a:xfrm>
                            <a:off x="884246" y="1349087"/>
                            <a:ext cx="48899" cy="40573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9BF79" id="Group 7" o:spid="_x0000_s1026" style="position:absolute;left:0;text-align:left;margin-left:111.1pt;margin-top:139.1pt;width:245.3pt;height:141.3pt;z-index:251698176;mso-width-relative:margin;mso-height-relative:margin" coordsize="31152,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125" o:spid="_x0000_s1027" type="#_x0000_t38" style="position:absolute;left:30254;width:458;height:425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" adj="125036" strokecolor="black [3200]" strokeweight="1.5pt">
                  <v:stroke endarrow="block" joinstyle="miter"/>
                </v:shape>
                <v:shape id="Connector: Curved 4126" o:spid="_x0000_s1028" type="#_x0000_t38" style="position:absolute;left:30254;width:458;height:880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" adj="228996" strokecolor="black [3200]" strokeweight="1.5pt">
                  <v:stroke endarrow="block" joinstyle="miter"/>
                </v:shape>
                <v:shape id="Connector: Curved 4127" o:spid="_x0000_s1029" type="#_x0000_t38" style="position:absolute;left:30694;width:458;height:1349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" adj="263984" strokecolor="black [3200]" strokeweight="1.5pt">
                  <v:stroke endarrow="block" joinstyle="miter"/>
                </v:shape>
                <v:shape id="Connector: Curved 4128" o:spid="_x0000_s1030" type="#_x0000_t38" style="position:absolute;left:30694;width:451;height:1794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" adj="304217" strokecolor="black [3200]" strokeweight="1.5pt">
                  <v:stroke endarrow="block" joinstyle="miter"/>
                </v:shape>
                <v:shape id="Connector: Curved 4129" o:spid="_x0000_s1031" type="#_x0000_t38" style="position:absolute;left:4;top:4254;width:457;height:1369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" adj="-330479" strokecolor="black [3200]" strokeweight="1.5pt">
                  <v:stroke endarrow="block" joinstyle="miter"/>
                </v:shape>
                <v:shape id="Connector: Curved 4130" o:spid="_x0000_s1032" type="#_x0000_t38" style="position:absolute;top:4254;width:476;height:454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" adj="-75837" strokecolor="black [3200]" strokeweight="1.5pt">
                  <v:stroke endarrow="block" joinstyle="miter"/>
                </v:shape>
                <v:shape id="Connector: Curved 4131" o:spid="_x0000_s1033" type="#_x0000_t38" style="position:absolute;left:173;top:4303;width:457;height:91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" adj="-203418" strokecolor="black [3200]" strokeweight="1.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38" o:spid="_x0000_s1034" type="#_x0000_t67" style="position:absolute;left:22729;top:13887;width:457;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" adj="20254" fillcolor="white [3201]" strokecolor="black [3200]"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139" o:spid="_x0000_s1035" type="#_x0000_t68" style="position:absolute;left:8842;top:13490;width:489;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" adj="1302" fillcolor="white [3201]" strokecolor="black [3200]" strokeweight="1pt"/>
              </v:group>
            </w:pict>
          </mc:Fallback>
        </mc:AlternateContent>
      </w:r>
      <w:r>
        <w:rPr>
          <w:rFonts w:hint="cs"/>
          <w:rtl/>
        </w:rPr>
        <w:t>اقامه‌ی دین عملیّاتی آگاهانه و دانش</w:t>
      </w:r>
      <w:r>
        <w:rPr>
          <w:rtl/>
        </w:rPr>
        <w:softHyphen/>
      </w:r>
      <w:r>
        <w:rPr>
          <w:rFonts w:hint="cs"/>
          <w:rtl/>
        </w:rPr>
        <w:t>بنیان است که به توسعه‌ی عقلانیّت دینی در عرصه‌ی زندگی فردی و اجتماعی منجر می</w:t>
      </w:r>
      <w:r>
        <w:rPr>
          <w:rtl/>
        </w:rPr>
        <w:softHyphen/>
      </w:r>
      <w:r>
        <w:rPr>
          <w:rFonts w:hint="cs"/>
          <w:rtl/>
        </w:rPr>
        <w:t>شود و در نهایت به ایجاد نظم فراگیر دینی در ساختارهای اجتماعی و رفتارهای فردی و اجتماعی می‌انجامد. نهاد روحانیّت در این فرآیند پیچیده، در نقطه‌ی کانونی قرار دارند و مأموریت عظیم استنباط دانش اصیل دینی و ضوابط و قواعد اقامه‌ی آن و طراحی عملیّات اقامه در ابعاد مختلف را بر عهده دارند و در واقع شاخصه‌ی اختصاصی هویّت طلبگی نیز همین رسالت بزرگ و بی</w:t>
      </w:r>
      <w:r>
        <w:rPr>
          <w:rtl/>
        </w:rPr>
        <w:softHyphen/>
      </w:r>
      <w:r>
        <w:rPr>
          <w:rFonts w:hint="cs"/>
          <w:rtl/>
        </w:rPr>
        <w:t>بدیل است. این تفسیر از هویّت طلبگی تفسیری آرمانی است که از اهداف و افق</w:t>
      </w:r>
      <w:r>
        <w:rPr>
          <w:rtl/>
        </w:rPr>
        <w:softHyphen/>
      </w:r>
      <w:r>
        <w:rPr>
          <w:rFonts w:hint="cs"/>
          <w:rtl/>
        </w:rPr>
        <w:t xml:space="preserve">های اجتماعی دین یعنی تمدّن‌سازی و حاکمیّت نهایی صالحان بر زمین برخاسته است. </w:t>
      </w:r>
    </w:p>
    <w:p w:rsidR="00C617CF" w:rsidRDefault="00C617CF" w:rsidP="00C617CF">
      <w:pPr>
        <w:jc w:val="center"/>
        <w:rPr>
          <w:noProof/>
        </w:rPr>
      </w:pPr>
    </w:p>
    <w:p w:rsidR="00C617CF" w:rsidRDefault="00C617CF" w:rsidP="00C617CF">
      <w:pPr>
        <w:rPr>
          <w:rtl/>
        </w:rPr>
      </w:pPr>
    </w:p>
    <w:p w:rsidR="00C617CF" w:rsidRDefault="00C617CF" w:rsidP="00C617CF">
      <w:pPr>
        <w:jc w:val="center"/>
        <w:rPr>
          <w:rtl/>
        </w:rPr>
      </w:pPr>
      <w:r>
        <w:rPr>
          <w:noProof/>
          <w:rtl/>
        </w:rPr>
        <mc:AlternateContent>
          <mc:Choice Requires="wps">
            <w:drawing>
              <wp:anchor distT="0" distB="0" distL="114300" distR="114300" simplePos="0" relativeHeight="251699200" behindDoc="0" locked="0" layoutInCell="1" allowOverlap="1">
                <wp:simplePos x="0" y="0"/>
                <wp:positionH relativeFrom="column">
                  <wp:posOffset>3965575</wp:posOffset>
                </wp:positionH>
                <wp:positionV relativeFrom="paragraph">
                  <wp:posOffset>269240</wp:posOffset>
                </wp:positionV>
                <wp:extent cx="45085" cy="366395"/>
                <wp:effectExtent l="19050" t="0" r="31115" b="33655"/>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6639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816B79" id="Arrow: Down 4" o:spid="_x0000_s1026" type="#_x0000_t67" style="position:absolute;left:0;text-align:left;margin-left:312.25pt;margin-top:21.2pt;width:3.55pt;height:2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" adj="20271" fillcolor="white [3201]" strokecolor="black [3200]" strokeweight="1pt">
                <v:path arrowok="t"/>
              </v:shape>
            </w:pict>
          </mc:Fallback>
        </mc:AlternateContent>
      </w:r>
      <w:r>
        <w:rPr>
          <w:noProof/>
          <w:rtl/>
        </w:rPr>
        <mc:AlternateContent>
          <mc:Choice Requires="wps">
            <w:drawing>
              <wp:anchor distT="0" distB="0" distL="114300" distR="114300" simplePos="0" relativeHeight="251700224" behindDoc="0" locked="0" layoutInCell="1" allowOverlap="1">
                <wp:simplePos x="0" y="0"/>
                <wp:positionH relativeFrom="column">
                  <wp:posOffset>2099945</wp:posOffset>
                </wp:positionH>
                <wp:positionV relativeFrom="paragraph">
                  <wp:posOffset>322580</wp:posOffset>
                </wp:positionV>
                <wp:extent cx="45720" cy="734695"/>
                <wp:effectExtent l="19050" t="0" r="30480" b="46355"/>
                <wp:wrapNone/>
                <wp:docPr id="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3469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FDB6D" id="Arrow: Down 2" o:spid="_x0000_s1026" type="#_x0000_t67" style="position:absolute;left:0;text-align:left;margin-left:165.35pt;margin-top:25.4pt;width:3.6pt;height:5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" adj="20928" fillcolor="white [3201]" strokecolor="black [3200]" strokeweight="1pt">
                <v:path arrowok="t"/>
              </v:shape>
            </w:pict>
          </mc:Fallback>
        </mc:AlternateContent>
      </w:r>
      <w:r>
        <w:rPr>
          <w:noProof/>
          <w:rtl/>
          <w:lang w:val="fa-IR"/>
        </w:rPr>
        <w:drawing>
          <wp:inline distT="0" distB="0" distL="0" distR="0" wp14:anchorId="41E42733" wp14:editId="68C0A013">
            <wp:extent cx="2977033" cy="2293335"/>
            <wp:effectExtent l="0" t="0" r="0" b="0"/>
            <wp:docPr id="11268" name="Diagram 11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C617CF" w:rsidRDefault="00C617CF" w:rsidP="00C617CF">
      <w:pPr>
        <w:rPr>
          <w:rtl/>
        </w:rPr>
      </w:pPr>
    </w:p>
    <w:p w:rsidR="00C617CF" w:rsidRDefault="00C617CF" w:rsidP="00C617CF">
      <w:pPr>
        <w:rPr>
          <w:noProof/>
          <w:rtl/>
        </w:rPr>
      </w:pPr>
    </w:p>
    <w:p w:rsidR="00C617CF" w:rsidRDefault="00C617CF" w:rsidP="00C617CF">
      <w:pPr>
        <w:jc w:val="center"/>
      </w:pPr>
    </w:p>
    <w:p w:rsidR="00C617CF" w:rsidRDefault="00C617CF" w:rsidP="00C617CF">
      <w:pPr>
        <w:jc w:val="center"/>
      </w:pPr>
    </w:p>
    <w:p w:rsidR="00C617CF" w:rsidRDefault="00C617CF" w:rsidP="00C617CF">
      <w:pPr>
        <w:jc w:val="center"/>
      </w:pPr>
    </w:p>
    <w:p w:rsidR="00C617CF" w:rsidRDefault="00C617CF" w:rsidP="00C617CF">
      <w:pPr>
        <w:jc w:val="center"/>
        <w:rPr>
          <w:rtl/>
        </w:rPr>
      </w:pPr>
      <w:r>
        <w:rPr>
          <w:noProof/>
        </w:rPr>
        <w:drawing>
          <wp:inline distT="0" distB="0" distL="0" distR="0" wp14:anchorId="40C9DCDB" wp14:editId="1B2AA33D">
            <wp:extent cx="3627544" cy="2048614"/>
            <wp:effectExtent l="0" t="0" r="0" b="889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562" t="25580" r="35399" b="13137"/>
                    <a:stretch/>
                  </pic:blipFill>
                  <pic:spPr bwMode="auto">
                    <a:xfrm>
                      <a:off x="0" y="0"/>
                      <a:ext cx="3627944" cy="2048840"/>
                    </a:xfrm>
                    <a:prstGeom prst="rect">
                      <a:avLst/>
                    </a:prstGeom>
                    <a:ln>
                      <a:noFill/>
                    </a:ln>
                    <a:extLst>
                      <a:ext uri="{53640926-AAD7-44D8-BBD7-CCE9431645EC}">
                        <a14:shadowObscured xmlns:a14="http://schemas.microsoft.com/office/drawing/2010/main"/>
                      </a:ext>
                    </a:extLst>
                  </pic:spPr>
                </pic:pic>
              </a:graphicData>
            </a:graphic>
          </wp:inline>
        </w:drawing>
      </w:r>
    </w:p>
    <w:p w:rsidR="00C617CF" w:rsidRDefault="00C617CF" w:rsidP="00C617CF">
      <w:pPr>
        <w:rPr>
          <w:rtl/>
        </w:rPr>
      </w:pPr>
      <w:r>
        <w:rPr>
          <w:rFonts w:hint="cs"/>
          <w:rtl/>
        </w:rPr>
        <w:lastRenderedPageBreak/>
        <w:t>رابطه‌ی میان فعالیت‌های حوزوی، مطابق نمودار بالا به این شرح است:</w:t>
      </w:r>
    </w:p>
    <w:p w:rsidR="00C617CF" w:rsidRDefault="00C617CF" w:rsidP="00C617CF">
      <w:pPr>
        <w:rPr>
          <w:rtl/>
        </w:rPr>
      </w:pPr>
      <w:r>
        <w:rPr>
          <w:rFonts w:hint="cs"/>
          <w:rtl/>
        </w:rPr>
        <w:t>تهذیب نفس پیش‌نیاز همه‌ی فعالیت‌های حوزوی است و بدون آن طلبه در تحصیل علوم اسلامی و سایر کارویژه‌های خود موفقیتی ندارد. تحصیل دانش‌های دینی هم پیش‌نیاز همه‌ی نقش‌های طلبگی در دوران خدمت و ثمردهی است و بدون آن امکان ورود تخصصی به نقش‌های حوزوی نیست.</w:t>
      </w:r>
    </w:p>
    <w:p w:rsidR="00C617CF" w:rsidRDefault="00C617CF" w:rsidP="00C617CF">
      <w:pPr>
        <w:rPr>
          <w:rtl/>
        </w:rPr>
      </w:pPr>
      <w:r>
        <w:rPr>
          <w:rFonts w:hint="cs"/>
          <w:rtl/>
        </w:rPr>
        <w:t>با توجه به اینکه اصناف اجتماعی در نظام توزیع نقش‌ها و تقسیم کارها، بر اساس مأموریت و خدمتی که بر عهده می‌گیرند تقسیم می‌شوند این دو ویژگی، نقطه‌ی صفر طلبگی به شمار می‌آیند؛ زیرا تا به اینجا طلبه از خدمات دیگران در رشد معنوی و بالندگی علمی خود بهره گرفته نه اینکه بهره‌ای برساند و خدمتی بدهد؛ مانند دانشجوی پزشکی که در دوران دانشجویی، هنوز در مرحله‌ی صفر قرار دارد و تا به عرصه‌ی خدمت وارد نشود، به حقیقت پزشک به شمار نمی‌آید.</w:t>
      </w:r>
    </w:p>
    <w:p w:rsidR="00C617CF" w:rsidRDefault="00C617CF" w:rsidP="00C617CF">
      <w:pPr>
        <w:rPr>
          <w:rtl/>
        </w:rPr>
      </w:pPr>
      <w:r>
        <w:rPr>
          <w:rFonts w:hint="cs"/>
          <w:rtl/>
        </w:rPr>
        <w:t>مأموریت اصلی طلبگی جاری ساختن و تحقق بخشیدن به دین خدا در جان انسان‌ها (انسان‌سازی) و در جوامع انسانی (جامعه‌سازی) است و سایر خدمات حوزوی از تعلیم و تحقیق و تبلیغ و دفاع از دین مقدمه‌ای برای آن است. میان این دو مأموریت هم تأثیر و تأثر متقابل وجود دارد؛ یعنی تا «انسان دینی» تربیت نشود «جامعه دینی» شکل نخواهد گرفت و تا فضای عمومی جامعه دینی نشود انسان دینی تربیت نخواهد شد. برای پدید آوردن انسان کامل دینی باید جامعه‌ی دینی پدید آید و برای پدید آوردن جامعه‌ی کامل دینی باید از انسان‌های تراز دین بهره گرفت.</w:t>
      </w:r>
    </w:p>
    <w:p w:rsidR="00C617CF" w:rsidRDefault="00C617CF" w:rsidP="00C617CF">
      <w:pPr>
        <w:rPr>
          <w:rtl/>
        </w:rPr>
      </w:pPr>
      <w:r>
        <w:rPr>
          <w:rFonts w:hint="cs"/>
          <w:rtl/>
        </w:rPr>
        <w:t xml:space="preserve">این چگونگی البته دور باطل نیست؛ بلکه حرکتی حلزونی یا زیگزاگی است که از هر یک شروع شود به ارتقای سطح دیگری، یک مرحله می‌افزاید و آن نیز موجب ارتقای سطح اولی می‌گردد. </w:t>
      </w:r>
    </w:p>
    <w:p w:rsidR="00C617CF" w:rsidRPr="001D4389" w:rsidRDefault="00C617CF" w:rsidP="00C617CF">
      <w:pPr>
        <w:ind w:firstLine="283"/>
        <w:jc w:val="center"/>
        <w:rPr>
          <w:rtl/>
        </w:rPr>
      </w:pPr>
      <w:r w:rsidRPr="001D4389">
        <w:rPr>
          <w:rFonts w:hint="cs"/>
          <w:rtl/>
        </w:rPr>
        <w:t>* * *</w:t>
      </w:r>
    </w:p>
    <w:p w:rsidR="00C617CF" w:rsidRPr="001D4389" w:rsidRDefault="00C617CF" w:rsidP="00C617CF">
      <w:pPr>
        <w:ind w:firstLine="283"/>
        <w:rPr>
          <w:rtl/>
        </w:rPr>
      </w:pPr>
      <w:r w:rsidRPr="001D4389">
        <w:rPr>
          <w:rFonts w:hint="cs"/>
          <w:rtl/>
        </w:rPr>
        <w:t xml:space="preserve">با این توضیحات، </w:t>
      </w:r>
      <w:r>
        <w:rPr>
          <w:rFonts w:hint="cs"/>
          <w:rtl/>
        </w:rPr>
        <w:t xml:space="preserve">معیاری </w:t>
      </w:r>
      <w:r w:rsidRPr="001D4389">
        <w:rPr>
          <w:rFonts w:hint="cs"/>
          <w:rtl/>
        </w:rPr>
        <w:t xml:space="preserve">برای شناخت کار طلبگی از کارهای دیگر به‌دست آورده‌ایم. کار طلبگی کاری است که این رسالت‌ها </w:t>
      </w:r>
      <w:r>
        <w:rPr>
          <w:rFonts w:hint="cs"/>
          <w:rtl/>
        </w:rPr>
        <w:t xml:space="preserve">را بر اساس دانش تخصصی دین </w:t>
      </w:r>
      <w:r w:rsidRPr="001D4389">
        <w:rPr>
          <w:rFonts w:hint="cs"/>
          <w:rtl/>
        </w:rPr>
        <w:t>تأمین کند. فعالیتی که مستقیما</w:t>
      </w:r>
      <w:r>
        <w:rPr>
          <w:rFonts w:hint="cs"/>
          <w:rtl/>
        </w:rPr>
        <w:t>ً</w:t>
      </w:r>
      <w:r w:rsidRPr="001D4389">
        <w:rPr>
          <w:rFonts w:hint="cs"/>
          <w:rtl/>
        </w:rPr>
        <w:t xml:space="preserve"> این رسالت‌ها را تأمین کند</w:t>
      </w:r>
      <w:r>
        <w:rPr>
          <w:rFonts w:hint="cs"/>
          <w:rtl/>
        </w:rPr>
        <w:t xml:space="preserve"> قطعاً </w:t>
      </w:r>
      <w:r w:rsidRPr="001D4389">
        <w:rPr>
          <w:rFonts w:hint="cs"/>
          <w:rtl/>
        </w:rPr>
        <w:t>کار طلبگی است. فعالیتی که با واسطه</w:t>
      </w:r>
      <w:r>
        <w:rPr>
          <w:rFonts w:hint="cs"/>
          <w:rtl/>
        </w:rPr>
        <w:t>،</w:t>
      </w:r>
      <w:r w:rsidRPr="001D4389">
        <w:rPr>
          <w:rFonts w:hint="cs"/>
          <w:rtl/>
        </w:rPr>
        <w:t xml:space="preserve"> به تأمین این رسالت‌ها کمک کند نیز اگر هیچ نهاد دیگری نتواند از ایفای آن برآید یعنی قابل واگذاری </w:t>
      </w:r>
      <w:r>
        <w:rPr>
          <w:rFonts w:hint="cs"/>
          <w:rtl/>
        </w:rPr>
        <w:t xml:space="preserve">و برون‌سپاری </w:t>
      </w:r>
      <w:r w:rsidRPr="001D4389">
        <w:rPr>
          <w:rFonts w:hint="cs"/>
          <w:rtl/>
        </w:rPr>
        <w:t>نباشد، کار طلبگی است؛ اما اگر در تأمین این اهداف</w:t>
      </w:r>
      <w:r>
        <w:rPr>
          <w:rFonts w:hint="cs"/>
          <w:rtl/>
        </w:rPr>
        <w:t>،</w:t>
      </w:r>
      <w:r w:rsidRPr="001D4389">
        <w:rPr>
          <w:rFonts w:hint="cs"/>
          <w:rtl/>
        </w:rPr>
        <w:t xml:space="preserve"> نیاز به چند واسطه داشته باشد و نیز قابل وا</w:t>
      </w:r>
      <w:r>
        <w:rPr>
          <w:rFonts w:hint="cs"/>
          <w:rtl/>
        </w:rPr>
        <w:t>سپ</w:t>
      </w:r>
      <w:r w:rsidRPr="001D4389">
        <w:rPr>
          <w:rFonts w:hint="cs"/>
          <w:rtl/>
        </w:rPr>
        <w:t>اری به سایر اصناف باشد کار طلبگی به‌شمار نمی‌رود؛</w:t>
      </w:r>
      <w:r>
        <w:rPr>
          <w:rFonts w:hint="cs"/>
          <w:rtl/>
        </w:rPr>
        <w:t xml:space="preserve"> مثلاً </w:t>
      </w:r>
      <w:r w:rsidRPr="001D4389">
        <w:rPr>
          <w:rFonts w:hint="cs"/>
          <w:rtl/>
        </w:rPr>
        <w:t>آشپز یا راننده‌ای که در اختیار سازمان روحانیت قرار دارد، در نهایت به رسالت‌های روحانیت کمک می‌کند؛ اما کار طلبگی نمی‌کند؛ اما ترجم</w:t>
      </w:r>
      <w:r>
        <w:rPr>
          <w:rFonts w:hint="cs"/>
          <w:rtl/>
        </w:rPr>
        <w:t xml:space="preserve">ه‌ی </w:t>
      </w:r>
      <w:r w:rsidRPr="001D4389">
        <w:rPr>
          <w:rFonts w:hint="cs"/>
          <w:rtl/>
        </w:rPr>
        <w:t>متون اسلامی که نیاز به تخصص ویژ</w:t>
      </w:r>
      <w:r>
        <w:rPr>
          <w:rFonts w:hint="cs"/>
          <w:rtl/>
        </w:rPr>
        <w:t xml:space="preserve">ه‌ی </w:t>
      </w:r>
      <w:r w:rsidRPr="001D4389">
        <w:rPr>
          <w:rFonts w:hint="cs"/>
          <w:rtl/>
        </w:rPr>
        <w:t>حوزوی دارد و ممکن است قابل واگذاری به دیگران نباشد کار طلبگی به‌شمار می‌رود، گرچه این فعالیت در تأمین آن غایات، به‌عنوان یک واسطه عمل می‌کند.</w:t>
      </w:r>
    </w:p>
    <w:p w:rsidR="00C617CF" w:rsidRDefault="00C617CF" w:rsidP="00C617CF">
      <w:pPr>
        <w:ind w:firstLine="283"/>
        <w:rPr>
          <w:rtl/>
        </w:rPr>
      </w:pPr>
      <w:r w:rsidRPr="001D4389">
        <w:rPr>
          <w:rFonts w:hint="cs"/>
          <w:rtl/>
        </w:rPr>
        <w:t>بینش جدیدی که اینک نسبت به هویت طلبه به ‏دست آورده‏ایم، شالوده</w:t>
      </w:r>
      <w:r>
        <w:rPr>
          <w:rFonts w:hint="cs"/>
          <w:rtl/>
        </w:rPr>
        <w:t>‌ی</w:t>
      </w:r>
      <w:r w:rsidRPr="001D4389">
        <w:rPr>
          <w:rFonts w:hint="cs"/>
          <w:rtl/>
        </w:rPr>
        <w:t xml:space="preserve"> برنام</w:t>
      </w:r>
      <w:r>
        <w:rPr>
          <w:rFonts w:hint="cs"/>
          <w:rtl/>
        </w:rPr>
        <w:t xml:space="preserve">ه‌ی طلبه </w:t>
      </w:r>
      <w:r w:rsidRPr="001D4389">
        <w:rPr>
          <w:rFonts w:hint="cs"/>
          <w:rtl/>
        </w:rPr>
        <w:t>را تأمین می‏کند. اکنون دریافته‏ایم طلبه نیرویی است که باید در خدمت رسالت‏های انبیا، امام زمان</w:t>
      </w:r>
      <w:r w:rsidRPr="00553BBE">
        <w:rPr>
          <w:rFonts w:cs="ALAEM" w:hint="cs"/>
          <w:rtl/>
        </w:rPr>
        <w:t>7</w:t>
      </w:r>
      <w:r w:rsidRPr="001D4389">
        <w:rPr>
          <w:rFonts w:hint="cs"/>
          <w:rtl/>
        </w:rPr>
        <w:t xml:space="preserve"> و حوزه‏های علمیه قرار گیرد. از میان این </w:t>
      </w:r>
      <w:r w:rsidRPr="001D4389">
        <w:rPr>
          <w:rFonts w:hint="cs"/>
          <w:rtl/>
        </w:rPr>
        <w:lastRenderedPageBreak/>
        <w:t xml:space="preserve">رسالت‏ها، فهم دین </w:t>
      </w:r>
      <w:r>
        <w:rPr>
          <w:rFonts w:hint="cs"/>
          <w:rtl/>
        </w:rPr>
        <w:t>یا همان کسب دانش تخصصی -</w:t>
      </w:r>
      <w:r w:rsidRPr="001D4389">
        <w:rPr>
          <w:rFonts w:hint="cs"/>
          <w:rtl/>
        </w:rPr>
        <w:t xml:space="preserve"> در حدود ممکن </w:t>
      </w:r>
      <w:r>
        <w:rPr>
          <w:rFonts w:hint="cs"/>
          <w:rtl/>
        </w:rPr>
        <w:t>-</w:t>
      </w:r>
      <w:r w:rsidRPr="001D4389">
        <w:rPr>
          <w:rFonts w:hint="cs"/>
          <w:rtl/>
        </w:rPr>
        <w:t xml:space="preserve"> بر ابلاغ و اجرا</w:t>
      </w:r>
      <w:r>
        <w:rPr>
          <w:rFonts w:hint="cs"/>
          <w:rtl/>
        </w:rPr>
        <w:t xml:space="preserve"> و اقامه‌</w:t>
      </w:r>
      <w:r w:rsidRPr="001D4389">
        <w:rPr>
          <w:rFonts w:hint="cs"/>
          <w:rtl/>
        </w:rPr>
        <w:t>ی دین تقدم دارد و</w:t>
      </w:r>
      <w:r>
        <w:rPr>
          <w:rFonts w:hint="cs"/>
          <w:rtl/>
        </w:rPr>
        <w:t xml:space="preserve"> قطعاً </w:t>
      </w:r>
      <w:r w:rsidRPr="001D4389">
        <w:rPr>
          <w:rFonts w:hint="cs"/>
          <w:rtl/>
        </w:rPr>
        <w:t>دور</w:t>
      </w:r>
      <w:r>
        <w:rPr>
          <w:rFonts w:hint="cs"/>
          <w:rtl/>
          <w:lang w:val="x-none" w:eastAsia="x-none"/>
        </w:rPr>
        <w:t xml:space="preserve">ه‌ی </w:t>
      </w:r>
      <w:r w:rsidRPr="001D4389">
        <w:rPr>
          <w:rFonts w:hint="cs"/>
          <w:rtl/>
        </w:rPr>
        <w:t>زمانی مشخصی را باید به این مهم</w:t>
      </w:r>
      <w:r>
        <w:rPr>
          <w:rFonts w:hint="cs"/>
          <w:rtl/>
        </w:rPr>
        <w:t xml:space="preserve"> پرداخت</w:t>
      </w:r>
      <w:r w:rsidRPr="001D4389">
        <w:rPr>
          <w:rFonts w:hint="cs"/>
          <w:rtl/>
        </w:rPr>
        <w:t>. در این دوره</w:t>
      </w:r>
      <w:r>
        <w:rPr>
          <w:rFonts w:hint="cs"/>
          <w:rtl/>
        </w:rPr>
        <w:t xml:space="preserve"> که دوره‌ی رشد و تحصیل و بالندگی است</w:t>
      </w:r>
      <w:r w:rsidRPr="001D4389">
        <w:rPr>
          <w:rFonts w:hint="cs"/>
          <w:rtl/>
        </w:rPr>
        <w:t>، عمد</w:t>
      </w:r>
      <w:r>
        <w:rPr>
          <w:rFonts w:hint="cs"/>
          <w:rtl/>
        </w:rPr>
        <w:t xml:space="preserve">ه‌ی </w:t>
      </w:r>
      <w:r w:rsidRPr="001D4389">
        <w:rPr>
          <w:rFonts w:hint="cs"/>
          <w:rtl/>
        </w:rPr>
        <w:t xml:space="preserve">توان و </w:t>
      </w:r>
      <w:r>
        <w:rPr>
          <w:rFonts w:hint="cs"/>
          <w:rtl/>
        </w:rPr>
        <w:t>زمان</w:t>
      </w:r>
      <w:r w:rsidRPr="001D4389">
        <w:rPr>
          <w:rFonts w:hint="cs"/>
          <w:rtl/>
        </w:rPr>
        <w:t xml:space="preserve"> طلبه صرف آموختن معارف دینی و به‏دست‏آوردن مقدمات آن </w:t>
      </w:r>
      <w:r>
        <w:rPr>
          <w:rFonts w:hint="cs"/>
          <w:rtl/>
        </w:rPr>
        <w:t>می‌</w:t>
      </w:r>
      <w:r w:rsidRPr="001D4389">
        <w:rPr>
          <w:rFonts w:hint="cs"/>
          <w:rtl/>
        </w:rPr>
        <w:t>گردد و فعالیت</w:t>
      </w:r>
      <w:r>
        <w:rPr>
          <w:rFonts w:hint="cs"/>
          <w:rtl/>
        </w:rPr>
        <w:t>‌های</w:t>
      </w:r>
      <w:r w:rsidRPr="001D4389">
        <w:rPr>
          <w:rFonts w:hint="cs"/>
          <w:rtl/>
        </w:rPr>
        <w:t xml:space="preserve"> دیگر، </w:t>
      </w:r>
      <w:r>
        <w:rPr>
          <w:rFonts w:hint="cs"/>
          <w:rtl/>
        </w:rPr>
        <w:t>در حاشیه‌ی این فعالیت اصلی قرار دارد</w:t>
      </w:r>
      <w:r w:rsidRPr="001D4389">
        <w:rPr>
          <w:rFonts w:hint="cs"/>
          <w:rtl/>
        </w:rPr>
        <w:t>.</w:t>
      </w:r>
      <w:r>
        <w:rPr>
          <w:rFonts w:hint="cs"/>
          <w:rtl/>
        </w:rPr>
        <w:t xml:space="preserve"> توجه داریم که تأکید بر درست و کامل طی کردن دوران تحصیل و استفاده از فرصت‌های آموزشی یک تأکید راهبردی و بسیار مهم برای طلبه است؛ اما تمرکز یک‌جانبه بر فهم دین و عالم‌شدن بدون تأکید بر موضوع اقامه‌ی دین به کارآیی و کارآمدی طلبه آسیب می‌رساند؛ بنابراین لازم است دوگانه‌ی «علم و تقوا» در لسان اساتید گذشته را به سه‌گانه‌ی «علم و تقوا و اقامه» تبدیل کنیم.</w:t>
      </w:r>
    </w:p>
    <w:p w:rsidR="00C617CF" w:rsidRPr="001D4389" w:rsidRDefault="00C617CF" w:rsidP="00C617CF">
      <w:pPr>
        <w:ind w:firstLine="283"/>
        <w:jc w:val="center"/>
        <w:rPr>
          <w:rtl/>
        </w:rPr>
      </w:pPr>
      <w:r>
        <w:rPr>
          <w:noProof/>
          <w:rtl/>
          <w:lang w:val="fa-IR"/>
        </w:rPr>
        <w:drawing>
          <wp:inline distT="0" distB="0" distL="0" distR="0" wp14:anchorId="4DC5214B" wp14:editId="1E9B14B0">
            <wp:extent cx="3149057" cy="1642660"/>
            <wp:effectExtent l="0" t="0" r="0" b="0"/>
            <wp:docPr id="4146" name="Diagram 4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C617CF" w:rsidRDefault="00C617CF" w:rsidP="00C617CF">
      <w:pPr>
        <w:pStyle w:val="Heading2"/>
        <w:rPr>
          <w:rtl/>
        </w:rPr>
      </w:pPr>
      <w:bookmarkStart w:id="36" w:name="_Toc127200398"/>
      <w:r>
        <w:rPr>
          <w:rFonts w:hint="cs"/>
          <w:rtl/>
        </w:rPr>
        <w:t>نیاز به تزکیه و تهذیب نفس</w:t>
      </w:r>
      <w:bookmarkEnd w:id="36"/>
    </w:p>
    <w:p w:rsidR="00C617CF" w:rsidRDefault="00C617CF" w:rsidP="00C617CF">
      <w:pPr>
        <w:rPr>
          <w:spacing w:val="-4"/>
          <w:rtl/>
        </w:rPr>
      </w:pPr>
      <w:r w:rsidRPr="00F37D3F">
        <w:rPr>
          <w:noProof/>
        </w:rPr>
        <w:drawing>
          <wp:anchor distT="0" distB="0" distL="114300" distR="114300" simplePos="0" relativeHeight="251672576" behindDoc="1" locked="0" layoutInCell="1" allowOverlap="1" wp14:anchorId="3E7560A1" wp14:editId="3808DF46">
            <wp:simplePos x="0" y="0"/>
            <wp:positionH relativeFrom="column">
              <wp:posOffset>-50165</wp:posOffset>
            </wp:positionH>
            <wp:positionV relativeFrom="paragraph">
              <wp:posOffset>132080</wp:posOffset>
            </wp:positionV>
            <wp:extent cx="2222500" cy="2677160"/>
            <wp:effectExtent l="0" t="0" r="6350" b="8890"/>
            <wp:wrapTight wrapText="bothSides">
              <wp:wrapPolygon edited="0">
                <wp:start x="0" y="0"/>
                <wp:lineTo x="0" y="21518"/>
                <wp:lineTo x="21477" y="21518"/>
                <wp:lineTo x="21477" y="0"/>
                <wp:lineTo x="0" y="0"/>
              </wp:wrapPolygon>
            </wp:wrapTight>
            <wp:docPr id="13314" name="Picture 2" descr="D:\آخرین نسخه آثار\کتابها\ملاحظات آثار گذشته\راه و رسم طلبگی\هفت دفتر راه و رسم طلبگی(2)\تصاویر(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آخرین نسخه آثار\کتابها\ملاحظات آثار گذشته\راه و رسم طلبگی\هفت دفتر راه و رسم طلبگی(2)\تصاویر(2)\10.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5398" b="9441"/>
                    <a:stretch/>
                  </pic:blipFill>
                  <pic:spPr bwMode="auto">
                    <a:xfrm>
                      <a:off x="0" y="0"/>
                      <a:ext cx="2222500" cy="267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spacing w:val="-4"/>
          <w:rtl/>
        </w:rPr>
        <w:t xml:space="preserve">خودسازی، </w:t>
      </w:r>
      <w:r>
        <w:rPr>
          <w:spacing w:val="-4"/>
          <w:rtl/>
        </w:rPr>
        <w:t xml:space="preserve">ارتقای معنوی و تهذیب نفس، </w:t>
      </w:r>
      <w:r>
        <w:rPr>
          <w:rFonts w:hint="cs"/>
          <w:spacing w:val="-4"/>
          <w:rtl/>
        </w:rPr>
        <w:t xml:space="preserve">در نگاه نخست </w:t>
      </w:r>
      <w:r>
        <w:rPr>
          <w:spacing w:val="-4"/>
          <w:rtl/>
        </w:rPr>
        <w:t xml:space="preserve">وظیفه‌ی طلبگی محسوب نمی‏شود؛ </w:t>
      </w:r>
      <w:r>
        <w:rPr>
          <w:rFonts w:hint="cs"/>
          <w:spacing w:val="-4"/>
          <w:rtl/>
        </w:rPr>
        <w:t xml:space="preserve">زیرا </w:t>
      </w:r>
      <w:r>
        <w:rPr>
          <w:spacing w:val="-4"/>
          <w:rtl/>
        </w:rPr>
        <w:t>طلبه پیش از آن‌که طلبه باشد یک انسان است</w:t>
      </w:r>
      <w:r>
        <w:rPr>
          <w:rFonts w:hint="cs"/>
          <w:spacing w:val="-4"/>
          <w:rtl/>
        </w:rPr>
        <w:t xml:space="preserve"> و </w:t>
      </w:r>
      <w:r>
        <w:rPr>
          <w:spacing w:val="-4"/>
          <w:rtl/>
        </w:rPr>
        <w:t>هر انسانی در هر صنف اجتماعی</w:t>
      </w:r>
      <w:r>
        <w:rPr>
          <w:rFonts w:hint="cs"/>
          <w:spacing w:val="-4"/>
          <w:rtl/>
        </w:rPr>
        <w:t>،</w:t>
      </w:r>
      <w:r>
        <w:rPr>
          <w:spacing w:val="-4"/>
          <w:rtl/>
        </w:rPr>
        <w:t xml:space="preserve"> وظیفه</w:t>
      </w:r>
      <w:r>
        <w:rPr>
          <w:rFonts w:hint="cs"/>
          <w:spacing w:val="-4"/>
          <w:rtl/>
        </w:rPr>
        <w:t>‌ی</w:t>
      </w:r>
      <w:r>
        <w:rPr>
          <w:spacing w:val="-4"/>
          <w:rtl/>
        </w:rPr>
        <w:t xml:space="preserve"> تلاش برای </w:t>
      </w:r>
      <w:r>
        <w:rPr>
          <w:rFonts w:hint="cs"/>
          <w:spacing w:val="-4"/>
          <w:rtl/>
        </w:rPr>
        <w:t xml:space="preserve">خودسازی فردی و </w:t>
      </w:r>
      <w:r>
        <w:rPr>
          <w:spacing w:val="-4"/>
          <w:rtl/>
        </w:rPr>
        <w:t>کسب کمال</w:t>
      </w:r>
      <w:r>
        <w:rPr>
          <w:rFonts w:hint="cs"/>
          <w:spacing w:val="-4"/>
          <w:rtl/>
        </w:rPr>
        <w:t>ات</w:t>
      </w:r>
      <w:r>
        <w:rPr>
          <w:spacing w:val="-4"/>
          <w:rtl/>
        </w:rPr>
        <w:t xml:space="preserve"> روحی را برعهده دارد. این امانت، به دوش انسان با وصف انسان نهاده شده نه به دوش انسان با وصف طلبه؛ اما </w:t>
      </w:r>
      <w:r>
        <w:rPr>
          <w:rFonts w:hint="cs"/>
          <w:spacing w:val="-4"/>
          <w:rtl/>
        </w:rPr>
        <w:t>طلبه برای اقامه‌ی امر دین سخت نیازمند تزکیه، تجربه‌ی حیات دینی و طهارت جان است. اگر طلبه، سخت‌گیرانه به ضوابط شرعی پای‌بند نباشد و طرح زندگی خود را بر اساس الگوی دینی نبسته باشد، ظرفیت فهم دین را نخواهد یافت و با باطن حقایق دینی ارتباط برقرار نخواهد کرد.</w:t>
      </w:r>
    </w:p>
    <w:p w:rsidR="00C617CF" w:rsidRPr="0046400D" w:rsidRDefault="00C617CF" w:rsidP="00C617CF">
      <w:pPr>
        <w:pStyle w:val="a6"/>
        <w:rPr>
          <w:szCs w:val="24"/>
          <w:rtl/>
        </w:rPr>
      </w:pPr>
      <w:r w:rsidRPr="0046400D">
        <w:rPr>
          <w:rStyle w:val="Charf2"/>
          <w:rFonts w:hint="cs"/>
          <w:bCs/>
          <w:sz w:val="24"/>
          <w:szCs w:val="24"/>
          <w:rtl/>
        </w:rPr>
        <w:t>إِنَّهُ لَقُرْآنٌ كَرِ</w:t>
      </w:r>
      <w:r>
        <w:rPr>
          <w:rStyle w:val="Charf2"/>
          <w:rFonts w:hint="cs"/>
          <w:bCs/>
          <w:sz w:val="24"/>
          <w:szCs w:val="24"/>
          <w:rtl/>
        </w:rPr>
        <w:t>ی</w:t>
      </w:r>
      <w:r w:rsidRPr="0046400D">
        <w:rPr>
          <w:rStyle w:val="Charf2"/>
          <w:rFonts w:hint="cs"/>
          <w:bCs/>
          <w:sz w:val="24"/>
          <w:szCs w:val="24"/>
          <w:rtl/>
        </w:rPr>
        <w:t>مٌ</w:t>
      </w:r>
      <w:r>
        <w:rPr>
          <w:rStyle w:val="Charf2"/>
          <w:rFonts w:hint="cs"/>
          <w:bCs/>
          <w:sz w:val="24"/>
          <w:szCs w:val="24"/>
          <w:rtl/>
        </w:rPr>
        <w:t xml:space="preserve"> </w:t>
      </w:r>
      <w:r w:rsidRPr="0046400D">
        <w:rPr>
          <w:rStyle w:val="Charf2"/>
          <w:rFonts w:hint="cs"/>
          <w:bCs/>
          <w:sz w:val="24"/>
          <w:szCs w:val="24"/>
          <w:rtl/>
        </w:rPr>
        <w:t>فِ</w:t>
      </w:r>
      <w:r>
        <w:rPr>
          <w:rStyle w:val="Charf2"/>
          <w:rFonts w:hint="cs"/>
          <w:bCs/>
          <w:sz w:val="24"/>
          <w:szCs w:val="24"/>
          <w:rtl/>
        </w:rPr>
        <w:t>ی</w:t>
      </w:r>
      <w:r w:rsidRPr="0046400D">
        <w:rPr>
          <w:rStyle w:val="Charf2"/>
          <w:rFonts w:hint="cs"/>
          <w:bCs/>
          <w:sz w:val="24"/>
          <w:szCs w:val="24"/>
          <w:rtl/>
        </w:rPr>
        <w:t xml:space="preserve"> كِتَابٍ مَّكْنُونٍ لَّا </w:t>
      </w:r>
      <w:r>
        <w:rPr>
          <w:rStyle w:val="Charf2"/>
          <w:rFonts w:hint="cs"/>
          <w:bCs/>
          <w:sz w:val="24"/>
          <w:szCs w:val="24"/>
          <w:rtl/>
        </w:rPr>
        <w:t>ی</w:t>
      </w:r>
      <w:r w:rsidRPr="0046400D">
        <w:rPr>
          <w:rStyle w:val="Charf2"/>
          <w:rFonts w:hint="cs"/>
          <w:bCs/>
          <w:sz w:val="24"/>
          <w:szCs w:val="24"/>
          <w:rtl/>
        </w:rPr>
        <w:t>َمَسُّهُ إِلَّا الْمُطَهَّرُونَ</w:t>
      </w:r>
      <w:r w:rsidRPr="0046400D">
        <w:rPr>
          <w:rStyle w:val="FootnoteReference"/>
          <w:szCs w:val="24"/>
          <w:rtl/>
        </w:rPr>
        <w:footnoteReference w:id="16"/>
      </w:r>
    </w:p>
    <w:p w:rsidR="00C617CF" w:rsidRDefault="00C617CF" w:rsidP="00C617CF">
      <w:pPr>
        <w:spacing w:line="444" w:lineRule="exact"/>
        <w:rPr>
          <w:rtl/>
        </w:rPr>
      </w:pPr>
      <w:r>
        <w:rPr>
          <w:rFonts w:hint="cs"/>
          <w:rtl/>
        </w:rPr>
        <w:lastRenderedPageBreak/>
        <w:t>در این آیه‌ی مبارک، تماس برقرار کردن با حقایق باطنی قرآن کریم و لایه‌های مکنون آن منوط به طهارت باطن دانسته شده است.</w:t>
      </w:r>
    </w:p>
    <w:p w:rsidR="00C617CF" w:rsidRDefault="00C617CF" w:rsidP="00C617CF">
      <w:pPr>
        <w:rPr>
          <w:rtl/>
        </w:rPr>
      </w:pPr>
      <w:r>
        <w:rPr>
          <w:rFonts w:hint="cs"/>
          <w:rtl/>
        </w:rPr>
        <w:t xml:space="preserve">به همین نسبت کسی که در کار خودسازی و تهذیب نفس در مانده و دست‌کم اولیات آن را در جان خود پدید نیاورده است، در تبلیغ و ترویج دین خدا ناکارآمد خواهد بود. هم به جهت این که فهم عمیق، مقدمه‌ی ابلاغ پیام است و هم به آن جهت که «سخن کز دل برون آید نشیند لاجرم بر دل»، نه آن سخن که تنها لقلقه‌ی زبان و تقلید طوطی‌وار باشد. ضرورت تهذیب و تزکیه در امر دفاع فداکارانه از دین و تلاش برای اجرا و تحقق دین بسیار روشن‌تر است و به توضیح و تفصیل نیاز ندارد. </w:t>
      </w:r>
    </w:p>
    <w:p w:rsidR="00C617CF" w:rsidRDefault="00C617CF" w:rsidP="00C617CF">
      <w:pPr>
        <w:rPr>
          <w:rtl/>
          <w:lang w:val="x-none" w:eastAsia="x-none"/>
        </w:rPr>
      </w:pPr>
      <w:r>
        <w:rPr>
          <w:rFonts w:hint="cs"/>
          <w:rtl/>
        </w:rPr>
        <w:t xml:space="preserve">از سوی دیگر </w:t>
      </w:r>
      <w:r>
        <w:rPr>
          <w:rtl/>
        </w:rPr>
        <w:t xml:space="preserve">تقوا و تهذیب نفس، خود مصداق تحقق عینی دین </w:t>
      </w:r>
      <w:r>
        <w:rPr>
          <w:rFonts w:hint="cs"/>
          <w:rtl/>
        </w:rPr>
        <w:t xml:space="preserve">و جاری ساختن آن - البته در سطح جان انسان نه در سطح کلان جامعه - </w:t>
      </w:r>
      <w:r>
        <w:rPr>
          <w:rtl/>
        </w:rPr>
        <w:t xml:space="preserve">به‌شمار می‌رود. </w:t>
      </w:r>
      <w:r>
        <w:rPr>
          <w:rFonts w:hint="cs"/>
          <w:rtl/>
        </w:rPr>
        <w:t xml:space="preserve">چگونه می‌توان فرض کرد کسی که عمیقاً نتوانسته با حقیقت دین ارتباط برقرار کند آمادگی دفاع از معارف آن و فداکاری برای تحقق آن در پهنه‌ی کلان جامعه را داشته باشد؟ </w:t>
      </w:r>
      <w:r>
        <w:rPr>
          <w:rFonts w:hint="cs"/>
          <w:rtl/>
          <w:lang w:val="x-none" w:eastAsia="x-none"/>
        </w:rPr>
        <w:t>کسی که می‌خواهد عالم دین، معلم دین، محقق دین، مدافع دین، مبلغ و مروج دین، مربی دین یا مجری دین خدا باشد باید با دین خدا نسبت واقعی داشته باشد و قطعاً بدون این نسبت در کار خود موفق نخواهد بود</w:t>
      </w:r>
      <w:r>
        <w:rPr>
          <w:rFonts w:hint="cs"/>
          <w:rtl/>
        </w:rPr>
        <w:t xml:space="preserve">؛ بنابراین </w:t>
      </w:r>
      <w:r w:rsidRPr="001D4389">
        <w:rPr>
          <w:rFonts w:hint="cs"/>
          <w:rtl/>
        </w:rPr>
        <w:t>طلبه باید در راستای ایفای نقش اجتماعی سنگین خود به پالایش روحی پرداخته باشد و از ایمان سرشار و اخلاق فاضله برخوردار باشد</w:t>
      </w:r>
      <w:r>
        <w:rPr>
          <w:rFonts w:hint="cs"/>
          <w:rtl/>
        </w:rPr>
        <w:t xml:space="preserve"> و هرچه</w:t>
      </w:r>
      <w:r w:rsidRPr="001D4389">
        <w:rPr>
          <w:rFonts w:hint="cs"/>
          <w:rtl/>
        </w:rPr>
        <w:t xml:space="preserve"> این صفت در وجود </w:t>
      </w:r>
      <w:r>
        <w:rPr>
          <w:rFonts w:hint="cs"/>
          <w:rtl/>
        </w:rPr>
        <w:t xml:space="preserve">او </w:t>
      </w:r>
      <w:r w:rsidRPr="001D4389">
        <w:rPr>
          <w:rFonts w:hint="cs"/>
          <w:rtl/>
        </w:rPr>
        <w:t>بیشتر باشد در هویت صنفی خود استوارتر خواهد بود</w:t>
      </w:r>
      <w:r>
        <w:rPr>
          <w:rFonts w:hint="cs"/>
          <w:rtl/>
        </w:rPr>
        <w:t xml:space="preserve">. به بیان دیگر طلبه‌ی خوب باید قبلاً آدم خوبی باشد. </w:t>
      </w:r>
      <w:r w:rsidRPr="001D4389">
        <w:rPr>
          <w:rFonts w:hint="cs"/>
          <w:rtl/>
        </w:rPr>
        <w:t xml:space="preserve">این ویژگی شاید در هیچ صنف دیگری </w:t>
      </w:r>
      <w:r>
        <w:rPr>
          <w:rFonts w:hint="cs"/>
          <w:rtl/>
        </w:rPr>
        <w:t>نباشد؛ یعنی پزشک و مهندس و کاسب</w:t>
      </w:r>
      <w:r w:rsidRPr="001D4389">
        <w:rPr>
          <w:rFonts w:hint="cs"/>
          <w:rtl/>
        </w:rPr>
        <w:t xml:space="preserve"> و راننده </w:t>
      </w:r>
      <w:r>
        <w:rPr>
          <w:rFonts w:hint="cs"/>
          <w:rtl/>
        </w:rPr>
        <w:t xml:space="preserve">و حتی صاحبان مسئولیت‌های خطیر مانند خلبان و جراح قلب </w:t>
      </w:r>
      <w:r w:rsidRPr="001D4389">
        <w:rPr>
          <w:rFonts w:hint="cs"/>
          <w:rtl/>
        </w:rPr>
        <w:t>ممکن است از نظر اخلاقی و کمال انسانی ضعیف باشند؛ اما کارکرد صنفی خود را به‌خوبی ایفا کنند؛ ولی طلبه اگر تهذیب نفس نداشته و بر اساس تعالیم دینی زندگی خود را رقم نزده باشد در انجام وظایف طلبگی</w:t>
      </w:r>
      <w:r>
        <w:rPr>
          <w:rFonts w:hint="cs"/>
          <w:rtl/>
        </w:rPr>
        <w:t>،</w:t>
      </w:r>
      <w:r w:rsidRPr="001D4389">
        <w:rPr>
          <w:rFonts w:hint="cs"/>
          <w:rtl/>
        </w:rPr>
        <w:t xml:space="preserve"> کارآمد نیست</w:t>
      </w:r>
      <w:r>
        <w:rPr>
          <w:rFonts w:hint="cs"/>
          <w:rtl/>
          <w:lang w:val="x-none" w:eastAsia="x-none"/>
        </w:rPr>
        <w:t xml:space="preserve"> و </w:t>
      </w:r>
      <w:r w:rsidRPr="001D4389">
        <w:rPr>
          <w:rFonts w:hint="cs"/>
          <w:rtl/>
        </w:rPr>
        <w:t>توان ایفای نقش اجتماعی خود را ندارد</w:t>
      </w:r>
      <w:r>
        <w:rPr>
          <w:rFonts w:hint="cs"/>
          <w:rtl/>
          <w:lang w:val="x-none" w:eastAsia="x-none"/>
        </w:rPr>
        <w:t xml:space="preserve"> ...</w:t>
      </w:r>
    </w:p>
    <w:p w:rsidR="00C617CF" w:rsidRDefault="00C617CF" w:rsidP="00C617CF">
      <w:pPr>
        <w:rPr>
          <w:rtl/>
          <w:lang w:val="x-none" w:eastAsia="x-none"/>
        </w:rPr>
      </w:pPr>
      <w:r>
        <w:rPr>
          <w:rFonts w:hint="cs"/>
          <w:rtl/>
          <w:lang w:val="x-none" w:eastAsia="x-none"/>
        </w:rPr>
        <w:t>و این، مهم‌ترین تمایز میان طلبگی با سایر اقشار و اصناف اجتماعی است.</w:t>
      </w:r>
    </w:p>
    <w:p w:rsidR="00C617CF" w:rsidRPr="00F95B39" w:rsidRDefault="00C617CF" w:rsidP="00C617CF">
      <w:pPr>
        <w:rPr>
          <w:rtl/>
        </w:rPr>
      </w:pPr>
      <w:r>
        <w:rPr>
          <w:rFonts w:hint="cs"/>
          <w:rtl/>
        </w:rPr>
        <w:t xml:space="preserve">از سوی دیگر طلبه به همان میزان که نسبت بیشتری با دین خدا دارد وظیفه‌ی بیشتری در مراعات ضوابط ایمانی دارد. </w:t>
      </w:r>
      <w:r w:rsidRPr="00F95B39">
        <w:rPr>
          <w:rtl/>
        </w:rPr>
        <w:t>بایدها و نبایدها</w:t>
      </w:r>
      <w:r>
        <w:rPr>
          <w:rFonts w:hint="cs"/>
          <w:rtl/>
        </w:rPr>
        <w:t xml:space="preserve">ی عامّ ایمانی برای طلبه شدیدتر و اکیدتر است و </w:t>
      </w:r>
      <w:r w:rsidRPr="00F95B39">
        <w:rPr>
          <w:rtl/>
        </w:rPr>
        <w:t xml:space="preserve">پای‏بندی به </w:t>
      </w:r>
      <w:r>
        <w:rPr>
          <w:rFonts w:hint="cs"/>
          <w:rtl/>
        </w:rPr>
        <w:t xml:space="preserve">آن </w:t>
      </w:r>
      <w:r w:rsidRPr="00F95B39">
        <w:rPr>
          <w:rtl/>
        </w:rPr>
        <w:t>برای طلبه بسیار زیبنده‏تر و لازم‏تر. امام صادق</w:t>
      </w:r>
      <w:r>
        <w:rPr>
          <w:rFonts w:hAnsi="ALAEM" w:cs="ALAEM" w:hint="cs"/>
          <w:rtl/>
        </w:rPr>
        <w:t>7</w:t>
      </w:r>
      <w:r w:rsidRPr="00F95B39">
        <w:rPr>
          <w:rtl/>
        </w:rPr>
        <w:t xml:space="preserve"> به یکی از یاران فرمودند:</w:t>
      </w:r>
    </w:p>
    <w:p w:rsidR="00C617CF" w:rsidRDefault="00C617CF" w:rsidP="00C617CF">
      <w:pPr>
        <w:pStyle w:val="a6"/>
        <w:rPr>
          <w:rtl/>
        </w:rPr>
      </w:pPr>
      <w:r w:rsidRPr="002B3734">
        <w:rPr>
          <w:rtl/>
        </w:rPr>
        <w:t xml:space="preserve">الحَسَنُ مِن </w:t>
      </w:r>
      <w:r>
        <w:rPr>
          <w:rtl/>
        </w:rPr>
        <w:t>ک</w:t>
      </w:r>
      <w:r w:rsidRPr="002B3734">
        <w:rPr>
          <w:rtl/>
        </w:rPr>
        <w:t>لِّ أَحَدٍ حَسَنٌ وَ مِن</w:t>
      </w:r>
      <w:r>
        <w:rPr>
          <w:rtl/>
        </w:rPr>
        <w:t>ک</w:t>
      </w:r>
      <w:r w:rsidRPr="002B3734">
        <w:rPr>
          <w:rtl/>
        </w:rPr>
        <w:t xml:space="preserve"> أَحسَن</w:t>
      </w:r>
      <w:r>
        <w:rPr>
          <w:rtl/>
        </w:rPr>
        <w:t xml:space="preserve">، </w:t>
      </w:r>
      <w:r w:rsidRPr="002B3734">
        <w:rPr>
          <w:rtl/>
        </w:rPr>
        <w:t>لِمَ</w:t>
      </w:r>
      <w:r>
        <w:rPr>
          <w:rtl/>
        </w:rPr>
        <w:t>ک</w:t>
      </w:r>
      <w:r w:rsidRPr="002B3734">
        <w:rPr>
          <w:rtl/>
        </w:rPr>
        <w:t>انِ</w:t>
      </w:r>
      <w:r>
        <w:rPr>
          <w:rtl/>
        </w:rPr>
        <w:t>ک</w:t>
      </w:r>
      <w:r w:rsidRPr="002B3734">
        <w:rPr>
          <w:rtl/>
        </w:rPr>
        <w:t xml:space="preserve"> مِنّا</w:t>
      </w:r>
      <w:r>
        <w:rPr>
          <w:rtl/>
        </w:rPr>
        <w:t xml:space="preserve">. </w:t>
      </w:r>
      <w:r w:rsidRPr="002B3734">
        <w:rPr>
          <w:rtl/>
        </w:rPr>
        <w:t xml:space="preserve">وَ القَبیحُ مِن </w:t>
      </w:r>
      <w:r>
        <w:rPr>
          <w:rtl/>
        </w:rPr>
        <w:t>ک</w:t>
      </w:r>
      <w:r w:rsidRPr="002B3734">
        <w:rPr>
          <w:rtl/>
        </w:rPr>
        <w:t>لِّ أَحَدٍ قَبیحٌ وَ مِن</w:t>
      </w:r>
      <w:r>
        <w:rPr>
          <w:rtl/>
        </w:rPr>
        <w:t>ک</w:t>
      </w:r>
      <w:r w:rsidRPr="002B3734">
        <w:rPr>
          <w:rtl/>
        </w:rPr>
        <w:t xml:space="preserve"> أَقبَح</w:t>
      </w:r>
      <w:r>
        <w:rPr>
          <w:rtl/>
        </w:rPr>
        <w:t xml:space="preserve">، </w:t>
      </w:r>
      <w:r w:rsidRPr="002B3734">
        <w:rPr>
          <w:rtl/>
        </w:rPr>
        <w:t>لِمَ</w:t>
      </w:r>
      <w:r>
        <w:rPr>
          <w:rtl/>
        </w:rPr>
        <w:t>ک</w:t>
      </w:r>
      <w:r w:rsidRPr="002B3734">
        <w:rPr>
          <w:rtl/>
        </w:rPr>
        <w:t>انِ</w:t>
      </w:r>
      <w:r>
        <w:rPr>
          <w:rtl/>
        </w:rPr>
        <w:t>ک</w:t>
      </w:r>
      <w:r w:rsidRPr="002B3734">
        <w:rPr>
          <w:rtl/>
        </w:rPr>
        <w:t xml:space="preserve"> مِنّا</w:t>
      </w:r>
      <w:r>
        <w:rPr>
          <w:rtl/>
        </w:rPr>
        <w:t>؛</w:t>
      </w:r>
      <w:r w:rsidRPr="003B3976">
        <w:rPr>
          <w:rStyle w:val="FootnoteReference"/>
          <w:sz w:val="26"/>
          <w:szCs w:val="26"/>
          <w:rtl/>
        </w:rPr>
        <w:footnoteReference w:id="17"/>
      </w:r>
    </w:p>
    <w:p w:rsidR="00C617CF" w:rsidRDefault="00C617CF" w:rsidP="00C617CF">
      <w:pPr>
        <w:pStyle w:val="ae"/>
        <w:rPr>
          <w:rtl/>
        </w:rPr>
      </w:pPr>
      <w:r>
        <w:rPr>
          <w:rtl/>
        </w:rPr>
        <w:t>ک</w:t>
      </w:r>
      <w:r w:rsidRPr="002740FD">
        <w:rPr>
          <w:rtl/>
        </w:rPr>
        <w:t>ار خوب</w:t>
      </w:r>
      <w:r>
        <w:rPr>
          <w:rtl/>
        </w:rPr>
        <w:t xml:space="preserve">، </w:t>
      </w:r>
      <w:r w:rsidRPr="002740FD">
        <w:rPr>
          <w:rtl/>
        </w:rPr>
        <w:t xml:space="preserve">از هر </w:t>
      </w:r>
      <w:r>
        <w:rPr>
          <w:rtl/>
        </w:rPr>
        <w:t>ک</w:t>
      </w:r>
      <w:r w:rsidRPr="002740FD">
        <w:rPr>
          <w:rtl/>
        </w:rPr>
        <w:t>س خوب است</w:t>
      </w:r>
      <w:r>
        <w:rPr>
          <w:rtl/>
        </w:rPr>
        <w:t xml:space="preserve">؛ اما </w:t>
      </w:r>
      <w:r w:rsidRPr="002740FD">
        <w:rPr>
          <w:rtl/>
        </w:rPr>
        <w:t>از تو خوب‏تر است</w:t>
      </w:r>
      <w:r>
        <w:rPr>
          <w:rtl/>
        </w:rPr>
        <w:t xml:space="preserve">؛ </w:t>
      </w:r>
      <w:r w:rsidRPr="002740FD">
        <w:rPr>
          <w:rtl/>
        </w:rPr>
        <w:t xml:space="preserve">به جهت نسبتی </w:t>
      </w:r>
      <w:r>
        <w:rPr>
          <w:rtl/>
        </w:rPr>
        <w:t>ک</w:t>
      </w:r>
      <w:r w:rsidRPr="002740FD">
        <w:rPr>
          <w:rtl/>
        </w:rPr>
        <w:t>ه با ما داری</w:t>
      </w:r>
      <w:r>
        <w:rPr>
          <w:rtl/>
        </w:rPr>
        <w:t>. ک</w:t>
      </w:r>
      <w:r w:rsidRPr="002740FD">
        <w:rPr>
          <w:rtl/>
        </w:rPr>
        <w:t>ار بد</w:t>
      </w:r>
      <w:r>
        <w:rPr>
          <w:rtl/>
        </w:rPr>
        <w:t xml:space="preserve">، </w:t>
      </w:r>
      <w:r w:rsidRPr="002740FD">
        <w:rPr>
          <w:rtl/>
        </w:rPr>
        <w:t xml:space="preserve">از هر </w:t>
      </w:r>
      <w:r>
        <w:rPr>
          <w:rtl/>
        </w:rPr>
        <w:t>ک</w:t>
      </w:r>
      <w:r w:rsidRPr="002740FD">
        <w:rPr>
          <w:rtl/>
        </w:rPr>
        <w:t>س بد است و از تو بدتر</w:t>
      </w:r>
      <w:r>
        <w:rPr>
          <w:rtl/>
        </w:rPr>
        <w:t xml:space="preserve">؛ </w:t>
      </w:r>
      <w:r w:rsidRPr="002740FD">
        <w:rPr>
          <w:rtl/>
        </w:rPr>
        <w:t xml:space="preserve">به جهت نسبتی </w:t>
      </w:r>
      <w:r>
        <w:rPr>
          <w:rtl/>
        </w:rPr>
        <w:t>ک</w:t>
      </w:r>
      <w:r w:rsidRPr="002740FD">
        <w:rPr>
          <w:rtl/>
        </w:rPr>
        <w:t>ه با ما داری</w:t>
      </w:r>
      <w:r>
        <w:rPr>
          <w:rtl/>
        </w:rPr>
        <w:t>.</w:t>
      </w:r>
    </w:p>
    <w:p w:rsidR="00C617CF" w:rsidRPr="008C09AA" w:rsidRDefault="00C617CF" w:rsidP="00C617CF">
      <w:pPr>
        <w:rPr>
          <w:rtl/>
        </w:rPr>
      </w:pPr>
      <w:r w:rsidRPr="008C09AA">
        <w:rPr>
          <w:rFonts w:hint="cs"/>
          <w:rtl/>
        </w:rPr>
        <w:lastRenderedPageBreak/>
        <w:t>خدای متعال خطاب به پیامبر خود (ص) می‌فرماید:</w:t>
      </w:r>
    </w:p>
    <w:p w:rsidR="00C617CF" w:rsidRDefault="00C617CF" w:rsidP="00C617CF">
      <w:pPr>
        <w:pStyle w:val="a6"/>
        <w:rPr>
          <w:rtl/>
        </w:rPr>
      </w:pPr>
      <w:r>
        <w:rPr>
          <w:rtl/>
        </w:rPr>
        <w:t>ی</w:t>
      </w:r>
      <w:r w:rsidRPr="00894850">
        <w:rPr>
          <w:rtl/>
        </w:rPr>
        <w:t>ا أَ</w:t>
      </w:r>
      <w:r>
        <w:rPr>
          <w:rtl/>
        </w:rPr>
        <w:t>ی</w:t>
      </w:r>
      <w:r w:rsidRPr="00894850">
        <w:rPr>
          <w:rtl/>
        </w:rPr>
        <w:t>هَا الْمُزَّمِّلُ</w:t>
      </w:r>
      <w:r w:rsidRPr="00894850">
        <w:t>‌‍</w:t>
      </w:r>
      <w:r>
        <w:rPr>
          <w:rFonts w:hint="cs"/>
          <w:rtl/>
        </w:rPr>
        <w:t xml:space="preserve">، </w:t>
      </w:r>
      <w:r w:rsidRPr="00894850">
        <w:rPr>
          <w:rtl/>
        </w:rPr>
        <w:t>قُمِ اللَّ</w:t>
      </w:r>
      <w:r>
        <w:rPr>
          <w:rtl/>
        </w:rPr>
        <w:t>ی</w:t>
      </w:r>
      <w:r w:rsidRPr="00894850">
        <w:rPr>
          <w:rtl/>
        </w:rPr>
        <w:t>لَ إِلاّ قَل</w:t>
      </w:r>
      <w:r>
        <w:rPr>
          <w:rtl/>
        </w:rPr>
        <w:t>ی</w:t>
      </w:r>
      <w:r w:rsidRPr="00894850">
        <w:rPr>
          <w:rtl/>
        </w:rPr>
        <w:t>لاً</w:t>
      </w:r>
      <w:r w:rsidRPr="00894850">
        <w:t>‌‍</w:t>
      </w:r>
      <w:r>
        <w:rPr>
          <w:rFonts w:hint="cs"/>
          <w:rtl/>
        </w:rPr>
        <w:t xml:space="preserve">، </w:t>
      </w:r>
      <w:r w:rsidRPr="00894850">
        <w:rPr>
          <w:rtl/>
        </w:rPr>
        <w:t>نِصْفَهُ أَوِ انْقُصْ مِنْهُ قَل</w:t>
      </w:r>
      <w:r>
        <w:rPr>
          <w:rtl/>
        </w:rPr>
        <w:t>ی</w:t>
      </w:r>
      <w:r w:rsidRPr="00894850">
        <w:rPr>
          <w:rtl/>
        </w:rPr>
        <w:t>لاً</w:t>
      </w:r>
      <w:r w:rsidRPr="00894850">
        <w:t>‌‍</w:t>
      </w:r>
      <w:r>
        <w:rPr>
          <w:rFonts w:hint="cs"/>
          <w:rtl/>
        </w:rPr>
        <w:t xml:space="preserve">، </w:t>
      </w:r>
      <w:r w:rsidRPr="00894850">
        <w:rPr>
          <w:rtl/>
        </w:rPr>
        <w:t>أَوْ زِدْ عَلَ</w:t>
      </w:r>
      <w:r>
        <w:rPr>
          <w:rtl/>
        </w:rPr>
        <w:t>ی</w:t>
      </w:r>
      <w:r w:rsidRPr="00894850">
        <w:rPr>
          <w:rtl/>
        </w:rPr>
        <w:t>هِ وَ رَتِّلِ الْقُرْآنَ تَرْت</w:t>
      </w:r>
      <w:r>
        <w:rPr>
          <w:rtl/>
        </w:rPr>
        <w:t>ی</w:t>
      </w:r>
      <w:r w:rsidRPr="00894850">
        <w:rPr>
          <w:rtl/>
        </w:rPr>
        <w:t>لاً</w:t>
      </w:r>
      <w:r w:rsidRPr="00894850">
        <w:t>‌‍</w:t>
      </w:r>
      <w:r>
        <w:rPr>
          <w:rFonts w:hint="cs"/>
          <w:rtl/>
        </w:rPr>
        <w:t xml:space="preserve">، </w:t>
      </w:r>
      <w:r w:rsidRPr="00894850">
        <w:rPr>
          <w:rtl/>
        </w:rPr>
        <w:t>إِنّا سَنُلْق</w:t>
      </w:r>
      <w:r>
        <w:rPr>
          <w:rtl/>
        </w:rPr>
        <w:t>ی</w:t>
      </w:r>
      <w:r w:rsidRPr="00894850">
        <w:rPr>
          <w:rtl/>
        </w:rPr>
        <w:t xml:space="preserve"> عَلَ</w:t>
      </w:r>
      <w:r>
        <w:rPr>
          <w:rtl/>
        </w:rPr>
        <w:t>یک</w:t>
      </w:r>
      <w:r w:rsidRPr="00894850">
        <w:rPr>
          <w:rtl/>
        </w:rPr>
        <w:t xml:space="preserve"> قَوْلاً ثَق</w:t>
      </w:r>
      <w:r>
        <w:rPr>
          <w:rtl/>
        </w:rPr>
        <w:t>ی</w:t>
      </w:r>
      <w:r w:rsidRPr="00894850">
        <w:rPr>
          <w:rtl/>
        </w:rPr>
        <w:t>لاً</w:t>
      </w:r>
      <w:r>
        <w:rPr>
          <w:rStyle w:val="FootnoteReference"/>
          <w:rtl/>
        </w:rPr>
        <w:footnoteReference w:id="18"/>
      </w:r>
    </w:p>
    <w:p w:rsidR="00C617CF" w:rsidRPr="008C09AA" w:rsidRDefault="00C617CF" w:rsidP="00C617CF">
      <w:pPr>
        <w:rPr>
          <w:rtl/>
        </w:rPr>
      </w:pPr>
      <w:r w:rsidRPr="008C09AA">
        <w:rPr>
          <w:rFonts w:hint="cs"/>
          <w:rtl/>
        </w:rPr>
        <w:t>یعنی لازم است ارتباط سحری ویژه</w:t>
      </w:r>
      <w:r>
        <w:rPr>
          <w:rFonts w:hint="cs"/>
          <w:rtl/>
        </w:rPr>
        <w:t>‌ی</w:t>
      </w:r>
      <w:r w:rsidRPr="008C09AA">
        <w:rPr>
          <w:rFonts w:hint="cs"/>
          <w:rtl/>
        </w:rPr>
        <w:t xml:space="preserve"> خود را با خدا بیشتر گردانی؛ زیرا ما فرمان سنگینی بر تو می‌افکنیم و مسئولیت گرانی بر دوش تو می‌نهیم.</w:t>
      </w:r>
    </w:p>
    <w:p w:rsidR="00C617CF" w:rsidRPr="008C09AA" w:rsidRDefault="00C617CF" w:rsidP="00C617CF">
      <w:pPr>
        <w:widowControl w:val="0"/>
        <w:autoSpaceDE w:val="0"/>
        <w:autoSpaceDN w:val="0"/>
        <w:adjustRightInd w:val="0"/>
        <w:ind w:firstLine="286"/>
        <w:rPr>
          <w:rFonts w:ascii="Times New Roman" w:hAnsi="Times New Roman"/>
          <w:rtl/>
        </w:rPr>
      </w:pPr>
      <w:r w:rsidRPr="008C09AA">
        <w:rPr>
          <w:rFonts w:ascii="Times New Roman" w:hAnsi="Times New Roman"/>
          <w:rtl/>
        </w:rPr>
        <w:t>نظیر این‏که در قرآن کریم برای زنان پیامبر</w:t>
      </w:r>
      <w:r>
        <w:rPr>
          <w:rFonts w:ascii="Times New Roman" w:hAnsi="ALAEM" w:cs="ALAEM" w:hint="cs"/>
          <w:rtl/>
        </w:rPr>
        <w:t>6</w:t>
      </w:r>
      <w:r w:rsidRPr="008C09AA">
        <w:rPr>
          <w:rFonts w:ascii="Times New Roman" w:hAnsi="Times New Roman"/>
          <w:rtl/>
        </w:rPr>
        <w:t xml:space="preserve"> حساب ویژه‏ای در نظر گرفته شده و از آنان توقع بیشتری بیان شده است. زنان پیامبر </w:t>
      </w:r>
      <w:r w:rsidRPr="008C09AA">
        <w:rPr>
          <w:rFonts w:ascii="Times New Roman" w:hAnsi="Times New Roman"/>
          <w:szCs w:val="15"/>
          <w:rtl/>
        </w:rPr>
        <w:t>صلی‏الله‏علیه‏و‏آله</w:t>
      </w:r>
      <w:r w:rsidRPr="008C09AA">
        <w:rPr>
          <w:rFonts w:ascii="Times New Roman" w:hAnsi="Times New Roman"/>
          <w:rtl/>
        </w:rPr>
        <w:t xml:space="preserve"> به جهت نسبتی که با او دارند، تکلیف بیشتری دارند. این نسبت و قرابت از جهتی برای آنان مزیت است و از سوی دیگر، برای آنان مسئولیت ایجاد می‏کند:</w:t>
      </w:r>
    </w:p>
    <w:p w:rsidR="00C617CF" w:rsidRDefault="00C617CF" w:rsidP="00C617CF">
      <w:pPr>
        <w:pStyle w:val="a6"/>
        <w:rPr>
          <w:rtl/>
        </w:rPr>
      </w:pPr>
      <w:r>
        <w:rPr>
          <w:rtl/>
        </w:rPr>
        <w:t>ی</w:t>
      </w:r>
      <w:r>
        <w:rPr>
          <w:rFonts w:hint="cs"/>
          <w:rtl/>
        </w:rPr>
        <w:t xml:space="preserve">ا </w:t>
      </w:r>
      <w:r w:rsidRPr="002B3734">
        <w:rPr>
          <w:rtl/>
        </w:rPr>
        <w:t>نِسَآءَ النَّبِی مَن یأْتِ مِن</w:t>
      </w:r>
      <w:r>
        <w:rPr>
          <w:rtl/>
        </w:rPr>
        <w:t>ک</w:t>
      </w:r>
      <w:r w:rsidRPr="002B3734">
        <w:rPr>
          <w:rtl/>
        </w:rPr>
        <w:t>نّ</w:t>
      </w:r>
      <w:r>
        <w:rPr>
          <w:rtl/>
        </w:rPr>
        <w:t>َ بِفَ</w:t>
      </w:r>
      <w:r>
        <w:rPr>
          <w:rFonts w:hint="cs"/>
          <w:rtl/>
        </w:rPr>
        <w:t>ا</w:t>
      </w:r>
      <w:r>
        <w:rPr>
          <w:rtl/>
        </w:rPr>
        <w:t>حِشَةٍ مُّبَینَةٍ یضَ</w:t>
      </w:r>
      <w:r>
        <w:rPr>
          <w:rFonts w:hint="cs"/>
          <w:rtl/>
        </w:rPr>
        <w:t>ا</w:t>
      </w:r>
      <w:r w:rsidRPr="002B3734">
        <w:rPr>
          <w:rtl/>
        </w:rPr>
        <w:t>عَفْ لَهَا الْعَذَابُ ضِعْفَینِ وَ</w:t>
      </w:r>
      <w:r>
        <w:rPr>
          <w:rtl/>
        </w:rPr>
        <w:t>ک</w:t>
      </w:r>
      <w:r w:rsidRPr="002B3734">
        <w:rPr>
          <w:rtl/>
        </w:rPr>
        <w:t>انَ ذَ لِ</w:t>
      </w:r>
      <w:r>
        <w:rPr>
          <w:rtl/>
        </w:rPr>
        <w:t>ک</w:t>
      </w:r>
      <w:r w:rsidRPr="002B3734">
        <w:rPr>
          <w:rtl/>
        </w:rPr>
        <w:t xml:space="preserve"> عَلَی اللَّهِ یسِیرًا * وَ مَن یقْنُتْ مِن</w:t>
      </w:r>
      <w:r>
        <w:rPr>
          <w:rtl/>
        </w:rPr>
        <w:t>ک</w:t>
      </w:r>
      <w:r w:rsidRPr="002B3734">
        <w:rPr>
          <w:rtl/>
        </w:rPr>
        <w:t>نَّ لِلَّهِ وَ رَسُولِهِ</w:t>
      </w:r>
      <w:r w:rsidRPr="002B3734">
        <w:rPr>
          <w:szCs w:val="16"/>
          <w:rtl/>
        </w:rPr>
        <w:t xml:space="preserve"> </w:t>
      </w:r>
      <w:r>
        <w:rPr>
          <w:rtl/>
        </w:rPr>
        <w:t>وَ تَعْمَلْ صَـ</w:t>
      </w:r>
      <w:r>
        <w:rPr>
          <w:rFonts w:hint="cs"/>
          <w:rtl/>
        </w:rPr>
        <w:t>ال</w:t>
      </w:r>
      <w:r w:rsidRPr="002B3734">
        <w:rPr>
          <w:rtl/>
        </w:rPr>
        <w:t>ِحًا نُّؤْتِهَآ أَجْرَهَا مَرَّتَینِ وَ أَعْتَد</w:t>
      </w:r>
      <w:r>
        <w:rPr>
          <w:rtl/>
        </w:rPr>
        <w:t>ْنَا لَهَا رِزْقًا کرِیمًا * ی</w:t>
      </w:r>
      <w:r>
        <w:rPr>
          <w:rFonts w:hint="cs"/>
          <w:rtl/>
        </w:rPr>
        <w:t xml:space="preserve">ا </w:t>
      </w:r>
      <w:r w:rsidRPr="002B3734">
        <w:rPr>
          <w:rtl/>
        </w:rPr>
        <w:t xml:space="preserve">نِسَآءَ النَّبِی لَسْتُنَّ </w:t>
      </w:r>
      <w:r>
        <w:rPr>
          <w:rtl/>
        </w:rPr>
        <w:t>ک</w:t>
      </w:r>
      <w:r w:rsidRPr="002B3734">
        <w:rPr>
          <w:rtl/>
        </w:rPr>
        <w:t>أَحَدٍ مِّنَ النِّسَآءِ</w:t>
      </w:r>
      <w:r>
        <w:rPr>
          <w:szCs w:val="14"/>
          <w:rtl/>
        </w:rPr>
        <w:t xml:space="preserve"> </w:t>
      </w:r>
      <w:r w:rsidRPr="003B3976">
        <w:rPr>
          <w:rStyle w:val="FootnoteReference"/>
          <w:rtl/>
        </w:rPr>
        <w:footnoteReference w:id="19"/>
      </w:r>
    </w:p>
    <w:p w:rsidR="00C617CF" w:rsidRDefault="00C617CF" w:rsidP="00C617CF">
      <w:pPr>
        <w:pStyle w:val="ae"/>
        <w:rPr>
          <w:rtl/>
        </w:rPr>
      </w:pPr>
      <w:r w:rsidRPr="002740FD">
        <w:rPr>
          <w:rtl/>
        </w:rPr>
        <w:t>ای زنان پیامبر</w:t>
      </w:r>
      <w:r>
        <w:rPr>
          <w:rtl/>
        </w:rPr>
        <w:t xml:space="preserve">! </w:t>
      </w:r>
      <w:r w:rsidRPr="002740FD">
        <w:rPr>
          <w:rtl/>
        </w:rPr>
        <w:t>هر ی</w:t>
      </w:r>
      <w:r>
        <w:rPr>
          <w:rtl/>
        </w:rPr>
        <w:t>ک</w:t>
      </w:r>
      <w:r w:rsidRPr="002740FD">
        <w:rPr>
          <w:rtl/>
        </w:rPr>
        <w:t xml:space="preserve"> از شما </w:t>
      </w:r>
      <w:r>
        <w:rPr>
          <w:rtl/>
        </w:rPr>
        <w:t>ک</w:t>
      </w:r>
      <w:r w:rsidRPr="002740FD">
        <w:rPr>
          <w:rtl/>
        </w:rPr>
        <w:t>ه گناه آش</w:t>
      </w:r>
      <w:r>
        <w:rPr>
          <w:rtl/>
        </w:rPr>
        <w:t>ک</w:t>
      </w:r>
      <w:r w:rsidRPr="002740FD">
        <w:rPr>
          <w:rtl/>
        </w:rPr>
        <w:t>اری انجام دهد</w:t>
      </w:r>
      <w:r>
        <w:rPr>
          <w:rtl/>
        </w:rPr>
        <w:t xml:space="preserve">، </w:t>
      </w:r>
      <w:r w:rsidRPr="002740FD">
        <w:rPr>
          <w:rtl/>
        </w:rPr>
        <w:t>عذاب او دو برابر خواهد بود و این بر خدا آسان است</w:t>
      </w:r>
      <w:r>
        <w:rPr>
          <w:rtl/>
        </w:rPr>
        <w:t xml:space="preserve">. </w:t>
      </w:r>
      <w:r w:rsidRPr="002740FD">
        <w:rPr>
          <w:rtl/>
        </w:rPr>
        <w:t>و هر ی</w:t>
      </w:r>
      <w:r>
        <w:rPr>
          <w:rtl/>
        </w:rPr>
        <w:t>ک</w:t>
      </w:r>
      <w:r w:rsidRPr="002740FD">
        <w:rPr>
          <w:rtl/>
        </w:rPr>
        <w:t xml:space="preserve"> از شما </w:t>
      </w:r>
      <w:r>
        <w:rPr>
          <w:rtl/>
        </w:rPr>
        <w:t>ک</w:t>
      </w:r>
      <w:r w:rsidRPr="002740FD">
        <w:rPr>
          <w:rtl/>
        </w:rPr>
        <w:t>ه خدا و رسولش را پیوسته فرمان برد و عمل شایسته انجام دهد</w:t>
      </w:r>
      <w:r>
        <w:rPr>
          <w:rtl/>
        </w:rPr>
        <w:t xml:space="preserve">، </w:t>
      </w:r>
      <w:r w:rsidRPr="002740FD">
        <w:rPr>
          <w:rtl/>
        </w:rPr>
        <w:t>پاداشش را دو برابر خواهیم داد و برای او روزی ارزشمندی آماده ساخته‏ایم</w:t>
      </w:r>
      <w:r>
        <w:rPr>
          <w:rtl/>
        </w:rPr>
        <w:t xml:space="preserve">. </w:t>
      </w:r>
      <w:r w:rsidRPr="002740FD">
        <w:rPr>
          <w:rtl/>
        </w:rPr>
        <w:t>ای زنان پیامبر</w:t>
      </w:r>
      <w:r>
        <w:rPr>
          <w:rtl/>
        </w:rPr>
        <w:t xml:space="preserve">! </w:t>
      </w:r>
      <w:r w:rsidRPr="002740FD">
        <w:rPr>
          <w:rtl/>
        </w:rPr>
        <w:t>شما مانند سایر زنان نیستید</w:t>
      </w:r>
      <w:r>
        <w:rPr>
          <w:rtl/>
        </w:rPr>
        <w:t>.</w:t>
      </w:r>
    </w:p>
    <w:p w:rsidR="00C617CF" w:rsidRPr="008C09AA" w:rsidRDefault="00C617CF" w:rsidP="00C617CF">
      <w:pPr>
        <w:rPr>
          <w:rtl/>
        </w:rPr>
      </w:pPr>
      <w:r>
        <w:rPr>
          <w:rFonts w:hint="cs"/>
          <w:rtl/>
        </w:rPr>
        <w:t xml:space="preserve">در واقع </w:t>
      </w:r>
      <w:r w:rsidRPr="008C09AA">
        <w:rPr>
          <w:rFonts w:hint="cs"/>
          <w:rtl/>
        </w:rPr>
        <w:t xml:space="preserve">برخی از </w:t>
      </w:r>
      <w:r>
        <w:rPr>
          <w:rFonts w:hint="cs"/>
          <w:rtl/>
        </w:rPr>
        <w:t xml:space="preserve">فضیلت‌ها </w:t>
      </w:r>
      <w:r w:rsidRPr="008C09AA">
        <w:rPr>
          <w:rFonts w:hint="cs"/>
          <w:rtl/>
        </w:rPr>
        <w:t xml:space="preserve">و ارزش‌ها، هم به انسانیت طلبه سود </w:t>
      </w:r>
      <w:r>
        <w:rPr>
          <w:rFonts w:hint="cs"/>
          <w:rtl/>
        </w:rPr>
        <w:t>می‌</w:t>
      </w:r>
      <w:r w:rsidRPr="008C09AA">
        <w:rPr>
          <w:rFonts w:hint="cs"/>
          <w:rtl/>
        </w:rPr>
        <w:t xml:space="preserve">رساند و هم شأن طلبگی او را تقویت </w:t>
      </w:r>
      <w:r>
        <w:rPr>
          <w:rFonts w:hint="cs"/>
          <w:rtl/>
        </w:rPr>
        <w:t>می‌</w:t>
      </w:r>
      <w:r w:rsidRPr="008C09AA">
        <w:rPr>
          <w:rFonts w:hint="cs"/>
          <w:rtl/>
        </w:rPr>
        <w:t xml:space="preserve">کند و او را در </w:t>
      </w:r>
      <w:r>
        <w:rPr>
          <w:rFonts w:hint="cs"/>
          <w:rtl/>
        </w:rPr>
        <w:t xml:space="preserve">وظیفه‌ی طلبگیِ </w:t>
      </w:r>
      <w:r w:rsidRPr="008C09AA">
        <w:rPr>
          <w:rFonts w:hint="cs"/>
          <w:rtl/>
        </w:rPr>
        <w:t>اقامه</w:t>
      </w:r>
      <w:r>
        <w:rPr>
          <w:rFonts w:hint="cs"/>
          <w:rtl/>
        </w:rPr>
        <w:t>‌ی</w:t>
      </w:r>
      <w:r w:rsidRPr="008C09AA">
        <w:rPr>
          <w:rFonts w:hint="cs"/>
          <w:rtl/>
        </w:rPr>
        <w:t xml:space="preserve"> دین یاری </w:t>
      </w:r>
      <w:r>
        <w:rPr>
          <w:rFonts w:hint="cs"/>
          <w:rtl/>
        </w:rPr>
        <w:t>می‌</w:t>
      </w:r>
      <w:r w:rsidRPr="008C09AA">
        <w:rPr>
          <w:rFonts w:hint="cs"/>
          <w:rtl/>
        </w:rPr>
        <w:t>رساند</w:t>
      </w:r>
      <w:r>
        <w:rPr>
          <w:rFonts w:hint="cs"/>
          <w:rtl/>
        </w:rPr>
        <w:t xml:space="preserve">؛ یعنی </w:t>
      </w:r>
      <w:r w:rsidRPr="008C09AA">
        <w:rPr>
          <w:rFonts w:hint="cs"/>
          <w:rtl/>
        </w:rPr>
        <w:t>همان توصیه‌های عام که برای همه</w:t>
      </w:r>
      <w:r>
        <w:rPr>
          <w:rFonts w:hint="cs"/>
          <w:rtl/>
        </w:rPr>
        <w:t>‌ی</w:t>
      </w:r>
      <w:r w:rsidRPr="008C09AA">
        <w:rPr>
          <w:rFonts w:hint="cs"/>
          <w:rtl/>
        </w:rPr>
        <w:t xml:space="preserve"> انسان‌ها </w:t>
      </w:r>
      <w:r>
        <w:rPr>
          <w:rFonts w:hint="cs"/>
          <w:rtl/>
        </w:rPr>
        <w:t xml:space="preserve">- </w:t>
      </w:r>
      <w:r w:rsidRPr="008C09AA">
        <w:rPr>
          <w:rFonts w:hint="cs"/>
          <w:rtl/>
        </w:rPr>
        <w:t xml:space="preserve">طلبه و غیرطلبه </w:t>
      </w:r>
      <w:r>
        <w:rPr>
          <w:rFonts w:hint="cs"/>
          <w:rtl/>
        </w:rPr>
        <w:t xml:space="preserve">- </w:t>
      </w:r>
      <w:r w:rsidRPr="008C09AA">
        <w:rPr>
          <w:rFonts w:hint="cs"/>
          <w:rtl/>
        </w:rPr>
        <w:t>صادر می‌شد، این بار به لحاظ شأن طلبگی و وظیفه</w:t>
      </w:r>
      <w:r>
        <w:rPr>
          <w:rFonts w:hint="cs"/>
          <w:rtl/>
        </w:rPr>
        <w:t>‌ی</w:t>
      </w:r>
      <w:r w:rsidRPr="008C09AA">
        <w:rPr>
          <w:rFonts w:hint="cs"/>
          <w:rtl/>
        </w:rPr>
        <w:t xml:space="preserve"> اقامه</w:t>
      </w:r>
      <w:r>
        <w:rPr>
          <w:rFonts w:hint="cs"/>
          <w:rtl/>
        </w:rPr>
        <w:t>‌ی</w:t>
      </w:r>
      <w:r w:rsidRPr="008C09AA">
        <w:rPr>
          <w:rFonts w:hint="cs"/>
          <w:rtl/>
        </w:rPr>
        <w:t xml:space="preserve"> دین برای طلبه، پررنگ‌تر و با</w:t>
      </w:r>
      <w:r>
        <w:rPr>
          <w:rFonts w:hint="cs"/>
          <w:rtl/>
        </w:rPr>
        <w:t xml:space="preserve"> تأکید</w:t>
      </w:r>
      <w:r w:rsidRPr="008C09AA">
        <w:rPr>
          <w:rFonts w:hint="cs"/>
          <w:rtl/>
        </w:rPr>
        <w:t xml:space="preserve"> بیشتر بیان </w:t>
      </w:r>
      <w:r>
        <w:rPr>
          <w:rFonts w:hint="cs"/>
          <w:rtl/>
        </w:rPr>
        <w:t>می‌</w:t>
      </w:r>
      <w:r w:rsidRPr="008C09AA">
        <w:rPr>
          <w:rFonts w:hint="cs"/>
          <w:rtl/>
        </w:rPr>
        <w:t>شود</w:t>
      </w:r>
      <w:r>
        <w:rPr>
          <w:rFonts w:hint="cs"/>
          <w:rtl/>
        </w:rPr>
        <w:t>؛</w:t>
      </w:r>
      <w:r w:rsidRPr="008C09AA">
        <w:rPr>
          <w:rFonts w:hint="cs"/>
          <w:rtl/>
        </w:rPr>
        <w:t xml:space="preserve"> بنابراین فهرست مطلوبیت‌های طلبه ممکن است بر بسیاری از مطلوبیت‌های عام انسانی نیز مشتمل باشد، از این جهت که طلبه یا ابتلای بیشتری به آن دارد و بیشتر در معرض آن قرار می‌گیرد و یا این که در ایفای مؤثر نقش اجتماعی خود، سخت بدان نیازمند است.</w:t>
      </w:r>
    </w:p>
    <w:p w:rsidR="00C617CF" w:rsidRDefault="00C617CF" w:rsidP="00C617CF">
      <w:r>
        <w:rPr>
          <w:rFonts w:hint="cs"/>
          <w:rtl/>
        </w:rPr>
        <w:t>بدین ترتیب عالم و مبلغ دین باید به همه‌ی دستورات دینی به نحو حداکثری پای‌بند باشد و همه‌ی آموزه‌های دین را جدی تلقی کند. انضباط فقهی، التزام به آداب اسلامی و سلوک معنوی، برای طلبه هم ارزش فردی و هم ارزش صنفی به شمار می‌رود و بدون این ویژگی، صدق عنوان طلبه بر فرد به حقیقت صحیح نیست؛ بنابراین طلبه</w:t>
      </w:r>
      <w:r>
        <w:rPr>
          <w:rtl/>
        </w:rPr>
        <w:t xml:space="preserve"> </w:t>
      </w:r>
      <w:r>
        <w:rPr>
          <w:rFonts w:hint="cs"/>
          <w:rtl/>
        </w:rPr>
        <w:t>باید</w:t>
      </w:r>
      <w:r>
        <w:rPr>
          <w:rtl/>
        </w:rPr>
        <w:t xml:space="preserve"> </w:t>
      </w:r>
      <w:r>
        <w:rPr>
          <w:rFonts w:hint="cs"/>
          <w:rtl/>
        </w:rPr>
        <w:t>قدسیت و هویت</w:t>
      </w:r>
      <w:r>
        <w:rPr>
          <w:rtl/>
        </w:rPr>
        <w:t xml:space="preserve"> </w:t>
      </w:r>
      <w:r>
        <w:rPr>
          <w:rFonts w:hint="cs"/>
          <w:rtl/>
        </w:rPr>
        <w:t>معنوی</w:t>
      </w:r>
      <w:r>
        <w:rPr>
          <w:rtl/>
        </w:rPr>
        <w:t xml:space="preserve"> </w:t>
      </w:r>
      <w:r>
        <w:rPr>
          <w:rFonts w:hint="cs"/>
          <w:rtl/>
        </w:rPr>
        <w:lastRenderedPageBreak/>
        <w:t>داشته</w:t>
      </w:r>
      <w:r>
        <w:rPr>
          <w:rtl/>
        </w:rPr>
        <w:t xml:space="preserve"> </w:t>
      </w:r>
      <w:r>
        <w:rPr>
          <w:rFonts w:hint="cs"/>
          <w:rtl/>
        </w:rPr>
        <w:t>باشد</w:t>
      </w:r>
      <w:r>
        <w:rPr>
          <w:rtl/>
        </w:rPr>
        <w:t xml:space="preserve"> </w:t>
      </w:r>
      <w:r>
        <w:rPr>
          <w:rFonts w:hint="cs"/>
          <w:rtl/>
        </w:rPr>
        <w:t>و</w:t>
      </w:r>
      <w:r>
        <w:rPr>
          <w:rtl/>
        </w:rPr>
        <w:t xml:space="preserve"> </w:t>
      </w:r>
      <w:r>
        <w:rPr>
          <w:rFonts w:hint="cs"/>
          <w:rtl/>
        </w:rPr>
        <w:t>روح ایمان و اتصال</w:t>
      </w:r>
      <w:r>
        <w:rPr>
          <w:rtl/>
        </w:rPr>
        <w:t xml:space="preserve"> </w:t>
      </w:r>
      <w:r>
        <w:rPr>
          <w:rFonts w:hint="cs"/>
          <w:rtl/>
        </w:rPr>
        <w:t>به</w:t>
      </w:r>
      <w:r>
        <w:rPr>
          <w:rtl/>
        </w:rPr>
        <w:t xml:space="preserve"> </w:t>
      </w:r>
      <w:r>
        <w:rPr>
          <w:rFonts w:hint="cs"/>
          <w:rtl/>
        </w:rPr>
        <w:t>خدا</w:t>
      </w:r>
      <w:r>
        <w:rPr>
          <w:rtl/>
        </w:rPr>
        <w:t xml:space="preserve"> </w:t>
      </w:r>
      <w:r>
        <w:rPr>
          <w:rFonts w:hint="cs"/>
          <w:rtl/>
        </w:rPr>
        <w:t>و</w:t>
      </w:r>
      <w:r>
        <w:rPr>
          <w:rtl/>
        </w:rPr>
        <w:t xml:space="preserve"> </w:t>
      </w:r>
      <w:r>
        <w:rPr>
          <w:rFonts w:hint="cs"/>
          <w:rtl/>
        </w:rPr>
        <w:t>اهل</w:t>
      </w:r>
      <w:r>
        <w:rPr>
          <w:rtl/>
        </w:rPr>
        <w:t xml:space="preserve"> </w:t>
      </w:r>
      <w:r>
        <w:rPr>
          <w:rFonts w:hint="cs"/>
          <w:rtl/>
        </w:rPr>
        <w:t>بیت</w:t>
      </w:r>
      <w:r>
        <w:rPr>
          <w:rFonts w:hAnsi="ALAEM" w:cs="ALAEM" w:hint="cs"/>
          <w:rtl/>
        </w:rPr>
        <w:t>:</w:t>
      </w:r>
      <w:r>
        <w:rPr>
          <w:rFonts w:hint="cs"/>
          <w:rtl/>
        </w:rPr>
        <w:t xml:space="preserve"> در او زنده باشد</w:t>
      </w:r>
      <w:bookmarkStart w:id="37" w:name="_Toc1061499"/>
      <w:r>
        <w:rPr>
          <w:rFonts w:hint="cs"/>
          <w:rtl/>
        </w:rPr>
        <w:t xml:space="preserve"> و گرنه </w:t>
      </w:r>
      <w:r>
        <w:rPr>
          <w:rtl/>
        </w:rPr>
        <w:t>بدون ایمان و تهذیب نفس، با اسلام</w:t>
      </w:r>
      <w:r>
        <w:rPr>
          <w:rFonts w:hint="cs"/>
          <w:rtl/>
        </w:rPr>
        <w:t>‌</w:t>
      </w:r>
      <w:r>
        <w:rPr>
          <w:rtl/>
        </w:rPr>
        <w:t xml:space="preserve">شناسان </w:t>
      </w:r>
      <w:r>
        <w:rPr>
          <w:rFonts w:hint="cs"/>
          <w:rtl/>
        </w:rPr>
        <w:t xml:space="preserve">مسیحی و </w:t>
      </w:r>
      <w:r>
        <w:rPr>
          <w:rtl/>
        </w:rPr>
        <w:t xml:space="preserve">یهودی </w:t>
      </w:r>
      <w:r>
        <w:rPr>
          <w:rFonts w:hint="cs"/>
          <w:rtl/>
        </w:rPr>
        <w:t xml:space="preserve">و مستشرقان غیرمسلمان </w:t>
      </w:r>
      <w:r>
        <w:rPr>
          <w:rtl/>
        </w:rPr>
        <w:t xml:space="preserve">دانشگاه‌های خارجی تمایز چندانی </w:t>
      </w:r>
      <w:bookmarkEnd w:id="37"/>
      <w:r>
        <w:rPr>
          <w:rFonts w:hint="cs"/>
          <w:rtl/>
        </w:rPr>
        <w:t>ندارد.</w:t>
      </w:r>
    </w:p>
    <w:p w:rsidR="00C617CF" w:rsidRPr="00885536" w:rsidRDefault="00C617CF" w:rsidP="00C617CF">
      <w:pPr>
        <w:rPr>
          <w:rtl/>
        </w:rPr>
      </w:pPr>
      <w:r w:rsidRPr="008C09AA">
        <w:rPr>
          <w:rFonts w:hint="cs"/>
          <w:rtl/>
        </w:rPr>
        <w:t>گاهی گمان می‌شود طلبه اگر بخواهد در طلبگی، موفق بوده و رشد مطلوبی داشته باشد، لااقل برای مدتی باید به پاره‌ای از دستورات دینی بی‌اعتنایی کند! از جمله توجهات اجتماعی، مانند صله</w:t>
      </w:r>
      <w:r>
        <w:rPr>
          <w:rFonts w:hint="cs"/>
          <w:rtl/>
        </w:rPr>
        <w:t>‌ی</w:t>
      </w:r>
      <w:r w:rsidRPr="008C09AA">
        <w:rPr>
          <w:rFonts w:hint="cs"/>
          <w:rtl/>
        </w:rPr>
        <w:t xml:space="preserve"> ارحام، عیادت مریض، امر به معروف، رسیدگی به همسایگان، مرافقت با ابرار و</w:t>
      </w:r>
      <w:r>
        <w:rPr>
          <w:rFonts w:ascii="Times New Roman" w:hAnsi="Times New Roman" w:cs="Times New Roman" w:hint="cs"/>
          <w:rtl/>
        </w:rPr>
        <w:t>.</w:t>
      </w:r>
      <w:r w:rsidRPr="008C09AA">
        <w:rPr>
          <w:rFonts w:hint="cs"/>
          <w:rtl/>
        </w:rPr>
        <w:t>..</w:t>
      </w:r>
      <w:r>
        <w:rPr>
          <w:rFonts w:ascii="Times New Roman" w:hAnsi="Times New Roman" w:cs="Times New Roman" w:hint="cs"/>
          <w:rtl/>
        </w:rPr>
        <w:t>.</w:t>
      </w:r>
      <w:r w:rsidRPr="008C09AA">
        <w:rPr>
          <w:rFonts w:hint="cs"/>
          <w:rtl/>
        </w:rPr>
        <w:t xml:space="preserve"> در برنامه</w:t>
      </w:r>
      <w:r>
        <w:rPr>
          <w:rFonts w:hint="cs"/>
          <w:rtl/>
        </w:rPr>
        <w:t>‌ی</w:t>
      </w:r>
      <w:r w:rsidRPr="008C09AA">
        <w:rPr>
          <w:rFonts w:hint="cs"/>
          <w:rtl/>
        </w:rPr>
        <w:t xml:space="preserve"> برخی از طلاب جایگاه مناسبی ندارد. در حالی‌که انتظار می‌رود طلبه</w:t>
      </w:r>
      <w:r>
        <w:rPr>
          <w:rFonts w:hint="cs"/>
          <w:rtl/>
        </w:rPr>
        <w:t>‌ی</w:t>
      </w:r>
      <w:r w:rsidRPr="008C09AA">
        <w:rPr>
          <w:rFonts w:hint="cs"/>
          <w:rtl/>
        </w:rPr>
        <w:t xml:space="preserve"> موفق، سبک عملکرد خود را بر اساس </w:t>
      </w:r>
      <w:r w:rsidRPr="00885536">
        <w:rPr>
          <w:rFonts w:hint="cs"/>
          <w:rtl/>
        </w:rPr>
        <w:t xml:space="preserve">الگوی </w:t>
      </w:r>
      <w:r>
        <w:rPr>
          <w:rFonts w:hint="cs"/>
          <w:rtl/>
        </w:rPr>
        <w:t>«</w:t>
      </w:r>
      <w:r w:rsidRPr="00885536">
        <w:rPr>
          <w:rFonts w:hint="cs"/>
          <w:rtl/>
        </w:rPr>
        <w:t>زندگی گسترده</w:t>
      </w:r>
      <w:r>
        <w:rPr>
          <w:rFonts w:hint="cs"/>
          <w:rtl/>
        </w:rPr>
        <w:t>‌ی</w:t>
      </w:r>
      <w:r w:rsidRPr="00885536">
        <w:rPr>
          <w:rFonts w:hint="cs"/>
          <w:rtl/>
        </w:rPr>
        <w:t xml:space="preserve"> دینی</w:t>
      </w:r>
      <w:r>
        <w:rPr>
          <w:rFonts w:hint="cs"/>
          <w:rtl/>
        </w:rPr>
        <w:t>»</w:t>
      </w:r>
      <w:r w:rsidRPr="00885536">
        <w:rPr>
          <w:rFonts w:hint="cs"/>
          <w:rtl/>
        </w:rPr>
        <w:t xml:space="preserve"> شکل دهد، نه این که تنها به </w:t>
      </w:r>
      <w:r>
        <w:rPr>
          <w:rFonts w:hint="cs"/>
          <w:rtl/>
        </w:rPr>
        <w:t>«</w:t>
      </w:r>
      <w:r w:rsidRPr="00885536">
        <w:rPr>
          <w:rFonts w:hint="cs"/>
          <w:rtl/>
        </w:rPr>
        <w:t>زندگی علمی</w:t>
      </w:r>
      <w:r>
        <w:rPr>
          <w:rFonts w:hint="cs"/>
          <w:rtl/>
        </w:rPr>
        <w:t>»</w:t>
      </w:r>
      <w:r w:rsidRPr="00885536">
        <w:rPr>
          <w:rFonts w:hint="cs"/>
          <w:rtl/>
        </w:rPr>
        <w:t xml:space="preserve"> اکتفا کند و چه بسا نظام تعلیم و تربیت </w:t>
      </w:r>
      <w:r>
        <w:rPr>
          <w:rFonts w:hint="cs"/>
          <w:rtl/>
        </w:rPr>
        <w:t xml:space="preserve">کنونی </w:t>
      </w:r>
      <w:r w:rsidRPr="00885536">
        <w:rPr>
          <w:rFonts w:hint="cs"/>
          <w:rtl/>
        </w:rPr>
        <w:t xml:space="preserve">حوزه نیز بیشتر سیمای </w:t>
      </w:r>
      <w:r>
        <w:rPr>
          <w:rFonts w:hint="cs"/>
          <w:rtl/>
        </w:rPr>
        <w:t>«</w:t>
      </w:r>
      <w:r w:rsidRPr="00885536">
        <w:rPr>
          <w:rFonts w:hint="cs"/>
          <w:rtl/>
        </w:rPr>
        <w:t>برنامه</w:t>
      </w:r>
      <w:r>
        <w:rPr>
          <w:rFonts w:hint="cs"/>
          <w:rtl/>
        </w:rPr>
        <w:t>‌ی</w:t>
      </w:r>
      <w:r w:rsidRPr="00885536">
        <w:rPr>
          <w:rFonts w:hint="cs"/>
          <w:rtl/>
        </w:rPr>
        <w:t xml:space="preserve"> علمی طلبه</w:t>
      </w:r>
      <w:r>
        <w:rPr>
          <w:rFonts w:hint="cs"/>
          <w:rtl/>
        </w:rPr>
        <w:t>»</w:t>
      </w:r>
      <w:r w:rsidRPr="00885536">
        <w:rPr>
          <w:rFonts w:hint="cs"/>
          <w:rtl/>
        </w:rPr>
        <w:t xml:space="preserve"> را تداعی کند نه </w:t>
      </w:r>
      <w:r>
        <w:rPr>
          <w:rFonts w:hint="cs"/>
          <w:rtl/>
        </w:rPr>
        <w:t>«</w:t>
      </w:r>
      <w:r w:rsidRPr="00885536">
        <w:rPr>
          <w:rFonts w:hint="cs"/>
          <w:rtl/>
        </w:rPr>
        <w:t>برنامه</w:t>
      </w:r>
      <w:r>
        <w:rPr>
          <w:rFonts w:hint="cs"/>
          <w:rtl/>
        </w:rPr>
        <w:t>‌ی</w:t>
      </w:r>
      <w:r w:rsidRPr="00885536">
        <w:rPr>
          <w:rFonts w:hint="cs"/>
          <w:rtl/>
        </w:rPr>
        <w:t xml:space="preserve"> کامل صنفی</w:t>
      </w:r>
      <w:r>
        <w:rPr>
          <w:rFonts w:hint="cs"/>
          <w:rtl/>
        </w:rPr>
        <w:t>»</w:t>
      </w:r>
      <w:r w:rsidRPr="00885536">
        <w:rPr>
          <w:rFonts w:hint="cs"/>
          <w:rtl/>
        </w:rPr>
        <w:t xml:space="preserve"> او را</w:t>
      </w:r>
      <w:r>
        <w:rPr>
          <w:rFonts w:hint="cs"/>
          <w:rtl/>
        </w:rPr>
        <w:t>.</w:t>
      </w:r>
    </w:p>
    <w:p w:rsidR="00C617CF" w:rsidRPr="008C09AA" w:rsidRDefault="00C617CF" w:rsidP="00C617CF">
      <w:pPr>
        <w:rPr>
          <w:rtl/>
        </w:rPr>
      </w:pPr>
      <w:r w:rsidRPr="008C09AA">
        <w:rPr>
          <w:rFonts w:hint="cs"/>
          <w:rtl/>
        </w:rPr>
        <w:t>برنامه</w:t>
      </w:r>
      <w:r>
        <w:rPr>
          <w:rFonts w:hint="cs"/>
          <w:rtl/>
        </w:rPr>
        <w:t>‌ی</w:t>
      </w:r>
      <w:r w:rsidRPr="008C09AA">
        <w:rPr>
          <w:rFonts w:hint="cs"/>
          <w:rtl/>
        </w:rPr>
        <w:t xml:space="preserve"> زندگی طلبه، با برنامه</w:t>
      </w:r>
      <w:r>
        <w:rPr>
          <w:rFonts w:hint="cs"/>
          <w:rtl/>
        </w:rPr>
        <w:t>‌ی</w:t>
      </w:r>
      <w:r w:rsidRPr="008C09AA">
        <w:rPr>
          <w:rFonts w:hint="cs"/>
          <w:rtl/>
        </w:rPr>
        <w:t xml:space="preserve"> زندگی یک شخصیت صرفا</w:t>
      </w:r>
      <w:r>
        <w:rPr>
          <w:rFonts w:hint="cs"/>
          <w:rtl/>
        </w:rPr>
        <w:t>ً</w:t>
      </w:r>
      <w:r w:rsidRPr="008C09AA">
        <w:rPr>
          <w:rFonts w:hint="cs"/>
          <w:rtl/>
        </w:rPr>
        <w:t xml:space="preserve"> علمی متفاوت است</w:t>
      </w:r>
      <w:r>
        <w:rPr>
          <w:rFonts w:hint="cs"/>
          <w:rtl/>
        </w:rPr>
        <w:t>؛</w:t>
      </w:r>
      <w:r w:rsidRPr="008C09AA">
        <w:rPr>
          <w:rFonts w:hint="cs"/>
          <w:rtl/>
        </w:rPr>
        <w:t xml:space="preserve"> می‌توان برای موفقیت در یک پروژه علمی از‌ بسیاری مطلوبیت‌ها و ضرورت‌ها چشم پوشید و افتخار علمی بزرگی آفرید! اما طلبه، بیش از آن که موظف به ارائه</w:t>
      </w:r>
      <w:r>
        <w:rPr>
          <w:rFonts w:hint="cs"/>
          <w:rtl/>
        </w:rPr>
        <w:t>‌ی</w:t>
      </w:r>
      <w:r w:rsidRPr="008C09AA">
        <w:rPr>
          <w:rFonts w:hint="cs"/>
          <w:rtl/>
        </w:rPr>
        <w:t xml:space="preserve"> موفق یک پروژه</w:t>
      </w:r>
      <w:r>
        <w:rPr>
          <w:rFonts w:hint="cs"/>
          <w:rtl/>
        </w:rPr>
        <w:t>‌ی</w:t>
      </w:r>
      <w:r w:rsidRPr="008C09AA">
        <w:rPr>
          <w:rFonts w:hint="cs"/>
          <w:rtl/>
        </w:rPr>
        <w:t xml:space="preserve"> علمی باشد، موظف به ارائه</w:t>
      </w:r>
      <w:r>
        <w:rPr>
          <w:rFonts w:hint="cs"/>
          <w:rtl/>
        </w:rPr>
        <w:t>‌ی</w:t>
      </w:r>
      <w:r w:rsidRPr="008C09AA">
        <w:rPr>
          <w:rFonts w:hint="cs"/>
          <w:rtl/>
        </w:rPr>
        <w:t xml:space="preserve"> یک الگوی زندگی دینی است و در تربیت جامع اخلاقی و معنوی دیگران، نیاز به تجربه</w:t>
      </w:r>
      <w:r>
        <w:rPr>
          <w:rFonts w:hint="cs"/>
          <w:rtl/>
        </w:rPr>
        <w:t>‌ی</w:t>
      </w:r>
      <w:r w:rsidRPr="008C09AA">
        <w:rPr>
          <w:rFonts w:hint="cs"/>
          <w:rtl/>
        </w:rPr>
        <w:t xml:space="preserve"> شخصی حیات دینی دارد.</w:t>
      </w:r>
    </w:p>
    <w:p w:rsidR="00C617CF" w:rsidRDefault="00C617CF" w:rsidP="00C617CF">
      <w:pPr>
        <w:rPr>
          <w:rtl/>
        </w:rPr>
      </w:pPr>
      <w:r>
        <w:rPr>
          <w:rFonts w:hint="cs"/>
          <w:rtl/>
          <w:lang w:bidi="ar-SA"/>
        </w:rPr>
        <w:t xml:space="preserve">البته روشن است که نهاد روحانیت ناظر به نقش‌آفرینی اجتماعی در اقامه‌ی دین پدید آمده و صرف خودسازی فردی و کسب نورانیت باطنی برای طلبگی کافی نیست؛ یعنی اگر کسی </w:t>
      </w:r>
      <w:r w:rsidRPr="00F7020F">
        <w:rPr>
          <w:rFonts w:hint="cs"/>
          <w:rtl/>
          <w:lang w:bidi="ar-SA"/>
        </w:rPr>
        <w:t xml:space="preserve">طلبگی را تنها برای خودسازی و استفاده از فضای معنوی حوزه انتخاب کرده و قصد ملبس شدن یا ایفای نقش </w:t>
      </w:r>
      <w:r>
        <w:rPr>
          <w:rFonts w:hint="cs"/>
          <w:rtl/>
          <w:lang w:bidi="ar-SA"/>
        </w:rPr>
        <w:t xml:space="preserve">اجتماعی </w:t>
      </w:r>
      <w:r w:rsidRPr="00F7020F">
        <w:rPr>
          <w:rFonts w:hint="cs"/>
          <w:rtl/>
          <w:lang w:bidi="ar-SA"/>
        </w:rPr>
        <w:t xml:space="preserve">روحانی در جامعه </w:t>
      </w:r>
      <w:r>
        <w:rPr>
          <w:rFonts w:hint="cs"/>
          <w:rtl/>
          <w:lang w:bidi="ar-SA"/>
        </w:rPr>
        <w:t xml:space="preserve">را نداشته باشد نباید </w:t>
      </w:r>
      <w:r>
        <w:rPr>
          <w:rFonts w:hint="cs"/>
          <w:rtl/>
          <w:lang w:val="x-none" w:eastAsia="x-none" w:bidi="ar-SA"/>
        </w:rPr>
        <w:t>در مدارس علمیه‌ی حوزه پذیرش شود و اگر پذیرش شود نیز عنوان طلبه را ندارد.</w:t>
      </w:r>
    </w:p>
    <w:p w:rsidR="00C617CF" w:rsidRDefault="00C617CF" w:rsidP="00C617CF">
      <w:pPr>
        <w:pStyle w:val="Heading2"/>
        <w:rPr>
          <w:rtl/>
        </w:rPr>
      </w:pPr>
      <w:bookmarkStart w:id="38" w:name="_Toc356550211"/>
      <w:bookmarkStart w:id="39" w:name="_Toc357586355"/>
      <w:bookmarkStart w:id="40" w:name="_Toc357586557"/>
      <w:bookmarkStart w:id="41" w:name="_Toc362716996"/>
      <w:bookmarkStart w:id="42" w:name="_Toc451214815"/>
      <w:bookmarkStart w:id="43" w:name="_Toc196277958"/>
      <w:bookmarkStart w:id="44" w:name="_Toc127200399"/>
      <w:r>
        <w:rPr>
          <w:rFonts w:hint="cs"/>
          <w:rtl/>
        </w:rPr>
        <w:t>سازه‌های شخصیتی و عناصر هویتی طلبه</w:t>
      </w:r>
      <w:bookmarkEnd w:id="44"/>
      <w:r>
        <w:rPr>
          <w:rFonts w:hint="cs"/>
          <w:rtl/>
        </w:rPr>
        <w:t xml:space="preserve"> </w:t>
      </w:r>
    </w:p>
    <w:p w:rsidR="00C617CF" w:rsidRDefault="00C617CF" w:rsidP="00C617CF">
      <w:pPr>
        <w:rPr>
          <w:rtl/>
          <w:lang w:val="x-none" w:eastAsia="x-none"/>
        </w:rPr>
      </w:pPr>
      <w:r>
        <w:rPr>
          <w:rFonts w:hint="cs"/>
          <w:rtl/>
          <w:lang w:val="x-none" w:eastAsia="x-none"/>
        </w:rPr>
        <w:t>از مجموع مباحث گذشته به دست آمد که هویت صنفی طلبه با «مأموریت اجتماعی و نقش‌آفرینی خاص عالمان دین» تعریف می‌شود و این موضوع، دو پیش‌نیاز ضروری دارد؛ آشنایی تخصصی با علوم دینی و تهذیب نفس؛ بنابراین سازه‌ی شخصیتی طلبه سه عنصر مهم دارد: ۱. تفقه و علم دین، ۲. تهذیب نفس و تزکیه، ۳. ایفای نقش اجتماعی.</w:t>
      </w:r>
    </w:p>
    <w:p w:rsidR="00C617CF" w:rsidRDefault="00C617CF" w:rsidP="00C617CF">
      <w:pPr>
        <w:rPr>
          <w:rtl/>
          <w:lang w:val="x-none" w:eastAsia="x-none"/>
        </w:rPr>
      </w:pPr>
    </w:p>
    <w:p w:rsidR="00C617CF" w:rsidRDefault="00C617CF" w:rsidP="00C617CF">
      <w:pPr>
        <w:pBdr>
          <w:top w:val="single" w:sz="4" w:space="1" w:color="auto"/>
          <w:left w:val="single" w:sz="4" w:space="4" w:color="auto"/>
          <w:bottom w:val="single" w:sz="4" w:space="1" w:color="auto"/>
          <w:right w:val="single" w:sz="4" w:space="4" w:color="auto"/>
        </w:pBdr>
        <w:ind w:left="2272" w:right="2268"/>
        <w:jc w:val="center"/>
        <w:rPr>
          <w:rtl/>
          <w:lang w:val="x-none" w:eastAsia="x-none"/>
        </w:rPr>
      </w:pPr>
      <w:r>
        <w:rPr>
          <w:rFonts w:hint="cs"/>
          <w:rtl/>
          <w:lang w:val="x-none" w:eastAsia="x-none"/>
        </w:rPr>
        <w:t>هویت صنفی طلبه = مأموریت و نقش‌آفرینی عالمان دین</w:t>
      </w:r>
    </w:p>
    <w:p w:rsidR="00C617CF" w:rsidRDefault="00C617CF" w:rsidP="00C617CF">
      <w:pPr>
        <w:jc w:val="center"/>
        <w:rPr>
          <w:rtl/>
          <w:lang w:val="x-none" w:eastAsia="x-none"/>
        </w:rPr>
      </w:pPr>
    </w:p>
    <w:p w:rsidR="00C617CF" w:rsidRDefault="00C617CF" w:rsidP="00C617CF">
      <w:pPr>
        <w:jc w:val="center"/>
        <w:rPr>
          <w:rtl/>
          <w:lang w:val="x-none" w:eastAsia="x-none"/>
        </w:rPr>
      </w:pPr>
      <w:r>
        <w:rPr>
          <w:noProof/>
          <w:rtl/>
          <w:lang w:val="fa-IR" w:eastAsia="x-none"/>
        </w:rPr>
        <w:lastRenderedPageBreak/>
        <w:drawing>
          <wp:inline distT="0" distB="0" distL="0" distR="0" wp14:anchorId="476A51A7" wp14:editId="54CB499C">
            <wp:extent cx="3673457" cy="1014825"/>
            <wp:effectExtent l="0" t="19050" r="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C617CF" w:rsidRDefault="00C617CF" w:rsidP="00C617CF">
      <w:pPr>
        <w:ind w:firstLine="283"/>
        <w:rPr>
          <w:rtl/>
        </w:rPr>
      </w:pPr>
      <w:r>
        <w:rPr>
          <w:rFonts w:hint="cs"/>
          <w:rtl/>
        </w:rPr>
        <w:t>شهید بهشتی در تعریف روحانیت، این سه عنصر مهم را در جمله‌ی کوتاهی آورده است: «</w:t>
      </w:r>
      <w:r w:rsidRPr="001D4389">
        <w:rPr>
          <w:rFonts w:hint="cs"/>
          <w:rtl/>
        </w:rPr>
        <w:t>روحانیت در اسلام به معنی آراسته بودن به فضیلت علم و تقوا و مجهز بودن برای انجام یک سلسله وظایف اجتماعی دینی و واجبات کفایی است</w:t>
      </w:r>
      <w:r>
        <w:rPr>
          <w:rFonts w:hint="cs"/>
          <w:rtl/>
        </w:rPr>
        <w:t>؛</w:t>
      </w:r>
      <w:r w:rsidRPr="001D4389">
        <w:rPr>
          <w:rFonts w:hint="cs"/>
          <w:rtl/>
        </w:rPr>
        <w:t xml:space="preserve"> بی‌آنکه علم و تقوا سرمای</w:t>
      </w:r>
      <w:r>
        <w:rPr>
          <w:rFonts w:hint="cs"/>
          <w:rtl/>
        </w:rPr>
        <w:t>ه‌ی</w:t>
      </w:r>
      <w:r w:rsidRPr="001D4389">
        <w:rPr>
          <w:rFonts w:hint="cs"/>
          <w:rtl/>
        </w:rPr>
        <w:t xml:space="preserve"> دنیاطلبی گردد</w:t>
      </w:r>
      <w:r>
        <w:rPr>
          <w:rFonts w:hint="cs"/>
          <w:rtl/>
        </w:rPr>
        <w:t>»</w:t>
      </w:r>
      <w:r w:rsidRPr="001D4389">
        <w:rPr>
          <w:rFonts w:hint="cs"/>
          <w:rtl/>
        </w:rPr>
        <w:t>.</w:t>
      </w:r>
      <w:r w:rsidRPr="009A1863">
        <w:rPr>
          <w:vertAlign w:val="superscript"/>
          <w:rtl/>
        </w:rPr>
        <w:footnoteReference w:id="20"/>
      </w:r>
    </w:p>
    <w:p w:rsidR="00C617CF" w:rsidRPr="001D4389" w:rsidRDefault="00C617CF" w:rsidP="00C617CF">
      <w:pPr>
        <w:ind w:firstLine="283"/>
        <w:rPr>
          <w:rtl/>
        </w:rPr>
      </w:pPr>
      <w:r>
        <w:rPr>
          <w:rFonts w:hint="cs"/>
          <w:rtl/>
        </w:rPr>
        <w:t xml:space="preserve">برای آنکه طلبه </w:t>
      </w:r>
      <w:r w:rsidRPr="001D4389">
        <w:rPr>
          <w:rFonts w:hint="cs"/>
          <w:rtl/>
        </w:rPr>
        <w:t>احساس هویت کند</w:t>
      </w:r>
      <w:r>
        <w:rPr>
          <w:rFonts w:hint="cs"/>
          <w:rtl/>
        </w:rPr>
        <w:t>،</w:t>
      </w:r>
      <w:r w:rsidRPr="001D4389">
        <w:rPr>
          <w:rFonts w:hint="cs"/>
          <w:rtl/>
        </w:rPr>
        <w:t xml:space="preserve"> یعنی به‌رغم تغییرات درونی و بیرونی و تحولات فردی و محیطی</w:t>
      </w:r>
      <w:r>
        <w:rPr>
          <w:rFonts w:hint="cs"/>
          <w:rtl/>
        </w:rPr>
        <w:t>،</w:t>
      </w:r>
      <w:r w:rsidRPr="001D4389">
        <w:rPr>
          <w:rFonts w:hint="cs"/>
          <w:rtl/>
        </w:rPr>
        <w:t xml:space="preserve"> خود را همواره متعلق به این صنف و ارزشمند بشمارد</w:t>
      </w:r>
      <w:r>
        <w:rPr>
          <w:rFonts w:hint="cs"/>
          <w:rtl/>
        </w:rPr>
        <w:t xml:space="preserve">، </w:t>
      </w:r>
      <w:r w:rsidRPr="001D4389">
        <w:rPr>
          <w:rFonts w:hint="cs"/>
          <w:rtl/>
        </w:rPr>
        <w:t xml:space="preserve">‌لازم است </w:t>
      </w:r>
      <w:r>
        <w:rPr>
          <w:rFonts w:hint="cs"/>
          <w:rtl/>
        </w:rPr>
        <w:t xml:space="preserve">این </w:t>
      </w:r>
      <w:r w:rsidRPr="001D4389">
        <w:rPr>
          <w:rFonts w:hint="cs"/>
          <w:rtl/>
        </w:rPr>
        <w:t>سه وصف را داشته باشد</w:t>
      </w:r>
      <w:r>
        <w:rPr>
          <w:rFonts w:hint="cs"/>
          <w:rtl/>
        </w:rPr>
        <w:t>.</w:t>
      </w:r>
    </w:p>
    <w:p w:rsidR="00C617CF" w:rsidRDefault="00C617CF" w:rsidP="00C617CF">
      <w:pPr>
        <w:ind w:firstLine="283"/>
        <w:rPr>
          <w:rtl/>
        </w:rPr>
      </w:pPr>
      <w:r>
        <w:rPr>
          <w:rFonts w:hint="cs"/>
          <w:rtl/>
        </w:rPr>
        <w:t xml:space="preserve">صورت‌های </w:t>
      </w:r>
      <w:r w:rsidRPr="001D4389">
        <w:rPr>
          <w:rFonts w:hint="cs"/>
          <w:rtl/>
        </w:rPr>
        <w:t xml:space="preserve">ممکن از ترکیب این سه صفت در وجود </w:t>
      </w:r>
      <w:r>
        <w:rPr>
          <w:rFonts w:hint="cs"/>
          <w:rtl/>
        </w:rPr>
        <w:t xml:space="preserve">طلبه، </w:t>
      </w:r>
      <w:r w:rsidRPr="001D4389">
        <w:rPr>
          <w:rFonts w:hint="cs"/>
          <w:rtl/>
        </w:rPr>
        <w:t>جمعاً هشت احتمال را تشکیل می‌دهند که برترین صورت آن کسی است که هر سه صفت تفقه، تقوا و نقش اجتماعی را دارد</w:t>
      </w:r>
      <w:r>
        <w:rPr>
          <w:rFonts w:hint="cs"/>
          <w:rtl/>
        </w:rPr>
        <w:t xml:space="preserve"> (صورت اول در جدول زیر)</w:t>
      </w:r>
      <w:r w:rsidRPr="001D4389">
        <w:rPr>
          <w:rFonts w:hint="cs"/>
          <w:rtl/>
        </w:rPr>
        <w:t xml:space="preserve"> و پ</w:t>
      </w:r>
      <w:r>
        <w:rPr>
          <w:rFonts w:hint="cs"/>
          <w:rtl/>
        </w:rPr>
        <w:t>َ</w:t>
      </w:r>
      <w:r w:rsidRPr="001D4389">
        <w:rPr>
          <w:rFonts w:hint="cs"/>
          <w:rtl/>
        </w:rPr>
        <w:t>ست‌ترین صورت آن</w:t>
      </w:r>
      <w:r>
        <w:rPr>
          <w:rFonts w:hint="cs"/>
          <w:rtl/>
        </w:rPr>
        <w:t>،</w:t>
      </w:r>
      <w:r w:rsidRPr="001D4389">
        <w:rPr>
          <w:rFonts w:hint="cs"/>
          <w:rtl/>
        </w:rPr>
        <w:t xml:space="preserve"> کسی </w:t>
      </w:r>
      <w:r>
        <w:rPr>
          <w:rFonts w:hint="cs"/>
          <w:rtl/>
        </w:rPr>
        <w:t xml:space="preserve">است </w:t>
      </w:r>
      <w:r w:rsidRPr="001D4389">
        <w:rPr>
          <w:rFonts w:hint="cs"/>
          <w:rtl/>
        </w:rPr>
        <w:t>که تقوا و تفقه ندارد اما به ایفای نقش اجتماعی می‌پردازد</w:t>
      </w:r>
      <w:r>
        <w:rPr>
          <w:rFonts w:hint="cs"/>
          <w:rtl/>
        </w:rPr>
        <w:t xml:space="preserve"> (صورت هفتم در جدول زیر)</w:t>
      </w:r>
      <w:r w:rsidRPr="001D4389">
        <w:rPr>
          <w:rFonts w:hint="cs"/>
          <w:rtl/>
        </w:rPr>
        <w:t>.</w:t>
      </w:r>
    </w:p>
    <w:p w:rsidR="00C617CF" w:rsidRDefault="00C617CF" w:rsidP="00C617CF">
      <w:pPr>
        <w:ind w:firstLine="283"/>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818"/>
        <w:gridCol w:w="850"/>
        <w:gridCol w:w="852"/>
      </w:tblGrid>
      <w:tr w:rsidR="00C617CF" w:rsidRPr="00A84D68" w:rsidTr="008808D9">
        <w:trPr>
          <w:jc w:val="center"/>
        </w:trPr>
        <w:tc>
          <w:tcPr>
            <w:tcW w:w="549" w:type="dxa"/>
            <w:shd w:val="clear" w:color="auto" w:fill="F2DBDB"/>
            <w:vAlign w:val="center"/>
          </w:tcPr>
          <w:p w:rsidR="00C617CF" w:rsidRPr="00A84D68" w:rsidRDefault="00C617CF" w:rsidP="008808D9">
            <w:pPr>
              <w:jc w:val="center"/>
              <w:rPr>
                <w:rFonts w:ascii="Times New Roman" w:hAnsi="Times New Roman"/>
                <w:sz w:val="20"/>
                <w:szCs w:val="20"/>
                <w:rtl/>
              </w:rPr>
            </w:pPr>
            <w:r w:rsidRPr="00A84D68">
              <w:rPr>
                <w:rFonts w:ascii="Times New Roman" w:hAnsi="Times New Roman" w:hint="cs"/>
                <w:sz w:val="20"/>
                <w:szCs w:val="20"/>
                <w:rtl/>
              </w:rPr>
              <w:t>ردیف</w:t>
            </w:r>
          </w:p>
        </w:tc>
        <w:tc>
          <w:tcPr>
            <w:tcW w:w="818" w:type="dxa"/>
            <w:shd w:val="clear" w:color="auto" w:fill="F2DBDB"/>
            <w:vAlign w:val="center"/>
          </w:tcPr>
          <w:p w:rsidR="00C617CF" w:rsidRPr="00A84D68" w:rsidRDefault="00C617CF" w:rsidP="008808D9">
            <w:pPr>
              <w:jc w:val="center"/>
              <w:rPr>
                <w:rFonts w:ascii="Times New Roman" w:hAnsi="Times New Roman"/>
                <w:sz w:val="14"/>
                <w:szCs w:val="20"/>
                <w:rtl/>
              </w:rPr>
            </w:pPr>
            <w:r w:rsidRPr="00A84D68">
              <w:rPr>
                <w:rFonts w:ascii="Times New Roman" w:hAnsi="Times New Roman" w:hint="cs"/>
                <w:sz w:val="14"/>
                <w:szCs w:val="20"/>
                <w:rtl/>
              </w:rPr>
              <w:t>دین‌شناسی</w:t>
            </w:r>
          </w:p>
        </w:tc>
        <w:tc>
          <w:tcPr>
            <w:tcW w:w="850" w:type="dxa"/>
            <w:shd w:val="clear" w:color="auto" w:fill="F2DBDB"/>
            <w:vAlign w:val="center"/>
          </w:tcPr>
          <w:p w:rsidR="00C617CF" w:rsidRPr="00A84D68" w:rsidRDefault="00C617CF" w:rsidP="008808D9">
            <w:pPr>
              <w:jc w:val="center"/>
              <w:rPr>
                <w:rFonts w:ascii="Times New Roman" w:hAnsi="Times New Roman"/>
                <w:sz w:val="14"/>
                <w:szCs w:val="20"/>
                <w:rtl/>
              </w:rPr>
            </w:pPr>
            <w:r w:rsidRPr="00A84D68">
              <w:rPr>
                <w:rFonts w:ascii="Times New Roman" w:hAnsi="Times New Roman" w:hint="cs"/>
                <w:sz w:val="14"/>
                <w:szCs w:val="20"/>
                <w:rtl/>
              </w:rPr>
              <w:t>تزکیه</w:t>
            </w:r>
          </w:p>
        </w:tc>
        <w:tc>
          <w:tcPr>
            <w:tcW w:w="852" w:type="dxa"/>
            <w:shd w:val="clear" w:color="auto" w:fill="F2DBDB"/>
            <w:vAlign w:val="center"/>
          </w:tcPr>
          <w:p w:rsidR="00C617CF" w:rsidRPr="00A84D68" w:rsidRDefault="00C617CF" w:rsidP="008808D9">
            <w:pPr>
              <w:jc w:val="center"/>
              <w:rPr>
                <w:rFonts w:ascii="Times New Roman" w:hAnsi="Times New Roman"/>
                <w:sz w:val="14"/>
                <w:szCs w:val="20"/>
                <w:rtl/>
              </w:rPr>
            </w:pPr>
            <w:r w:rsidRPr="00A84D68">
              <w:rPr>
                <w:rFonts w:ascii="Times New Roman" w:hAnsi="Times New Roman" w:hint="cs"/>
                <w:sz w:val="14"/>
                <w:szCs w:val="20"/>
                <w:rtl/>
              </w:rPr>
              <w:t>ایفای نقش اجتماعی</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1</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2</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3</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4</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5</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6</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7</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r w:rsidR="00C617CF" w:rsidRPr="001E0850" w:rsidTr="008808D9">
        <w:trPr>
          <w:jc w:val="center"/>
        </w:trPr>
        <w:tc>
          <w:tcPr>
            <w:tcW w:w="549" w:type="dxa"/>
            <w:shd w:val="clear" w:color="auto" w:fill="F2DBDB"/>
            <w:vAlign w:val="center"/>
          </w:tcPr>
          <w:p w:rsidR="00C617CF" w:rsidRPr="008C09AA" w:rsidRDefault="00C617CF" w:rsidP="008808D9">
            <w:pPr>
              <w:jc w:val="center"/>
              <w:rPr>
                <w:rFonts w:ascii="Times New Roman" w:hAnsi="Times New Roman"/>
                <w:b/>
                <w:bCs/>
                <w:sz w:val="20"/>
                <w:szCs w:val="20"/>
                <w:rtl/>
              </w:rPr>
            </w:pPr>
            <w:r w:rsidRPr="008C09AA">
              <w:rPr>
                <w:rFonts w:ascii="Times New Roman" w:hAnsi="Times New Roman" w:hint="cs"/>
                <w:b/>
                <w:bCs/>
                <w:sz w:val="20"/>
                <w:szCs w:val="20"/>
                <w:rtl/>
              </w:rPr>
              <w:t>8</w:t>
            </w:r>
          </w:p>
        </w:tc>
        <w:tc>
          <w:tcPr>
            <w:tcW w:w="818"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0"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c>
          <w:tcPr>
            <w:tcW w:w="852" w:type="dxa"/>
            <w:shd w:val="clear" w:color="auto" w:fill="auto"/>
            <w:vAlign w:val="center"/>
          </w:tcPr>
          <w:p w:rsidR="00C617CF" w:rsidRPr="00FB6B3A" w:rsidRDefault="00C617CF" w:rsidP="008808D9">
            <w:pPr>
              <w:jc w:val="center"/>
              <w:rPr>
                <w:rFonts w:ascii="Times New Roman" w:hAnsi="Times New Roman"/>
                <w:b/>
                <w:bCs/>
                <w:rtl/>
              </w:rPr>
            </w:pPr>
            <w:r w:rsidRPr="00FB6B3A">
              <w:rPr>
                <w:rFonts w:ascii="Times New Roman" w:hAnsi="Times New Roman" w:hint="cs"/>
                <w:b/>
                <w:bCs/>
                <w:rtl/>
              </w:rPr>
              <w:t>-</w:t>
            </w:r>
          </w:p>
        </w:tc>
      </w:tr>
    </w:tbl>
    <w:p w:rsidR="00C617CF" w:rsidRDefault="00C617CF" w:rsidP="00C617CF">
      <w:pPr>
        <w:ind w:firstLine="283"/>
        <w:rPr>
          <w:rtl/>
        </w:rPr>
      </w:pPr>
    </w:p>
    <w:p w:rsidR="00C617CF" w:rsidRPr="008C09AA" w:rsidRDefault="00C617CF" w:rsidP="00C617CF">
      <w:pPr>
        <w:rPr>
          <w:rtl/>
        </w:rPr>
      </w:pPr>
      <w:r>
        <w:rPr>
          <w:rFonts w:hint="cs"/>
          <w:rtl/>
        </w:rPr>
        <w:t xml:space="preserve">ایفای نقش اجتماعی روحانیت در </w:t>
      </w:r>
      <w:r w:rsidRPr="008C09AA">
        <w:rPr>
          <w:rFonts w:hint="cs"/>
          <w:rtl/>
        </w:rPr>
        <w:t>اقامه</w:t>
      </w:r>
      <w:r>
        <w:rPr>
          <w:rFonts w:hint="cs"/>
          <w:rtl/>
        </w:rPr>
        <w:t>‌ی</w:t>
      </w:r>
      <w:r w:rsidRPr="008C09AA">
        <w:rPr>
          <w:rFonts w:hint="cs"/>
          <w:rtl/>
        </w:rPr>
        <w:t xml:space="preserve"> دین </w:t>
      </w:r>
      <w:r>
        <w:rPr>
          <w:rFonts w:hint="cs"/>
          <w:rtl/>
        </w:rPr>
        <w:t xml:space="preserve">به هیچ روی </w:t>
      </w:r>
      <w:r w:rsidRPr="008C09AA">
        <w:rPr>
          <w:rFonts w:hint="cs"/>
          <w:rtl/>
        </w:rPr>
        <w:t xml:space="preserve">از غیر </w:t>
      </w:r>
      <w:r>
        <w:rPr>
          <w:rFonts w:hint="cs"/>
          <w:rtl/>
        </w:rPr>
        <w:t>«</w:t>
      </w:r>
      <w:r w:rsidRPr="008C09AA">
        <w:rPr>
          <w:rFonts w:hint="cs"/>
          <w:rtl/>
        </w:rPr>
        <w:t xml:space="preserve">عالم </w:t>
      </w:r>
      <w:r>
        <w:rPr>
          <w:rFonts w:hint="cs"/>
          <w:rtl/>
        </w:rPr>
        <w:t>دین‌شناس»</w:t>
      </w:r>
      <w:r w:rsidRPr="008C09AA">
        <w:rPr>
          <w:rFonts w:hint="cs"/>
          <w:rtl/>
        </w:rPr>
        <w:t xml:space="preserve"> و نیز از غیر </w:t>
      </w:r>
      <w:r>
        <w:rPr>
          <w:rFonts w:hint="cs"/>
          <w:rtl/>
        </w:rPr>
        <w:t xml:space="preserve">«انسان خودساخته‌ی </w:t>
      </w:r>
      <w:r w:rsidRPr="008C09AA">
        <w:rPr>
          <w:rFonts w:hint="cs"/>
          <w:rtl/>
        </w:rPr>
        <w:t>متقی</w:t>
      </w:r>
      <w:r>
        <w:rPr>
          <w:rFonts w:hint="cs"/>
          <w:rtl/>
        </w:rPr>
        <w:t>»</w:t>
      </w:r>
      <w:r w:rsidRPr="008C09AA">
        <w:rPr>
          <w:rFonts w:hint="cs"/>
          <w:rtl/>
        </w:rPr>
        <w:t xml:space="preserve"> صورت نخواهد گرفت. بله، ممکن است کسی به گمان خود به </w:t>
      </w:r>
      <w:r>
        <w:rPr>
          <w:rFonts w:hint="cs"/>
          <w:rtl/>
        </w:rPr>
        <w:t xml:space="preserve">این وظیفه </w:t>
      </w:r>
      <w:r w:rsidRPr="008C09AA">
        <w:rPr>
          <w:rFonts w:hint="cs"/>
          <w:rtl/>
        </w:rPr>
        <w:t>مشغول باشد و عمده</w:t>
      </w:r>
      <w:r>
        <w:rPr>
          <w:rFonts w:hint="cs"/>
          <w:rtl/>
        </w:rPr>
        <w:t>‌ی</w:t>
      </w:r>
      <w:r w:rsidRPr="008C09AA">
        <w:rPr>
          <w:rFonts w:hint="cs"/>
          <w:rtl/>
        </w:rPr>
        <w:t xml:space="preserve"> وقت و نیروی خود را صرف آن کند</w:t>
      </w:r>
      <w:r>
        <w:rPr>
          <w:rFonts w:hint="cs"/>
          <w:rtl/>
        </w:rPr>
        <w:t>؛</w:t>
      </w:r>
      <w:r w:rsidRPr="008C09AA">
        <w:rPr>
          <w:rFonts w:hint="cs"/>
          <w:rtl/>
        </w:rPr>
        <w:t xml:space="preserve"> اما بی‌شک اگر عالم یا متقی نباشد برآیند کار او به نفع دین تمام نخواهد شد</w:t>
      </w:r>
      <w:r>
        <w:rPr>
          <w:rFonts w:hint="cs"/>
          <w:rtl/>
        </w:rPr>
        <w:t>؛</w:t>
      </w:r>
      <w:r w:rsidRPr="008C09AA">
        <w:rPr>
          <w:rFonts w:hint="cs"/>
          <w:rtl/>
        </w:rPr>
        <w:t xml:space="preserve"> بلکه نوعا</w:t>
      </w:r>
      <w:r>
        <w:rPr>
          <w:rFonts w:hint="cs"/>
          <w:rtl/>
        </w:rPr>
        <w:t>ً</w:t>
      </w:r>
      <w:r w:rsidRPr="008C09AA">
        <w:rPr>
          <w:rFonts w:hint="cs"/>
          <w:rtl/>
        </w:rPr>
        <w:t xml:space="preserve"> به ضرر </w:t>
      </w:r>
      <w:r w:rsidRPr="008C09AA">
        <w:rPr>
          <w:rFonts w:hint="cs"/>
          <w:rtl/>
        </w:rPr>
        <w:lastRenderedPageBreak/>
        <w:t>آن خواهد بود</w:t>
      </w:r>
      <w:r>
        <w:rPr>
          <w:rFonts w:hint="cs"/>
          <w:rtl/>
        </w:rPr>
        <w:t>؛</w:t>
      </w:r>
      <w:r w:rsidRPr="008C09AA">
        <w:rPr>
          <w:rFonts w:hint="cs"/>
          <w:rtl/>
        </w:rPr>
        <w:t xml:space="preserve"> بنابراین صدق عنوان طلبه</w:t>
      </w:r>
      <w:r>
        <w:rPr>
          <w:rFonts w:hint="cs"/>
          <w:rtl/>
        </w:rPr>
        <w:t xml:space="preserve"> و روحانی</w:t>
      </w:r>
      <w:r w:rsidRPr="008C09AA">
        <w:rPr>
          <w:rFonts w:hint="cs"/>
          <w:rtl/>
        </w:rPr>
        <w:t>، به</w:t>
      </w:r>
      <w:r>
        <w:rPr>
          <w:rFonts w:hint="cs"/>
          <w:rtl/>
        </w:rPr>
        <w:t>‌شکل</w:t>
      </w:r>
      <w:r w:rsidRPr="008C09AA">
        <w:rPr>
          <w:rFonts w:hint="cs"/>
          <w:rtl/>
        </w:rPr>
        <w:t xml:space="preserve"> مانع</w:t>
      </w:r>
      <w:r>
        <w:rPr>
          <w:rFonts w:hint="cs"/>
          <w:rtl/>
        </w:rPr>
        <w:t>ة</w:t>
      </w:r>
      <w:r w:rsidRPr="008C09AA">
        <w:rPr>
          <w:rFonts w:hint="cs"/>
          <w:rtl/>
        </w:rPr>
        <w:t xml:space="preserve">الخلو به جمع این سه ویژگی </w:t>
      </w:r>
      <w:r>
        <w:rPr>
          <w:rFonts w:hint="cs"/>
          <w:rtl/>
        </w:rPr>
        <w:t xml:space="preserve">وابسته </w:t>
      </w:r>
      <w:r w:rsidRPr="008C09AA">
        <w:rPr>
          <w:rFonts w:hint="cs"/>
          <w:rtl/>
        </w:rPr>
        <w:t xml:space="preserve">است و هر یک از این سه از دست رود، حقیقت عنوان طلبه نیز از بین خواهد رفت هرچند لباس طلبگی یا عنوان جامعه‌شناختی یا پرونده پرسنلی باقی باشد. </w:t>
      </w:r>
    </w:p>
    <w:p w:rsidR="00C617CF" w:rsidRDefault="00C617CF" w:rsidP="00C617CF">
      <w:pPr>
        <w:rPr>
          <w:rtl/>
          <w:lang w:val="x-none" w:eastAsia="x-none"/>
        </w:rPr>
      </w:pPr>
      <w:r>
        <w:rPr>
          <w:rFonts w:hint="cs"/>
          <w:rtl/>
        </w:rPr>
        <w:t xml:space="preserve">به بیان دیگر </w:t>
      </w:r>
      <w:r w:rsidRPr="008C09AA">
        <w:rPr>
          <w:rFonts w:hint="cs"/>
          <w:rtl/>
        </w:rPr>
        <w:t>همه</w:t>
      </w:r>
      <w:r>
        <w:rPr>
          <w:rFonts w:hint="cs"/>
          <w:rtl/>
        </w:rPr>
        <w:t>‌ی</w:t>
      </w:r>
      <w:r w:rsidRPr="008C09AA">
        <w:rPr>
          <w:rFonts w:hint="cs"/>
          <w:rtl/>
        </w:rPr>
        <w:t xml:space="preserve"> اهداف تربیتی و ویژگی‌های طلبه موفق، در سه عنوان </w:t>
      </w:r>
      <w:r>
        <w:rPr>
          <w:rFonts w:hint="cs"/>
          <w:rtl/>
        </w:rPr>
        <w:t>«</w:t>
      </w:r>
      <w:r w:rsidRPr="008C09AA">
        <w:rPr>
          <w:rFonts w:hint="cs"/>
          <w:rtl/>
        </w:rPr>
        <w:t>تفقه</w:t>
      </w:r>
      <w:r>
        <w:rPr>
          <w:rFonts w:hint="cs"/>
          <w:rtl/>
        </w:rPr>
        <w:t>»</w:t>
      </w:r>
      <w:r w:rsidRPr="008C09AA">
        <w:rPr>
          <w:rFonts w:hint="cs"/>
          <w:rtl/>
        </w:rPr>
        <w:t xml:space="preserve">، </w:t>
      </w:r>
      <w:r>
        <w:rPr>
          <w:rFonts w:hint="cs"/>
          <w:rtl/>
        </w:rPr>
        <w:t>«</w:t>
      </w:r>
      <w:r w:rsidRPr="008C09AA">
        <w:rPr>
          <w:rFonts w:hint="cs"/>
          <w:rtl/>
        </w:rPr>
        <w:t>تقوا</w:t>
      </w:r>
      <w:r>
        <w:rPr>
          <w:rFonts w:hint="cs"/>
          <w:rtl/>
        </w:rPr>
        <w:t>»</w:t>
      </w:r>
      <w:r w:rsidRPr="008C09AA">
        <w:rPr>
          <w:rFonts w:hint="cs"/>
          <w:rtl/>
        </w:rPr>
        <w:t xml:space="preserve"> و </w:t>
      </w:r>
      <w:r>
        <w:rPr>
          <w:rFonts w:hint="cs"/>
          <w:rtl/>
        </w:rPr>
        <w:t xml:space="preserve">«مسئولیت و </w:t>
      </w:r>
      <w:r w:rsidRPr="008C09AA">
        <w:rPr>
          <w:rFonts w:hint="cs"/>
          <w:rtl/>
        </w:rPr>
        <w:t>مجاهدت</w:t>
      </w:r>
      <w:r>
        <w:rPr>
          <w:rFonts w:hint="cs"/>
          <w:rtl/>
        </w:rPr>
        <w:t>»</w:t>
      </w:r>
      <w:r w:rsidRPr="008C09AA">
        <w:rPr>
          <w:rFonts w:hint="cs"/>
          <w:rtl/>
        </w:rPr>
        <w:t xml:space="preserve"> خلاصه می‌شود و می‌توان گفت دستگاه تعلیمی تربیتی نهاد روحانیت باید به دنبال تربیت انسان‌هایی عالم، متقی و </w:t>
      </w:r>
      <w:r>
        <w:rPr>
          <w:rFonts w:hint="cs"/>
          <w:rtl/>
        </w:rPr>
        <w:t xml:space="preserve">مسئول و </w:t>
      </w:r>
      <w:r w:rsidRPr="008C09AA">
        <w:rPr>
          <w:rFonts w:hint="cs"/>
          <w:rtl/>
        </w:rPr>
        <w:t>مجاهد باشد.</w:t>
      </w:r>
      <w:r>
        <w:rPr>
          <w:rFonts w:hint="cs"/>
          <w:rtl/>
        </w:rPr>
        <w:t xml:space="preserve"> </w:t>
      </w:r>
      <w:r w:rsidRPr="008C09AA">
        <w:rPr>
          <w:rFonts w:hint="cs"/>
          <w:rtl/>
        </w:rPr>
        <w:t>این الگو بر اساس تثلیث ساحت‌های وجودی انسان (اندیشه، انگیزه، رفتار) شکل گرفته و شبیه الگوی عقاید، اخلاق، احکام است</w:t>
      </w:r>
      <w:r>
        <w:rPr>
          <w:rFonts w:hint="cs"/>
          <w:rtl/>
        </w:rPr>
        <w:t>؛</w:t>
      </w:r>
      <w:r w:rsidRPr="008C09AA">
        <w:rPr>
          <w:rFonts w:hint="cs"/>
          <w:rtl/>
        </w:rPr>
        <w:t xml:space="preserve"> اما </w:t>
      </w:r>
      <w:r>
        <w:rPr>
          <w:rFonts w:hint="cs"/>
          <w:rtl/>
        </w:rPr>
        <w:t xml:space="preserve">قطعاً </w:t>
      </w:r>
      <w:r w:rsidRPr="008C09AA">
        <w:rPr>
          <w:rFonts w:hint="cs"/>
          <w:rtl/>
        </w:rPr>
        <w:t>بر آن ترجیح دارد</w:t>
      </w:r>
      <w:r>
        <w:rPr>
          <w:rFonts w:hint="cs"/>
          <w:rtl/>
        </w:rPr>
        <w:t>؛</w:t>
      </w:r>
      <w:r w:rsidRPr="008C09AA">
        <w:rPr>
          <w:rFonts w:hint="cs"/>
          <w:rtl/>
        </w:rPr>
        <w:t xml:space="preserve"> زیرا کلیدواژه</w:t>
      </w:r>
      <w:r>
        <w:rPr>
          <w:rFonts w:hint="cs"/>
          <w:rtl/>
        </w:rPr>
        <w:t>‌ی</w:t>
      </w:r>
      <w:r w:rsidRPr="008C09AA">
        <w:rPr>
          <w:rFonts w:hint="cs"/>
          <w:rtl/>
        </w:rPr>
        <w:t xml:space="preserve"> </w:t>
      </w:r>
      <w:r>
        <w:rPr>
          <w:rFonts w:hint="cs"/>
          <w:rtl/>
        </w:rPr>
        <w:t>«</w:t>
      </w:r>
      <w:r w:rsidRPr="008C09AA">
        <w:rPr>
          <w:rFonts w:hint="cs"/>
          <w:rtl/>
        </w:rPr>
        <w:t xml:space="preserve">تفقه </w:t>
      </w:r>
      <w:r>
        <w:rPr>
          <w:rFonts w:hint="cs"/>
          <w:rtl/>
        </w:rPr>
        <w:t xml:space="preserve">و دین‌شناسی» </w:t>
      </w:r>
      <w:r w:rsidRPr="008C09AA">
        <w:rPr>
          <w:rFonts w:hint="cs"/>
          <w:rtl/>
        </w:rPr>
        <w:t xml:space="preserve">از </w:t>
      </w:r>
      <w:r>
        <w:rPr>
          <w:rFonts w:hint="cs"/>
          <w:rtl/>
        </w:rPr>
        <w:t xml:space="preserve">یک سو </w:t>
      </w:r>
      <w:r w:rsidRPr="008C09AA">
        <w:rPr>
          <w:rFonts w:hint="cs"/>
          <w:rtl/>
        </w:rPr>
        <w:t>نسبت به عقاید عام‌تر است و از سوی دیگر به شأن صنفی طلبه بیشتر نظارت دارد، کلیدواژه</w:t>
      </w:r>
      <w:r>
        <w:rPr>
          <w:rFonts w:hint="cs"/>
          <w:rtl/>
        </w:rPr>
        <w:t>‌ی</w:t>
      </w:r>
      <w:r w:rsidRPr="008C09AA">
        <w:rPr>
          <w:rFonts w:hint="cs"/>
          <w:rtl/>
        </w:rPr>
        <w:t xml:space="preserve"> </w:t>
      </w:r>
      <w:r>
        <w:rPr>
          <w:rFonts w:hint="cs"/>
          <w:rtl/>
        </w:rPr>
        <w:t>«</w:t>
      </w:r>
      <w:r w:rsidRPr="008C09AA">
        <w:rPr>
          <w:rFonts w:hint="cs"/>
          <w:rtl/>
        </w:rPr>
        <w:t xml:space="preserve">جهاد </w:t>
      </w:r>
      <w:r>
        <w:rPr>
          <w:rFonts w:hint="cs"/>
          <w:rtl/>
        </w:rPr>
        <w:t xml:space="preserve">و مسئولیت اجتماعی» </w:t>
      </w:r>
      <w:r w:rsidRPr="008C09AA">
        <w:rPr>
          <w:rFonts w:hint="cs"/>
          <w:rtl/>
        </w:rPr>
        <w:t>نیز بسیار بیش از واژه</w:t>
      </w:r>
      <w:r>
        <w:rPr>
          <w:rFonts w:hint="cs"/>
          <w:rtl/>
        </w:rPr>
        <w:t>‌ی</w:t>
      </w:r>
      <w:r w:rsidRPr="008C09AA">
        <w:rPr>
          <w:rFonts w:hint="cs"/>
          <w:rtl/>
        </w:rPr>
        <w:t xml:space="preserve"> احکام ظرفیت دارد و علاوه بر واجب و حرام فردی به روشنی شامل مسئولیت‌های صنفی و اجتماعی می‌شود. </w:t>
      </w:r>
    </w:p>
    <w:p w:rsidR="00C617CF" w:rsidRDefault="00C617CF" w:rsidP="00C617CF">
      <w:pPr>
        <w:rPr>
          <w:rtl/>
          <w:lang w:val="x-none" w:eastAsia="x-none"/>
        </w:rPr>
      </w:pPr>
      <w:r>
        <w:rPr>
          <w:rFonts w:hint="cs"/>
          <w:rtl/>
          <w:lang w:val="x-none" w:eastAsia="x-none"/>
        </w:rPr>
        <w:t>با توجه به اینکه این عناصر سه‌گانه در ماهیت طلبگی، عناوین مشکک و مفاهیم دارای مراتبی است که از حد اقل ممکن تا حد اعلای مراتب کشیده شده است، پرسش از نصاب طلبگی همچنان باقی است و حداقل لازم برای صدق عنوان طلبگی باید روشن‌تر شود. به بیان دیگر نباید گمان کنیم عنوان «عالم دین» تنها بر علامه‌ی حلی و شهید مطهری صادق است. نیز نباید گمان کنیم که مراد از «تقوا و طهارت نفس» تنها مرحوم میرزا جواد آقای ملکی تبریزی و آیت‌الله بهجت است. همچنین نباید نصاب نقش‌آفرینی اجتماعی را در ستاره‌هایی مانند امام خمینی و آیت‌الله خامنه‌ای تصویر کنیم. اکنون سؤال این است که کم‌ترین میزان تفقه و دانش تخصصی دین برای طلبه چقدر است؟ پایین‌ترین دارایی طلبه از تهذیب نفس و خودسازی چقدر می‌تواند باشد؟ کمترین انتظار از طلبه در نقش‌آفرینی اجتماعی و خدمت طلبگی چیست؟</w:t>
      </w:r>
    </w:p>
    <w:p w:rsidR="00C617CF" w:rsidRDefault="00C617CF" w:rsidP="00C617CF">
      <w:pPr>
        <w:pStyle w:val="Heading2"/>
        <w:rPr>
          <w:rtl/>
        </w:rPr>
      </w:pPr>
      <w:bookmarkStart w:id="45" w:name="_Toc127200400"/>
      <w:r>
        <w:rPr>
          <w:rFonts w:hint="cs"/>
          <w:rtl/>
        </w:rPr>
        <w:t>حد پایه‌ی عناصر هویتی و نصاب دارایی‌های طلبه</w:t>
      </w:r>
      <w:bookmarkEnd w:id="45"/>
    </w:p>
    <w:p w:rsidR="00C617CF" w:rsidRDefault="00C617CF" w:rsidP="00C617CF">
      <w:r>
        <w:rPr>
          <w:rtl/>
        </w:rPr>
        <w:t xml:space="preserve">مراد از «نصاب طلبگی» حداقلِّ برخورداری‌ها و ویژگی‌هایی است که یک طلبه باید دارا باشد تا طلبه نامیده شود، به‌صورتی که با کمتر از آن اطلاقِ عنوان طلبه بر او شوخی، دروغ یا مَجاز است. </w:t>
      </w:r>
      <w:r>
        <w:rPr>
          <w:rFonts w:hint="cs"/>
          <w:rtl/>
        </w:rPr>
        <w:t xml:space="preserve">همان </w:t>
      </w:r>
      <w:r>
        <w:rPr>
          <w:rtl/>
        </w:rPr>
        <w:t>قدر متیقنی که هر طلبه با هر رویکرد و تخصصی باید داشته باشد که اگر آن را نداشته باشد طلبه به‌شمار نمی‌رود و اگر آن را داشته باشد به هر تخصصی وارد شود مفید و رواست.</w:t>
      </w:r>
    </w:p>
    <w:p w:rsidR="00C617CF" w:rsidRDefault="00C617CF" w:rsidP="00C617CF">
      <w:pPr>
        <w:ind w:firstLine="283"/>
        <w:rPr>
          <w:rtl/>
        </w:rPr>
      </w:pPr>
      <w:r>
        <w:rPr>
          <w:rtl/>
        </w:rPr>
        <w:t>مراد از نصاب طلبگی، به عبارتی، «جوهر</w:t>
      </w:r>
      <w:r>
        <w:rPr>
          <w:rtl/>
          <w:lang w:val="x-none" w:eastAsia="x-none"/>
        </w:rPr>
        <w:t xml:space="preserve">ه‌ی </w:t>
      </w:r>
      <w:r>
        <w:rPr>
          <w:rtl/>
        </w:rPr>
        <w:t>طلبگی» است؛ یعنی آنچه طلبه را طلبه می‌کند و کمتر از آن برای طلبه روا نیست؛ یعنی راهی که طلبه پیش از گرایش به هر رشت</w:t>
      </w:r>
      <w:r>
        <w:rPr>
          <w:rtl/>
          <w:lang w:val="x-none" w:eastAsia="x-none"/>
        </w:rPr>
        <w:t xml:space="preserve">ه‌ی </w:t>
      </w:r>
      <w:r>
        <w:rPr>
          <w:rtl/>
        </w:rPr>
        <w:t xml:space="preserve">تخصصی به‌صورت عام باید بپیماید یا دست کم حین </w:t>
      </w:r>
      <w:r>
        <w:rPr>
          <w:rtl/>
        </w:rPr>
        <w:lastRenderedPageBreak/>
        <w:t>تحصیلِ تخصص نباید از آن غافل شود؛ بنابراین سؤال این است که کمترین داراییِ یک طلبه که شرط لازم و کافیِ عنوان طلبگی و حدِّ نصاب آن به‌شمار می‌رود چه عنصری است؟ در پاسخ به این سؤال گزینه‌های مختلفی را بررسی می‌کنیم؛</w:t>
      </w:r>
    </w:p>
    <w:p w:rsidR="00C617CF" w:rsidRDefault="00C617CF" w:rsidP="00C617CF">
      <w:pPr>
        <w:ind w:firstLine="283"/>
        <w:rPr>
          <w:rtl/>
        </w:rPr>
      </w:pPr>
      <w:r>
        <w:rPr>
          <w:rtl/>
        </w:rPr>
        <w:t>آیا برای صدقِ حقیقیِ عنوان طلبه، لباس روحانیت کافی است؟ بی‌تردید نه! نه هر کس این لباس را دارد به حقیقت روحانی است و نه هر کسی در این لباس نیست از وصف روحانیت محروم است.</w:t>
      </w:r>
    </w:p>
    <w:p w:rsidR="00C617CF" w:rsidRDefault="00C617CF" w:rsidP="00C617CF">
      <w:pPr>
        <w:ind w:firstLine="283"/>
        <w:rPr>
          <w:rtl/>
        </w:rPr>
      </w:pPr>
      <w:r>
        <w:rPr>
          <w:rtl/>
        </w:rPr>
        <w:t>آیا تقوا و معنویت و سلوک برای صدق عنوان طلبگی کافی است و هر مؤمن متقیِ اهل معنایی را می‌توان طلبه نامید؟ خیر! پیش‌تر نیز بیان شد که گرچه تقوا و معنویت شرط لازم طلبگی است؛ اما نمی‌توان ادعا کرد که این شرط برای طلبه کافی است؛ مثلاً بزرگانی مانند پیر پالان دوز یا مرحوم دولابی که طلاب و اهل علم در امور معنوی از محضرشان بهره می‌گرفتند، خود طلبه نبوده‌اند.</w:t>
      </w:r>
    </w:p>
    <w:p w:rsidR="00C617CF" w:rsidRDefault="00C617CF" w:rsidP="00C617CF">
      <w:pPr>
        <w:ind w:firstLine="283"/>
        <w:rPr>
          <w:rtl/>
        </w:rPr>
      </w:pPr>
      <w:r>
        <w:rPr>
          <w:rtl/>
        </w:rPr>
        <w:t>آیا تبلیغ آموزه‌های دینی برای این منظور کافی است و هر کس به کار انتقال پیام خدا مشغول باشد طلبه است؟ اگر چنین باشد کارمند رادیو معارف، نویسنده و کارگردان سریال‌های دینی، و آن رانند</w:t>
      </w:r>
      <w:r>
        <w:rPr>
          <w:rtl/>
          <w:lang w:val="x-none" w:eastAsia="x-none"/>
        </w:rPr>
        <w:t xml:space="preserve">ه‌ی </w:t>
      </w:r>
      <w:r>
        <w:rPr>
          <w:rtl/>
        </w:rPr>
        <w:t>تاکسی که برای مسافران خود آیات و روایات را بیان می‌کند و اطلاعات دینی خود را در اختیار دیگران قرار می‌دهد نیز باید طلبه باشند. آیا چنین است؟ خیر! این کسان تحصیل تخصصی در دانش دین ندارند و به نحو تخصصی به این موضوع نمی‌پردازند؛ به همین جهت اعضای اصناف دیگر هستند.</w:t>
      </w:r>
    </w:p>
    <w:p w:rsidR="00C617CF" w:rsidRDefault="00C617CF" w:rsidP="00C617CF">
      <w:pPr>
        <w:rPr>
          <w:rtl/>
        </w:rPr>
      </w:pPr>
      <w:r>
        <w:rPr>
          <w:rtl/>
        </w:rPr>
        <w:t>آیا خدمت به دین خدا یا عزم آن برای طلبگی کافی است؟ یعنی هر کس در مسیر خدمت به دین و پاسداری از وحی قرار دارد و قیام لله می‌کند طلبه است؟ خیر! بسیاری از اعضای اصناف دیگر نیز به دین خدا یاری می‌رسانند و به نیت انجام وظیف</w:t>
      </w:r>
      <w:r>
        <w:rPr>
          <w:rtl/>
          <w:lang w:val="x-none" w:eastAsia="x-none"/>
        </w:rPr>
        <w:t xml:space="preserve">ه‌ی </w:t>
      </w:r>
      <w:r>
        <w:rPr>
          <w:rtl/>
        </w:rPr>
        <w:t>الهی و واجب کفایی در جامع</w:t>
      </w:r>
      <w:r>
        <w:rPr>
          <w:rtl/>
          <w:lang w:val="x-none" w:eastAsia="x-none"/>
        </w:rPr>
        <w:t xml:space="preserve">ه‌ی </w:t>
      </w:r>
      <w:r>
        <w:rPr>
          <w:rtl/>
        </w:rPr>
        <w:t>اسلامی خدمت می‌کنند، در حالی‌که هیچ یک طلبه نیستند. دست کم در خود حوزه‌های علمیه کارمندان ادارات، نگهبانان و آشپزها که خالصانه به نظام طلبگی خدمت می‌کنند و بالمآل در مسیر اهداف امام زمان</w:t>
      </w:r>
      <w:r>
        <w:rPr>
          <w:rFonts w:cs="ALAEM" w:hint="cs"/>
          <w:rtl/>
        </w:rPr>
        <w:t>7</w:t>
      </w:r>
      <w:r>
        <w:rPr>
          <w:rtl/>
        </w:rPr>
        <w:t xml:space="preserve"> قرار گرفته‌اند، عنوان طلبه ندارند و از صنف طلبگی به‌شمار نمی‌روند. شهید صیاد شیرازی، سردار قاسم سلیمانی و مصطفی احمدی روشن نیز خدمات ارزنده‌ای به جامعه‌ی اسلامی و دین خدا انجام داده‌اند؛ ولی طلبه نبودند.</w:t>
      </w:r>
    </w:p>
    <w:p w:rsidR="00C617CF" w:rsidRDefault="00C617CF" w:rsidP="00C617CF">
      <w:pPr>
        <w:rPr>
          <w:rtl/>
        </w:rPr>
      </w:pPr>
      <w:r>
        <w:rPr>
          <w:rtl/>
        </w:rPr>
        <w:t>آیا تفقه و اجتهاد به معنی آشنایی با دانش‌های حوزوی و توان استنباط گزاره‌های شرعی از قرآن و حدیث برای طلبگی لازم و کافی است؟ یعنی طلب</w:t>
      </w:r>
      <w:r>
        <w:rPr>
          <w:rtl/>
          <w:lang w:val="x-none" w:eastAsia="x-none"/>
        </w:rPr>
        <w:t xml:space="preserve">ه‌ی </w:t>
      </w:r>
      <w:r>
        <w:rPr>
          <w:rtl/>
        </w:rPr>
        <w:t xml:space="preserve">حقیقی کسی است که مجتهد و فقیه باشد و هر کس این توان را به‌دست نیاورده باشد یا دست کم در مسیر تحصیل آن نباشد حقیقتا طلبه نیست؟ مثلاً طلبه‌ای که مقداری درس خوانده و به هر دلیل از دست‌یابی به توان فقاهت و اجتهاد محروم مانده؛ اما به کار تبلیغ در شهر خود مشغول است حقیقتاً طلبه به‌شمار نمی‌رود. آیا چنین است؟ اگر چنین باشد بیش از 80 درصد طلاب علوم دینی که مجتهد نیستند اما در کسوت روحانیت به رسالت‌های این نهاد مقدس تلاش می‌کنند و افتخار می‌آفرینند باید از زمره‌ی طلاب بیرون روند و این البته فرض بعیدی </w:t>
      </w:r>
      <w:r>
        <w:rPr>
          <w:rtl/>
        </w:rPr>
        <w:lastRenderedPageBreak/>
        <w:t xml:space="preserve">است. از سوی دیگر هر مجتهدی را نیز نمی‌توان به حقیقت طلبه نامید؛ زیرا برای صدقِ حقیقیِ عنوان طلبگی شرایط دیگری نیز وجود دارد. اثبات این مطلب در ادامه خواهد آمد. </w:t>
      </w:r>
    </w:p>
    <w:p w:rsidR="00C617CF" w:rsidRDefault="00C617CF" w:rsidP="00C617CF">
      <w:pPr>
        <w:rPr>
          <w:rtl/>
        </w:rPr>
      </w:pPr>
      <w:r>
        <w:rPr>
          <w:rtl/>
        </w:rPr>
        <w:t>آیا مجموعه‌ و پیوستاری از این صفات، شرط لازم و کافی برای طلبگی به‌شمار می‌رود؟ با چه میزان و چه ترکیبی؟</w:t>
      </w:r>
    </w:p>
    <w:p w:rsidR="00C617CF" w:rsidRDefault="00C617CF" w:rsidP="00C617CF">
      <w:pPr>
        <w:rPr>
          <w:rtl/>
        </w:rPr>
      </w:pPr>
      <w:r w:rsidRPr="00CA2FB7">
        <w:rPr>
          <w:noProof/>
        </w:rPr>
        <w:drawing>
          <wp:anchor distT="0" distB="0" distL="114300" distR="114300" simplePos="0" relativeHeight="251693056" behindDoc="1" locked="0" layoutInCell="1" allowOverlap="1" wp14:anchorId="15D3CCA0" wp14:editId="795DDFA0">
            <wp:simplePos x="0" y="0"/>
            <wp:positionH relativeFrom="column">
              <wp:posOffset>229235</wp:posOffset>
            </wp:positionH>
            <wp:positionV relativeFrom="paragraph">
              <wp:posOffset>293370</wp:posOffset>
            </wp:positionV>
            <wp:extent cx="2155190" cy="3048635"/>
            <wp:effectExtent l="0" t="0" r="0" b="0"/>
            <wp:wrapTight wrapText="bothSides">
              <wp:wrapPolygon edited="0">
                <wp:start x="0" y="0"/>
                <wp:lineTo x="0" y="21461"/>
                <wp:lineTo x="21384" y="21461"/>
                <wp:lineTo x="21384" y="0"/>
                <wp:lineTo x="0" y="0"/>
              </wp:wrapPolygon>
            </wp:wrapTight>
            <wp:docPr id="11266" name="Picture 2" descr="D:\آخرین نسخه آثار\کتابها\ملاحظات آثار گذشته\راه و رسم طلبگی\هفت دفتر راه و رسم طلبگی(2)\تصاویر(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آخرین نسخه آثار\کتابها\ملاحظات آثار گذشته\راه و رسم طلبگی\هفت دفتر راه و رسم طلبگی(2)\تصاویر(2)\2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5190" cy="3048635"/>
                    </a:xfrm>
                    <a:prstGeom prst="rect">
                      <a:avLst/>
                    </a:prstGeom>
                    <a:noFill/>
                  </pic:spPr>
                </pic:pic>
              </a:graphicData>
            </a:graphic>
          </wp:anchor>
        </w:drawing>
      </w:r>
      <w:r>
        <w:rPr>
          <w:rtl/>
        </w:rPr>
        <w:t xml:space="preserve">کمترین وابستگی به نظام روحانیت با ثبت نام در حوزه‌های علمیه و داشتن پرونده‌ی پرسنلی تحقق می‌یابد؛ یعنی طلبه با تشکیل پرونده در مدیریت حوزه از حیث قانونی و اعتباری طلبه شناخته می‌شود و مشمول آنچه که به طلبه تعلق می‌گیرد می‌گردد؛ هر چند درس نخواند و تقوا نداشته باشد. </w:t>
      </w:r>
    </w:p>
    <w:p w:rsidR="00C617CF" w:rsidRDefault="00C617CF" w:rsidP="00C617CF">
      <w:pPr>
        <w:rPr>
          <w:rtl/>
        </w:rPr>
      </w:pPr>
      <w:r>
        <w:rPr>
          <w:rtl/>
        </w:rPr>
        <w:t>در نظر توده‌ی مردم نیز کسی که به‌صورت غالبی لباس روحانی بپوشد طلبه است؛ هرچند کارمند یک اداره یا کاسب باشد. به همین جهت در میان مردم انتظارات خاصی از او رقم می‌خورد؛</w:t>
      </w:r>
      <w:r>
        <w:rPr>
          <w:vertAlign w:val="superscript"/>
          <w:rtl/>
        </w:rPr>
        <w:footnoteReference w:id="21"/>
      </w:r>
      <w:r>
        <w:rPr>
          <w:rtl/>
        </w:rPr>
        <w:t xml:space="preserve"> اما سخن ما در اطلاقِ حقیقی عنوان طلبه بود، نه اطلاق پرتسامح عرفی یا شمول قانونی. به همین جهت لازم است ویژگی‌های </w:t>
      </w:r>
      <w:r>
        <w:rPr>
          <w:rFonts w:hint="cs"/>
          <w:rtl/>
        </w:rPr>
        <w:t xml:space="preserve">مرزی </w:t>
      </w:r>
      <w:r>
        <w:rPr>
          <w:rtl/>
        </w:rPr>
        <w:t>طلبه را به دقت بیشتری برای «طلبه در دوران رشد و تحصیل» و «طلبه در دوران ثمردهی و نقش‌آفرینی» به تفکیک بیان کنیم.</w:t>
      </w:r>
    </w:p>
    <w:p w:rsidR="00C617CF" w:rsidRDefault="00C617CF" w:rsidP="00C617CF">
      <w:pPr>
        <w:pStyle w:val="Heading3"/>
        <w:rPr>
          <w:rtl/>
        </w:rPr>
      </w:pPr>
      <w:bookmarkStart w:id="46" w:name="_Toc127200401"/>
      <w:r>
        <w:rPr>
          <w:rFonts w:hint="cs"/>
          <w:rtl/>
        </w:rPr>
        <w:t>۱. اقل دارایی‌های طلبه برای رشد و تحصیل حوزوی</w:t>
      </w:r>
      <w:bookmarkEnd w:id="46"/>
    </w:p>
    <w:p w:rsidR="00C617CF" w:rsidRPr="00F4057F" w:rsidRDefault="00C617CF" w:rsidP="00C617CF">
      <w:pPr>
        <w:rPr>
          <w:rtl/>
          <w:lang w:val="x-none" w:eastAsia="x-none"/>
        </w:rPr>
      </w:pPr>
      <w:r>
        <w:rPr>
          <w:rFonts w:hint="cs"/>
          <w:rtl/>
          <w:lang w:val="x-none" w:eastAsia="x-none"/>
        </w:rPr>
        <w:t>در فصل اول از زندگی حوزوی یعنی در دوران رشد و تحصیل و بالندگی، طلبه در صدد شکوفاسازی استعدادهای خود و کسب کمالات لازم برای طلبگی است. در این دوره ۱. تصمیم و آمادگی برای علم‌آموزی و تحصیل علوم دینی، ۲. علاقه به طهارت نفس، خودسازی و تقوا و ۳. عزم راسخ برای نقش‌آفرینی اجتماعی پس از کسب صلاحیت‌های لازم کافی است؛ البته همان‌گونه که پیش‌تر گفته شد لازم است طلبه عمده‌ی زمان و توان خود را (یعنی ۸ ساعت، ۱۰ ساعت، ۱۲ ساعت از شبانه‌روز) در این دوره به کار تحصیل دانش‌های دینی بپردازد تا انتساب او به صنف روحانیت روا باشد.</w:t>
      </w:r>
    </w:p>
    <w:p w:rsidR="00C617CF" w:rsidRDefault="00C617CF" w:rsidP="00C617CF">
      <w:pPr>
        <w:pStyle w:val="Heading3"/>
        <w:rPr>
          <w:rtl/>
        </w:rPr>
      </w:pPr>
      <w:bookmarkStart w:id="47" w:name="_Toc127200402"/>
      <w:r>
        <w:rPr>
          <w:rFonts w:hint="cs"/>
          <w:rtl/>
        </w:rPr>
        <w:t>۲. اقل دارایی‌های طلبه برای خدمت و نقش‌آفرینی اجتماعی</w:t>
      </w:r>
      <w:bookmarkEnd w:id="47"/>
    </w:p>
    <w:p w:rsidR="00C617CF" w:rsidRPr="00B76DEC" w:rsidRDefault="00C617CF" w:rsidP="00C617CF">
      <w:pPr>
        <w:rPr>
          <w:rtl/>
          <w:lang w:val="x-none" w:eastAsia="x-none"/>
        </w:rPr>
      </w:pPr>
      <w:r>
        <w:rPr>
          <w:rFonts w:hint="cs"/>
          <w:rtl/>
          <w:lang w:val="x-none" w:eastAsia="x-none"/>
        </w:rPr>
        <w:t>حد پایه و کمترین میزان دارایی‌های طلبه برای نقش‌آفرینی اجتماعی نیز به شرح زیر است:</w:t>
      </w:r>
    </w:p>
    <w:p w:rsidR="00C617CF" w:rsidRDefault="00C617CF" w:rsidP="00C617CF">
      <w:pPr>
        <w:pStyle w:val="Heading3"/>
        <w:rPr>
          <w:rtl/>
        </w:rPr>
      </w:pPr>
      <w:bookmarkStart w:id="48" w:name="_Toc127200403"/>
      <w:r w:rsidRPr="001D4389">
        <w:rPr>
          <w:rFonts w:hint="cs"/>
          <w:rtl/>
        </w:rPr>
        <w:lastRenderedPageBreak/>
        <w:t>الف) تفقّه یا دین‌شناسی</w:t>
      </w:r>
      <w:bookmarkEnd w:id="48"/>
    </w:p>
    <w:p w:rsidR="00C617CF" w:rsidRDefault="00C617CF" w:rsidP="00C617CF">
      <w:pPr>
        <w:rPr>
          <w:rtl/>
        </w:rPr>
      </w:pPr>
      <w:r>
        <w:rPr>
          <w:rFonts w:hint="cs"/>
          <w:rtl/>
        </w:rPr>
        <w:t xml:space="preserve">از مهم‌ترین برخورداری‌های طلبه، هنر فهم و شناخت آموزه‏های </w:t>
      </w:r>
      <w:hyperlink r:id="rId95" w:history="1">
        <w:r w:rsidRPr="00EC3F21">
          <w:rPr>
            <w:rFonts w:hint="cs"/>
            <w:rtl/>
          </w:rPr>
          <w:t>دینی</w:t>
        </w:r>
      </w:hyperlink>
      <w:r>
        <w:rPr>
          <w:rFonts w:hint="cs"/>
          <w:rtl/>
        </w:rPr>
        <w:t xml:space="preserve"> است. «تفقه» مقوّم هویت روحانی و از ذاتیات شخصیت صنفی اوست و اگر حد نصاب دین‏شناسی و آگاهی از معارف اسلام در کسی نباشد، اطلاق طلبه بر او مَجاز، دروغ یا شوخی است!</w:t>
      </w:r>
    </w:p>
    <w:p w:rsidR="00C617CF" w:rsidRDefault="00C617CF" w:rsidP="00C617CF">
      <w:pPr>
        <w:rPr>
          <w:rtl/>
        </w:rPr>
      </w:pPr>
      <w:r w:rsidRPr="008C09AA">
        <w:rPr>
          <w:rFonts w:hint="cs"/>
          <w:rtl/>
        </w:rPr>
        <w:t>بنابراین تسلط بر پیام دین و تفکر ناب اسلامی با شناخت منظومه کلان معارف، و نیز قدرت پاسخ‌گویی به شبهات و دفاع متین از دین لازمه</w:t>
      </w:r>
      <w:r>
        <w:rPr>
          <w:rFonts w:hint="cs"/>
          <w:rtl/>
        </w:rPr>
        <w:t>‌ی</w:t>
      </w:r>
      <w:r w:rsidRPr="008C09AA">
        <w:rPr>
          <w:rFonts w:hint="cs"/>
          <w:rtl/>
        </w:rPr>
        <w:t xml:space="preserve"> طلبگی به شمار می‌رود</w:t>
      </w:r>
      <w:r>
        <w:rPr>
          <w:rFonts w:hint="cs"/>
          <w:rtl/>
        </w:rPr>
        <w:t xml:space="preserve"> و </w:t>
      </w:r>
      <w:r w:rsidRPr="001D4389">
        <w:rPr>
          <w:rFonts w:hint="cs"/>
          <w:rtl/>
        </w:rPr>
        <w:t xml:space="preserve">طلبه باید با دین خدا به‌صورتی کامل، موزون و متناسب آشنا باشد. اگر </w:t>
      </w:r>
      <w:r>
        <w:rPr>
          <w:rFonts w:hint="cs"/>
          <w:rtl/>
        </w:rPr>
        <w:t xml:space="preserve">این ویژگی نباشد طلبه </w:t>
      </w:r>
      <w:r w:rsidRPr="001D4389">
        <w:rPr>
          <w:rFonts w:hint="cs"/>
          <w:rtl/>
        </w:rPr>
        <w:t>نمی‌تواند در نهاد متولی امر دین به‌خوبی نقش ایفا کند</w:t>
      </w:r>
      <w:r>
        <w:rPr>
          <w:rFonts w:hint="cs"/>
          <w:rtl/>
        </w:rPr>
        <w:t xml:space="preserve">؛ زیرا دین، موضوع فعالیت طلبه است و تا کسی </w:t>
      </w:r>
      <w:r w:rsidRPr="001D4389">
        <w:rPr>
          <w:rFonts w:hint="cs"/>
          <w:rtl/>
        </w:rPr>
        <w:t>موضوع فعالیت‌های خود را نشناخته باشد نمی‌تواند بدان خدمت کند.</w:t>
      </w:r>
      <w:r w:rsidRPr="008C09AA">
        <w:rPr>
          <w:rStyle w:val="FootnoteReference"/>
          <w:rtl/>
        </w:rPr>
        <w:footnoteReference w:id="22"/>
      </w:r>
    </w:p>
    <w:p w:rsidR="00C617CF" w:rsidRDefault="00C617CF" w:rsidP="00C617CF">
      <w:pPr>
        <w:rPr>
          <w:rtl/>
        </w:rPr>
      </w:pPr>
      <w:r>
        <w:rPr>
          <w:rFonts w:hint="cs"/>
          <w:rtl/>
          <w:lang w:val="x-none" w:eastAsia="x-none"/>
        </w:rPr>
        <w:t xml:space="preserve">کمترین حدّ ممکن دین‌شناسی و تفقه برای طلبه، شناخت جامع انداموار از منظومه‌ی آموزه‌های دینی است حتی اگر به شکل تقلیدی و اعتمادی - و نه اجتهادی </w:t>
      </w:r>
      <w:r>
        <w:rPr>
          <w:rtl/>
          <w:lang w:val="x-none" w:eastAsia="x-none"/>
        </w:rPr>
        <w:t>-</w:t>
      </w:r>
      <w:r>
        <w:rPr>
          <w:rFonts w:hint="cs"/>
          <w:rtl/>
          <w:lang w:val="x-none" w:eastAsia="x-none"/>
        </w:rPr>
        <w:t xml:space="preserve"> حاصل شده باشد. </w:t>
      </w:r>
      <w:r>
        <w:rPr>
          <w:rFonts w:hint="cs"/>
          <w:rtl/>
        </w:rPr>
        <w:t xml:space="preserve">آگاهی از هندسه‌ی کلان معارف اسلامی و احاطه بر منظومه‌ی معرفتی دین یا شبکه‌ی ارتباطی آموزه‌‌های اسلام و دست‌یابی به نقشه و نمودار کلی اندیشه‌ی اسلامی و دستگاه هماهنگ تفکر دینی یک ضرورت در فهم دین است. </w:t>
      </w:r>
    </w:p>
    <w:p w:rsidR="00C617CF" w:rsidRDefault="00C617CF" w:rsidP="00C617CF">
      <w:pPr>
        <w:ind w:firstLine="283"/>
        <w:rPr>
          <w:rtl/>
          <w:lang w:val="x-none" w:eastAsia="x-none"/>
        </w:rPr>
      </w:pPr>
      <w:r>
        <w:rPr>
          <w:noProof/>
        </w:rPr>
        <w:drawing>
          <wp:anchor distT="0" distB="0" distL="114300" distR="114300" simplePos="0" relativeHeight="251671552" behindDoc="1" locked="0" layoutInCell="1" allowOverlap="1" wp14:anchorId="21590499" wp14:editId="6F1224A4">
            <wp:simplePos x="0" y="0"/>
            <wp:positionH relativeFrom="column">
              <wp:posOffset>4380230</wp:posOffset>
            </wp:positionH>
            <wp:positionV relativeFrom="paragraph">
              <wp:posOffset>1652905</wp:posOffset>
            </wp:positionV>
            <wp:extent cx="1537970" cy="914400"/>
            <wp:effectExtent l="0" t="0" r="5080" b="0"/>
            <wp:wrapTight wrapText="bothSides">
              <wp:wrapPolygon edited="0">
                <wp:start x="0" y="0"/>
                <wp:lineTo x="0" y="21150"/>
                <wp:lineTo x="21404" y="21150"/>
                <wp:lineTo x="2140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l="27038" t="44898" r="41574" b="23005"/>
                    <a:stretch/>
                  </pic:blipFill>
                  <pic:spPr bwMode="auto">
                    <a:xfrm>
                      <a:off x="0" y="0"/>
                      <a:ext cx="153797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389">
        <w:rPr>
          <w:rFonts w:hint="cs"/>
          <w:rtl/>
        </w:rPr>
        <w:t>این تفقه یا دین‌شناسی به معنای اجتهاد نیست</w:t>
      </w:r>
      <w:r>
        <w:rPr>
          <w:rFonts w:hint="cs"/>
          <w:rtl/>
        </w:rPr>
        <w:t xml:space="preserve">؛ بلکه </w:t>
      </w:r>
      <w:r w:rsidRPr="001D4389">
        <w:rPr>
          <w:rFonts w:hint="cs"/>
          <w:rtl/>
        </w:rPr>
        <w:t>با اجتهاد نسبت عموم و خصوص من وجه دارد</w:t>
      </w:r>
      <w:r>
        <w:rPr>
          <w:rFonts w:hint="cs"/>
          <w:rtl/>
        </w:rPr>
        <w:t xml:space="preserve">؛ یعنی </w:t>
      </w:r>
      <w:r w:rsidRPr="001D4389">
        <w:rPr>
          <w:rFonts w:hint="cs"/>
          <w:rtl/>
        </w:rPr>
        <w:t>برخی از دین‌شناسان، مجتهد و برخی از مجتهدان دین‌شناس نیستند.</w:t>
      </w:r>
      <w:r>
        <w:rPr>
          <w:rFonts w:hint="cs"/>
          <w:rtl/>
        </w:rPr>
        <w:t xml:space="preserve"> دین‌شناسیِ اجتهادی مسیر بسیار طولانی در پیش دارد و در کوتاه‌مدت ممکن نیست؛ اما دین‌شناسی عمومی و غیراجتهادی در کوتاه‌مدت قابل دست‌یابی است؛ بنابراین مجتهدی که توان مراجعه به منابع دین را دارد ولی هنوز فرصت کافی نیافته تا منظومه‌ی آموزه‌های دینی را از منابع استنباط کند اسلام‌شناس نیست؛ گرچه مجتهد است و طلبه‌ی جوانی که آثار اندیشمندان بزرگی مانند شهید مطهری، مرحوم استاد مصباح یزدی، شهید سید محمدباقر صدر، امام خمینی، علامه‌ طباطبایی و رهبری معظم آیت‌الله خامنه‌ای</w:t>
      </w:r>
      <w:r>
        <w:rPr>
          <w:rFonts w:hint="cs"/>
          <w:rtl/>
          <w:lang w:val="x-none" w:eastAsia="x-none"/>
        </w:rPr>
        <w:t xml:space="preserve"> را مطالعه کرده ولی هنوز توان اجتهاد و استنباط را به دست نیاورده است اسلام‌شناس است؛ گرچه مجتهد نیست. این موضوع را در ادامه بیشتر توضیح خواهیم داد.</w:t>
      </w:r>
    </w:p>
    <w:p w:rsidR="00C617CF" w:rsidRDefault="00C617CF" w:rsidP="00C617CF">
      <w:pPr>
        <w:pStyle w:val="Heading3"/>
        <w:rPr>
          <w:rtl/>
        </w:rPr>
      </w:pPr>
      <w:bookmarkStart w:id="49" w:name="_Toc127200404"/>
      <w:r w:rsidRPr="001D4389">
        <w:rPr>
          <w:rFonts w:hint="cs"/>
          <w:rtl/>
        </w:rPr>
        <w:lastRenderedPageBreak/>
        <w:t>ب) تزکیه</w:t>
      </w:r>
      <w:r>
        <w:rPr>
          <w:rFonts w:hint="cs"/>
          <w:rtl/>
        </w:rPr>
        <w:t xml:space="preserve"> و خودسازی</w:t>
      </w:r>
      <w:bookmarkEnd w:id="49"/>
    </w:p>
    <w:p w:rsidR="00C617CF" w:rsidRDefault="00C617CF" w:rsidP="00C617CF">
      <w:pPr>
        <w:ind w:firstLine="283"/>
        <w:rPr>
          <w:rtl/>
        </w:rPr>
      </w:pPr>
      <w:r>
        <w:rPr>
          <w:rFonts w:hint="cs"/>
          <w:rtl/>
        </w:rPr>
        <w:t>حد اقلِّ این صفت «عدالت فقهی» یعنی پرهیز از گناه و انجام واجبات است. برای طلبه این مقدار از خودسازی و خویشتن‌بانی ضروری است؛ زیرا التزام به حدود شریعت و پای‌بندی به رعایت واجب و حرام کف انتظار خدای متعال از توده‌ی مؤمنان است و اگر طلبه این مقدار را برآورده نسازد نمی‌تواند دیگران را به آن دعوت کند. شرط امامت جماعت و بسیاری از وظایف طلبگی نیز همین عدالت فقهی است.</w:t>
      </w:r>
    </w:p>
    <w:p w:rsidR="00C617CF" w:rsidRDefault="00C617CF" w:rsidP="00C617CF">
      <w:pPr>
        <w:pStyle w:val="Heading3"/>
        <w:rPr>
          <w:rtl/>
        </w:rPr>
      </w:pPr>
      <w:bookmarkStart w:id="50" w:name="_Toc127200405"/>
      <w:r>
        <w:rPr>
          <w:rFonts w:hint="cs"/>
          <w:rtl/>
        </w:rPr>
        <w:t>ج) نقش‌آفرینی اجتماعی</w:t>
      </w:r>
      <w:bookmarkEnd w:id="50"/>
    </w:p>
    <w:p w:rsidR="00C617CF" w:rsidRDefault="00C617CF" w:rsidP="00C617CF">
      <w:pPr>
        <w:rPr>
          <w:rtl/>
        </w:rPr>
      </w:pPr>
      <w:r>
        <w:rPr>
          <w:rFonts w:hint="cs"/>
          <w:rtl/>
        </w:rPr>
        <w:t>کمترین میزان نقش‌آفرینی اجتماعی این است که طلبه در ارتباط با مردم مثلاً در یک ده‌کوره‌ی کوچک، آنها را به احکام الهی، اخلاق دینی یا باورهای اعتقادی آشنا کند و جوهره‌ی ایمان و عمل را در وجود آنان بیفزاید. در اینجا هم لازم است طلبه عمده‌ی زمان و توان خود را به این خدمت اختصاص دهد و یکی دو ساعت در روز برای انتساب به صنف روحانیت کافی نیست.</w:t>
      </w:r>
    </w:p>
    <w:p w:rsidR="00C617CF" w:rsidRDefault="00C617CF" w:rsidP="00C617CF">
      <w:pPr>
        <w:rPr>
          <w:rtl/>
        </w:rPr>
      </w:pPr>
    </w:p>
    <w:tbl>
      <w:tblPr>
        <w:tblStyle w:val="LightGrid-Accent11"/>
        <w:bidiVisual/>
        <w:tblW w:w="0" w:type="auto"/>
        <w:jc w:val="center"/>
        <w:tblLook w:val="04A0" w:firstRow="1" w:lastRow="0" w:firstColumn="1" w:lastColumn="0" w:noHBand="0" w:noVBand="1"/>
      </w:tblPr>
      <w:tblGrid>
        <w:gridCol w:w="1633"/>
        <w:gridCol w:w="1829"/>
        <w:gridCol w:w="1775"/>
      </w:tblGrid>
      <w:tr w:rsidR="00C617CF" w:rsidRPr="003C4B3E" w:rsidTr="008808D9">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633" w:type="dxa"/>
          </w:tcPr>
          <w:p w:rsidR="00C617CF" w:rsidRPr="003C4B3E" w:rsidRDefault="00C617CF" w:rsidP="008808D9">
            <w:pPr>
              <w:ind w:left="0"/>
              <w:jc w:val="center"/>
              <w:rPr>
                <w:rFonts w:cs="B Nikoo"/>
                <w:b/>
                <w:bCs/>
                <w:sz w:val="20"/>
                <w:rtl/>
                <w:lang w:val="x-none" w:eastAsia="x-none"/>
              </w:rPr>
            </w:pPr>
            <w:r w:rsidRPr="003C4B3E">
              <w:rPr>
                <w:rFonts w:cs="B Nikoo" w:hint="cs"/>
                <w:sz w:val="20"/>
                <w:rtl/>
                <w:lang w:val="x-none" w:eastAsia="x-none"/>
              </w:rPr>
              <w:t>شاخص‌های طلبگی</w:t>
            </w:r>
          </w:p>
        </w:tc>
        <w:tc>
          <w:tcPr>
            <w:tcW w:w="1829" w:type="dxa"/>
          </w:tcPr>
          <w:p w:rsidR="00C617CF" w:rsidRPr="003C4B3E" w:rsidRDefault="00C617CF" w:rsidP="008808D9">
            <w:pPr>
              <w:ind w:left="0"/>
              <w:jc w:val="center"/>
              <w:cnfStyle w:val="100000000000" w:firstRow="1" w:lastRow="0" w:firstColumn="0" w:lastColumn="0" w:oddVBand="0" w:evenVBand="0" w:oddHBand="0" w:evenHBand="0" w:firstRowFirstColumn="0" w:firstRowLastColumn="0" w:lastRowFirstColumn="0" w:lastRowLastColumn="0"/>
              <w:rPr>
                <w:rFonts w:cs="B Nikoo"/>
                <w:b/>
                <w:bCs/>
                <w:sz w:val="20"/>
                <w:rtl/>
                <w:lang w:val="x-none" w:eastAsia="x-none"/>
              </w:rPr>
            </w:pPr>
            <w:r w:rsidRPr="003C4B3E">
              <w:rPr>
                <w:rFonts w:cs="B Nikoo" w:hint="cs"/>
                <w:sz w:val="20"/>
                <w:rtl/>
                <w:lang w:val="x-none" w:eastAsia="x-none"/>
              </w:rPr>
              <w:t>از</w:t>
            </w:r>
          </w:p>
        </w:tc>
        <w:tc>
          <w:tcPr>
            <w:tcW w:w="1775" w:type="dxa"/>
          </w:tcPr>
          <w:p w:rsidR="00C617CF" w:rsidRPr="003C4B3E" w:rsidRDefault="00C617CF" w:rsidP="008808D9">
            <w:pPr>
              <w:ind w:left="29" w:firstLine="34"/>
              <w:jc w:val="center"/>
              <w:cnfStyle w:val="100000000000" w:firstRow="1" w:lastRow="0" w:firstColumn="0" w:lastColumn="0" w:oddVBand="0" w:evenVBand="0" w:oddHBand="0" w:evenHBand="0" w:firstRowFirstColumn="0" w:firstRowLastColumn="0" w:lastRowFirstColumn="0" w:lastRowLastColumn="0"/>
              <w:rPr>
                <w:rFonts w:cs="B Nikoo"/>
                <w:b/>
                <w:bCs/>
                <w:sz w:val="20"/>
                <w:rtl/>
                <w:lang w:val="x-none" w:eastAsia="x-none"/>
              </w:rPr>
            </w:pPr>
            <w:r w:rsidRPr="003C4B3E">
              <w:rPr>
                <w:rFonts w:cs="B Nikoo" w:hint="cs"/>
                <w:sz w:val="20"/>
                <w:rtl/>
                <w:lang w:val="x-none" w:eastAsia="x-none"/>
              </w:rPr>
              <w:t>تا</w:t>
            </w:r>
          </w:p>
        </w:tc>
      </w:tr>
      <w:tr w:rsidR="00C617CF" w:rsidRPr="003C4B3E" w:rsidTr="008808D9">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33" w:type="dxa"/>
          </w:tcPr>
          <w:p w:rsidR="00C617CF" w:rsidRPr="003C4B3E" w:rsidRDefault="00C617CF" w:rsidP="008808D9">
            <w:pPr>
              <w:ind w:left="0"/>
              <w:jc w:val="center"/>
              <w:rPr>
                <w:rFonts w:cs="B Nikoo"/>
                <w:b/>
                <w:bCs/>
                <w:sz w:val="16"/>
                <w:szCs w:val="16"/>
                <w:rtl/>
                <w:lang w:val="x-none" w:eastAsia="x-none"/>
              </w:rPr>
            </w:pPr>
            <w:r w:rsidRPr="003C4B3E">
              <w:rPr>
                <w:rFonts w:cs="B Nikoo" w:hint="cs"/>
                <w:sz w:val="16"/>
                <w:szCs w:val="16"/>
                <w:rtl/>
                <w:lang w:val="x-none" w:eastAsia="x-none"/>
              </w:rPr>
              <w:t>تفقه</w:t>
            </w:r>
          </w:p>
        </w:tc>
        <w:tc>
          <w:tcPr>
            <w:tcW w:w="1829" w:type="dxa"/>
          </w:tcPr>
          <w:p w:rsidR="00C617CF" w:rsidRPr="003C4B3E" w:rsidRDefault="00C617CF" w:rsidP="008808D9">
            <w:pPr>
              <w:ind w:left="0"/>
              <w:jc w:val="center"/>
              <w:cnfStyle w:val="000000100000" w:firstRow="0" w:lastRow="0" w:firstColumn="0" w:lastColumn="0" w:oddVBand="0" w:evenVBand="0" w:oddHBand="1" w:evenHBand="0" w:firstRowFirstColumn="0" w:firstRowLastColumn="0" w:lastRowFirstColumn="0" w:lastRowLastColumn="0"/>
              <w:rPr>
                <w:rFonts w:cs="B Nikoo"/>
                <w:sz w:val="16"/>
                <w:szCs w:val="16"/>
                <w:rtl/>
                <w:lang w:val="x-none" w:eastAsia="x-none"/>
              </w:rPr>
            </w:pPr>
            <w:r w:rsidRPr="003C4B3E">
              <w:rPr>
                <w:rFonts w:cs="B Nikoo" w:hint="cs"/>
                <w:sz w:val="16"/>
                <w:szCs w:val="16"/>
                <w:rtl/>
                <w:lang w:val="x-none" w:eastAsia="x-none"/>
              </w:rPr>
              <w:t>نگاه جامع منظومه‌ای به دین</w:t>
            </w:r>
          </w:p>
        </w:tc>
        <w:tc>
          <w:tcPr>
            <w:tcW w:w="1775" w:type="dxa"/>
          </w:tcPr>
          <w:p w:rsidR="00C617CF" w:rsidRPr="003C4B3E" w:rsidRDefault="00C617CF" w:rsidP="008808D9">
            <w:pPr>
              <w:ind w:left="29" w:firstLine="34"/>
              <w:jc w:val="center"/>
              <w:cnfStyle w:val="000000100000" w:firstRow="0" w:lastRow="0" w:firstColumn="0" w:lastColumn="0" w:oddVBand="0" w:evenVBand="0" w:oddHBand="1" w:evenHBand="0" w:firstRowFirstColumn="0" w:firstRowLastColumn="0" w:lastRowFirstColumn="0" w:lastRowLastColumn="0"/>
              <w:rPr>
                <w:rFonts w:cs="B Nikoo"/>
                <w:sz w:val="16"/>
                <w:szCs w:val="16"/>
                <w:rtl/>
                <w:lang w:val="x-none" w:eastAsia="x-none"/>
              </w:rPr>
            </w:pPr>
            <w:r w:rsidRPr="003C4B3E">
              <w:rPr>
                <w:rFonts w:cs="B Nikoo" w:hint="cs"/>
                <w:sz w:val="16"/>
                <w:szCs w:val="16"/>
                <w:rtl/>
                <w:lang w:val="x-none" w:eastAsia="x-none"/>
              </w:rPr>
              <w:t>مجتهد علامه</w:t>
            </w:r>
          </w:p>
        </w:tc>
      </w:tr>
      <w:tr w:rsidR="00C617CF" w:rsidRPr="003C4B3E" w:rsidTr="008808D9">
        <w:trPr>
          <w:cnfStyle w:val="000000010000" w:firstRow="0" w:lastRow="0" w:firstColumn="0" w:lastColumn="0" w:oddVBand="0" w:evenVBand="0" w:oddHBand="0" w:evenHBand="1"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33" w:type="dxa"/>
          </w:tcPr>
          <w:p w:rsidR="00C617CF" w:rsidRPr="003C4B3E" w:rsidRDefault="00C617CF" w:rsidP="008808D9">
            <w:pPr>
              <w:ind w:left="0"/>
              <w:jc w:val="center"/>
              <w:rPr>
                <w:rFonts w:cs="B Nikoo"/>
                <w:b/>
                <w:bCs/>
                <w:sz w:val="16"/>
                <w:szCs w:val="16"/>
                <w:rtl/>
                <w:lang w:val="x-none" w:eastAsia="x-none"/>
              </w:rPr>
            </w:pPr>
            <w:r w:rsidRPr="003C4B3E">
              <w:rPr>
                <w:rFonts w:cs="B Nikoo" w:hint="cs"/>
                <w:sz w:val="16"/>
                <w:szCs w:val="16"/>
                <w:rtl/>
                <w:lang w:val="x-none" w:eastAsia="x-none"/>
              </w:rPr>
              <w:t>تزکیه</w:t>
            </w:r>
          </w:p>
        </w:tc>
        <w:tc>
          <w:tcPr>
            <w:tcW w:w="1829" w:type="dxa"/>
          </w:tcPr>
          <w:p w:rsidR="00C617CF" w:rsidRPr="003C4B3E" w:rsidRDefault="00C617CF" w:rsidP="008808D9">
            <w:pPr>
              <w:ind w:left="0"/>
              <w:jc w:val="center"/>
              <w:cnfStyle w:val="000000010000" w:firstRow="0" w:lastRow="0" w:firstColumn="0" w:lastColumn="0" w:oddVBand="0" w:evenVBand="0" w:oddHBand="0" w:evenHBand="1" w:firstRowFirstColumn="0" w:firstRowLastColumn="0" w:lastRowFirstColumn="0" w:lastRowLastColumn="0"/>
              <w:rPr>
                <w:rFonts w:cs="B Nikoo"/>
                <w:sz w:val="16"/>
                <w:szCs w:val="16"/>
                <w:rtl/>
                <w:lang w:val="x-none" w:eastAsia="x-none"/>
              </w:rPr>
            </w:pPr>
            <w:r w:rsidRPr="003C4B3E">
              <w:rPr>
                <w:rFonts w:cs="B Nikoo" w:hint="cs"/>
                <w:sz w:val="16"/>
                <w:szCs w:val="16"/>
                <w:rtl/>
                <w:lang w:val="x-none" w:eastAsia="x-none"/>
              </w:rPr>
              <w:t>عدالت فقهی</w:t>
            </w:r>
          </w:p>
        </w:tc>
        <w:tc>
          <w:tcPr>
            <w:tcW w:w="1775" w:type="dxa"/>
          </w:tcPr>
          <w:p w:rsidR="00C617CF" w:rsidRPr="003C4B3E" w:rsidRDefault="00C617CF" w:rsidP="008808D9">
            <w:pPr>
              <w:ind w:left="29" w:firstLine="34"/>
              <w:jc w:val="center"/>
              <w:cnfStyle w:val="000000010000" w:firstRow="0" w:lastRow="0" w:firstColumn="0" w:lastColumn="0" w:oddVBand="0" w:evenVBand="0" w:oddHBand="0" w:evenHBand="1" w:firstRowFirstColumn="0" w:firstRowLastColumn="0" w:lastRowFirstColumn="0" w:lastRowLastColumn="0"/>
              <w:rPr>
                <w:rFonts w:cs="B Nikoo"/>
                <w:sz w:val="16"/>
                <w:szCs w:val="16"/>
                <w:rtl/>
                <w:lang w:val="x-none" w:eastAsia="x-none"/>
              </w:rPr>
            </w:pPr>
            <w:r w:rsidRPr="003C4B3E">
              <w:rPr>
                <w:rFonts w:cs="B Nikoo" w:hint="cs"/>
                <w:sz w:val="16"/>
                <w:szCs w:val="16"/>
                <w:rtl/>
                <w:lang w:val="x-none" w:eastAsia="x-none"/>
              </w:rPr>
              <w:t>ولی</w:t>
            </w:r>
            <w:r>
              <w:rPr>
                <w:rFonts w:cs="B Nikoo" w:hint="cs"/>
                <w:sz w:val="16"/>
                <w:szCs w:val="16"/>
                <w:rtl/>
                <w:lang w:val="x-none" w:eastAsia="x-none"/>
              </w:rPr>
              <w:t>ّ</w:t>
            </w:r>
            <w:r w:rsidRPr="003C4B3E">
              <w:rPr>
                <w:rFonts w:cs="B Nikoo" w:hint="cs"/>
                <w:sz w:val="16"/>
                <w:szCs w:val="16"/>
                <w:rtl/>
                <w:lang w:val="x-none" w:eastAsia="x-none"/>
              </w:rPr>
              <w:t xml:space="preserve"> خدا و عارف بالله</w:t>
            </w:r>
          </w:p>
        </w:tc>
      </w:tr>
      <w:tr w:rsidR="00C617CF" w:rsidRPr="003C4B3E" w:rsidTr="008808D9">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33" w:type="dxa"/>
          </w:tcPr>
          <w:p w:rsidR="00C617CF" w:rsidRPr="003C4B3E" w:rsidRDefault="00C617CF" w:rsidP="008808D9">
            <w:pPr>
              <w:ind w:left="0"/>
              <w:jc w:val="center"/>
              <w:rPr>
                <w:rFonts w:cs="B Nikoo"/>
                <w:b/>
                <w:bCs/>
                <w:sz w:val="16"/>
                <w:szCs w:val="16"/>
                <w:rtl/>
                <w:lang w:val="x-none" w:eastAsia="x-none"/>
              </w:rPr>
            </w:pPr>
            <w:r w:rsidRPr="003C4B3E">
              <w:rPr>
                <w:rFonts w:cs="B Nikoo" w:hint="cs"/>
                <w:sz w:val="16"/>
                <w:szCs w:val="16"/>
                <w:rtl/>
                <w:lang w:val="x-none" w:eastAsia="x-none"/>
              </w:rPr>
              <w:t>نقش‌آفرینی اجتماعی</w:t>
            </w:r>
          </w:p>
        </w:tc>
        <w:tc>
          <w:tcPr>
            <w:tcW w:w="1829" w:type="dxa"/>
          </w:tcPr>
          <w:p w:rsidR="00C617CF" w:rsidRPr="003C4B3E" w:rsidRDefault="00C617CF" w:rsidP="008808D9">
            <w:pPr>
              <w:ind w:left="0"/>
              <w:jc w:val="center"/>
              <w:cnfStyle w:val="000000100000" w:firstRow="0" w:lastRow="0" w:firstColumn="0" w:lastColumn="0" w:oddVBand="0" w:evenVBand="0" w:oddHBand="1" w:evenHBand="0" w:firstRowFirstColumn="0" w:firstRowLastColumn="0" w:lastRowFirstColumn="0" w:lastRowLastColumn="0"/>
              <w:rPr>
                <w:rFonts w:cs="B Nikoo"/>
                <w:sz w:val="16"/>
                <w:szCs w:val="16"/>
                <w:rtl/>
                <w:lang w:val="x-none" w:eastAsia="x-none"/>
              </w:rPr>
            </w:pPr>
            <w:r w:rsidRPr="003C4B3E">
              <w:rPr>
                <w:rFonts w:cs="B Nikoo" w:hint="cs"/>
                <w:sz w:val="16"/>
                <w:szCs w:val="16"/>
                <w:rtl/>
                <w:lang w:val="x-none" w:eastAsia="x-none"/>
              </w:rPr>
              <w:t>تبلیغ احکام دین در دهکوره‌ها</w:t>
            </w:r>
          </w:p>
        </w:tc>
        <w:tc>
          <w:tcPr>
            <w:tcW w:w="1775" w:type="dxa"/>
          </w:tcPr>
          <w:p w:rsidR="00C617CF" w:rsidRPr="003C4B3E" w:rsidRDefault="00C617CF" w:rsidP="008808D9">
            <w:pPr>
              <w:ind w:left="29" w:firstLine="34"/>
              <w:jc w:val="center"/>
              <w:cnfStyle w:val="000000100000" w:firstRow="0" w:lastRow="0" w:firstColumn="0" w:lastColumn="0" w:oddVBand="0" w:evenVBand="0" w:oddHBand="1" w:evenHBand="0" w:firstRowFirstColumn="0" w:firstRowLastColumn="0" w:lastRowFirstColumn="0" w:lastRowLastColumn="0"/>
              <w:rPr>
                <w:rFonts w:cs="B Nikoo"/>
                <w:sz w:val="16"/>
                <w:szCs w:val="16"/>
                <w:rtl/>
                <w:lang w:val="x-none" w:eastAsia="x-none"/>
              </w:rPr>
            </w:pPr>
            <w:r w:rsidRPr="003C4B3E">
              <w:rPr>
                <w:rFonts w:cs="B Nikoo" w:hint="cs"/>
                <w:sz w:val="16"/>
                <w:szCs w:val="16"/>
                <w:rtl/>
                <w:lang w:val="x-none" w:eastAsia="x-none"/>
              </w:rPr>
              <w:t>راهبر امت اسلامی</w:t>
            </w:r>
          </w:p>
        </w:tc>
      </w:tr>
    </w:tbl>
    <w:p w:rsidR="00C617CF" w:rsidRDefault="00C617CF" w:rsidP="00C617CF">
      <w:pPr>
        <w:ind w:firstLine="283"/>
        <w:rPr>
          <w:rtl/>
        </w:rPr>
      </w:pPr>
    </w:p>
    <w:p w:rsidR="00C617CF" w:rsidRDefault="00C617CF" w:rsidP="00C617CF">
      <w:pPr>
        <w:ind w:firstLine="283"/>
        <w:rPr>
          <w:rtl/>
        </w:rPr>
      </w:pPr>
      <w:r w:rsidRPr="001D4389">
        <w:rPr>
          <w:rFonts w:hint="cs"/>
          <w:rtl/>
        </w:rPr>
        <w:t xml:space="preserve">اکنون با هویت طلبه آشنا گشته‌ایم و می‌توانیم طلبه را از غیرطلبه بازشناسیم. طلبه کسی است که </w:t>
      </w:r>
      <w:r>
        <w:rPr>
          <w:rFonts w:hint="cs"/>
          <w:rtl/>
        </w:rPr>
        <w:t xml:space="preserve">پس از تحصیل تخصصی دانش دین، </w:t>
      </w:r>
      <w:r w:rsidRPr="001D4389">
        <w:rPr>
          <w:rFonts w:hint="cs"/>
          <w:rtl/>
        </w:rPr>
        <w:t>عمد</w:t>
      </w:r>
      <w:r>
        <w:rPr>
          <w:rFonts w:hint="cs"/>
          <w:rtl/>
        </w:rPr>
        <w:t xml:space="preserve">ه‌ی </w:t>
      </w:r>
      <w:r w:rsidRPr="001D4389">
        <w:rPr>
          <w:rFonts w:hint="cs"/>
          <w:rtl/>
        </w:rPr>
        <w:t>زمان و توان خود را</w:t>
      </w:r>
      <w:r>
        <w:rPr>
          <w:rFonts w:hint="cs"/>
          <w:rtl/>
        </w:rPr>
        <w:t xml:space="preserve"> </w:t>
      </w:r>
      <w:r>
        <w:rPr>
          <w:rtl/>
        </w:rPr>
        <w:t>–</w:t>
      </w:r>
      <w:r>
        <w:rPr>
          <w:rFonts w:hint="cs"/>
          <w:rtl/>
        </w:rPr>
        <w:t xml:space="preserve"> یعنی روزانه ۸ ساعت، ۱۰ ساعت یا ۱۲ ساعت، بجز ایام تعطیل -</w:t>
      </w:r>
      <w:r w:rsidRPr="001D4389">
        <w:rPr>
          <w:rFonts w:hint="cs"/>
          <w:rtl/>
        </w:rPr>
        <w:t xml:space="preserve"> صرف رسالت‌های نهاد روحانیت گرداند. وابستگی چنین کسی به حوز</w:t>
      </w:r>
      <w:r>
        <w:rPr>
          <w:rFonts w:hint="cs"/>
          <w:rtl/>
        </w:rPr>
        <w:t xml:space="preserve">ه‌ی </w:t>
      </w:r>
      <w:r w:rsidRPr="001D4389">
        <w:rPr>
          <w:rFonts w:hint="cs"/>
          <w:rtl/>
        </w:rPr>
        <w:t>علمیه و صنف روحانی حقیقی است. درحالی‌که وابستگی کسی که درس حوزه خوانده و لباس روحانی پوشیده ولی به کسب و کار</w:t>
      </w:r>
      <w:r>
        <w:rPr>
          <w:rFonts w:hint="cs"/>
          <w:rtl/>
        </w:rPr>
        <w:t xml:space="preserve"> متفرقه </w:t>
      </w:r>
      <w:r w:rsidRPr="001D4389">
        <w:rPr>
          <w:rFonts w:hint="cs"/>
          <w:rtl/>
        </w:rPr>
        <w:t>یا فعالیت اداری مشغول شده، به حوزه</w:t>
      </w:r>
      <w:r>
        <w:rPr>
          <w:rFonts w:hint="cs"/>
          <w:rtl/>
        </w:rPr>
        <w:t>،</w:t>
      </w:r>
      <w:r w:rsidRPr="001D4389">
        <w:rPr>
          <w:rFonts w:hint="cs"/>
          <w:rtl/>
        </w:rPr>
        <w:t xml:space="preserve"> مجازی و به قول ادیبان </w:t>
      </w:r>
      <w:r>
        <w:t>"</w:t>
      </w:r>
      <w:r w:rsidRPr="001D4389">
        <w:rPr>
          <w:rFonts w:hint="cs"/>
          <w:rtl/>
        </w:rPr>
        <w:t>به اعتبار ما کان</w:t>
      </w:r>
      <w:r>
        <w:t>"</w:t>
      </w:r>
      <w:r w:rsidRPr="001D4389">
        <w:rPr>
          <w:rFonts w:hint="cs"/>
          <w:rtl/>
        </w:rPr>
        <w:t xml:space="preserve"> است و وابستگی کسی که هرگز درس حوزه نخوانده؛ ولی لباس روحانی به تن می‌کند کاملاً شوخی یا دروغین است.</w:t>
      </w:r>
      <w:r>
        <w:rPr>
          <w:rStyle w:val="FootnoteReference"/>
          <w:rtl/>
        </w:rPr>
        <w:footnoteReference w:id="23"/>
      </w:r>
    </w:p>
    <w:p w:rsidR="00C617CF" w:rsidRDefault="00C617CF" w:rsidP="00C617CF">
      <w:pPr>
        <w:spacing w:before="240"/>
        <w:rPr>
          <w:rtl/>
          <w:lang w:val="x-none" w:eastAsia="x-none"/>
        </w:rPr>
      </w:pPr>
      <w:r>
        <w:rPr>
          <w:rFonts w:hint="cs"/>
          <w:rtl/>
          <w:lang w:val="x-none" w:eastAsia="x-none"/>
        </w:rPr>
        <w:lastRenderedPageBreak/>
        <w:t xml:space="preserve">به جهت اهمیت «دین‌شناسی و شناخت جامع منظومه‌ای از دین» در </w:t>
      </w:r>
      <w:r>
        <w:rPr>
          <w:rtl/>
        </w:rPr>
        <w:t>در نظام دانایی‌ها</w:t>
      </w:r>
      <w:r>
        <w:rPr>
          <w:rFonts w:hint="cs"/>
          <w:rtl/>
        </w:rPr>
        <w:t xml:space="preserve"> و </w:t>
      </w:r>
      <w:r>
        <w:rPr>
          <w:rtl/>
        </w:rPr>
        <w:t>هندسه معرفتی طلبه</w:t>
      </w:r>
      <w:r>
        <w:rPr>
          <w:rFonts w:hint="cs"/>
          <w:rtl/>
        </w:rPr>
        <w:t xml:space="preserve"> </w:t>
      </w:r>
      <w:r>
        <w:rPr>
          <w:rFonts w:hint="cs"/>
          <w:rtl/>
          <w:lang w:val="x-none" w:eastAsia="x-none"/>
        </w:rPr>
        <w:t xml:space="preserve"> این موضوع را با بسط و تفصیل بیشتری توضیح خواهیم داد:</w:t>
      </w:r>
    </w:p>
    <w:p w:rsidR="00C617CF" w:rsidRDefault="00C617CF" w:rsidP="00C617CF">
      <w:pPr>
        <w:pStyle w:val="Heading3"/>
        <w:rPr>
          <w:rtl/>
        </w:rPr>
      </w:pPr>
      <w:bookmarkStart w:id="51" w:name="_Toc127200406"/>
      <w:r>
        <w:rPr>
          <w:rFonts w:hint="cs"/>
          <w:rtl/>
        </w:rPr>
        <w:t>نصاب دانایی دینی و دارایی علمی طلبه</w:t>
      </w:r>
      <w:bookmarkEnd w:id="51"/>
      <w:r>
        <w:rPr>
          <w:rFonts w:hint="cs"/>
          <w:rtl/>
        </w:rPr>
        <w:t xml:space="preserve"> </w:t>
      </w:r>
    </w:p>
    <w:p w:rsidR="00C617CF" w:rsidRDefault="00C617CF" w:rsidP="00C617CF">
      <w:pPr>
        <w:ind w:firstLine="283"/>
        <w:rPr>
          <w:rtl/>
        </w:rPr>
      </w:pPr>
      <w:r>
        <w:rPr>
          <w:noProof/>
        </w:rPr>
        <w:drawing>
          <wp:anchor distT="0" distB="0" distL="114300" distR="114300" simplePos="0" relativeHeight="251688960" behindDoc="1" locked="0" layoutInCell="1" allowOverlap="1" wp14:anchorId="26149739" wp14:editId="7EFA320E">
            <wp:simplePos x="0" y="0"/>
            <wp:positionH relativeFrom="column">
              <wp:posOffset>229235</wp:posOffset>
            </wp:positionH>
            <wp:positionV relativeFrom="paragraph">
              <wp:posOffset>107315</wp:posOffset>
            </wp:positionV>
            <wp:extent cx="1324610" cy="1233170"/>
            <wp:effectExtent l="0" t="0" r="8890" b="5080"/>
            <wp:wrapTight wrapText="bothSides">
              <wp:wrapPolygon edited="0">
                <wp:start x="0" y="0"/>
                <wp:lineTo x="0" y="21355"/>
                <wp:lineTo x="21434" y="21355"/>
                <wp:lineTo x="21434" y="0"/>
                <wp:lineTo x="0" y="0"/>
              </wp:wrapPolygon>
            </wp:wrapTight>
            <wp:docPr id="55" name="Picture 55" descr="Free School Supplies Clipart Black and Whit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School Supplies Clipart Black and White - Clipart Worl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24610" cy="1233170"/>
                    </a:xfrm>
                    <a:prstGeom prst="rect">
                      <a:avLst/>
                    </a:prstGeom>
                    <a:noFill/>
                    <a:ln>
                      <a:noFill/>
                    </a:ln>
                  </pic:spPr>
                </pic:pic>
              </a:graphicData>
            </a:graphic>
          </wp:anchor>
        </w:drawing>
      </w:r>
      <w:r>
        <w:rPr>
          <w:rFonts w:hint="cs"/>
          <w:rtl/>
        </w:rPr>
        <w:t xml:space="preserve">در آغاز طلبگی، طلبه توان ورود مستقیم به رسالت‌های روحانیت را ندارد و باید به علوم و مهارت‌هایی مجهز شود؛ بنابراین اگر عمده‌ی زمان و توان خود را صرف آموختن دانش دین و کسب آن مهارت‌ها کند به این صنف تعلق پیدا کرده است؛ مانند دانشجوی رشته‌ی پزشکی که در دوران تحصیل خود در دانشگاه، آمادگی‌های علمی و مهارتی لازم برای پزشکی را کسب می‌کند و به اعتبار آینده می‌توان او را پزشک نامید. </w:t>
      </w:r>
    </w:p>
    <w:p w:rsidR="00C617CF" w:rsidRDefault="00C617CF" w:rsidP="00C617CF">
      <w:pPr>
        <w:ind w:firstLine="283"/>
        <w:rPr>
          <w:rtl/>
        </w:rPr>
      </w:pPr>
      <w:r>
        <w:rPr>
          <w:rFonts w:hint="cs"/>
          <w:rtl/>
        </w:rPr>
        <w:t xml:space="preserve">اکنون باید حد نصاب علم دینی را معلوم کنیم؛ یعنی حداقل دانایی دینی و دارایی علمی طلبه را برای ایفای نقش اجتماعی معلوم سازیم؛ زیرا علم دین مراتب فراوانی دارد. عالم دین فقط علامه‌ی طباطبایی و مقدس اردبیلی نیست و نباید واژه‌ی عالم را به فرد اعلای آن منحصر بدانیم. عالم دین مراتب متعددی دارد که باید کمترین مرتبه‌ی آن معلوم باشد. </w:t>
      </w:r>
    </w:p>
    <w:p w:rsidR="00C617CF" w:rsidRDefault="00C617CF" w:rsidP="00C617CF">
      <w:pPr>
        <w:ind w:firstLine="283"/>
        <w:rPr>
          <w:rtl/>
        </w:rPr>
      </w:pPr>
      <w:r>
        <w:rPr>
          <w:rFonts w:hint="cs"/>
          <w:rtl/>
        </w:rPr>
        <w:t>بی‌شک حداقل دانش دین چیزی فراتر از دانش توده‌ی مردم است که فرصت فارغی را برای تحصیل تخصصی دین خدا اختصاص نمی‌دهند. توده‌ی مردم پای منبرها و در ارتباط با رسانه‌ها و با مطالعه متفرقه‌ی کتب دینی، شناختی اجمالی و عمومی از اسلام پیدا می‌کنند؛ اما طلبه با اختصاص زمان و توان بیشتر، اطلاعات عمیق‌تر و انس بیشتری با منابع دین برقرار می‌کند و علی‌القاعده وقوف و تسلط بیشتری می‌یابد.</w:t>
      </w:r>
    </w:p>
    <w:p w:rsidR="00C617CF" w:rsidRDefault="00C617CF" w:rsidP="00C617CF">
      <w:pPr>
        <w:ind w:firstLine="283"/>
        <w:rPr>
          <w:rtl/>
        </w:rPr>
      </w:pPr>
      <w:r>
        <w:rPr>
          <w:rFonts w:hint="cs"/>
          <w:rtl/>
        </w:rPr>
        <w:t xml:space="preserve">دین‌شناسی یک مفهوم مشکَّک، مُدرَّج و دارای مراتب است. پیرمرد بی‌سواد روستایی که تنها چند حدیث و آیه از دین شنیده است شناختی از دین دارد. عالم ورزیده‌ای که 60 سال به مطالعه و تحقیق و تعمق در علوم اسلامی پرداخته نیز شناختی از دین دارد. نه می‌توان آن را تخطئه کرد و الزاماً خطا دانست و نه می‌توان این را دین‌شناس کامل دانست یا از خطا مبرا دید. همچنین نمی‌توان برنامه‌ی کاری این را به همگان توصیه کرد و یا از همگان چنین دین‌شناسی را انتظار داشت. دین‌شناسی به معنای حداکثری یعنی آشنایی با همه مسائل دین و همه علوم دینی در حد بالاترین تخصص برای یک نفر امکان‌پذیر نیست. به همین جهت در میان عالمان دین نیز نوع دین‌شناسی متفاوت است. دانشمند فقیهی که تمام عمر برای استنباط احکام الهی از منابع زحمت کشیده، با دانشمند متکلمی که سال‌ها به معارف کلامی و اعتقادی پرداخته و آیات و روایات را از این منظر بررسیده است، در نوع درک از دین و اسلام‌شناسی متفاوت‌اند. آیا دین‌شناسی فقها و مراجع تقلید، کامل و وجود آنها مجسمه‌ی اسلام‌شناسی است؟ آیا می‌توان آنها را نمونه‌های اعلی و صددرصدِ شناخت اسلام دانست؟ بی‌شک مراجع تقلید در زمینه‌ی فقه بهترین متخصص‌ها و زبده‌ترین دانشمندان هستند؛ اما آیا </w:t>
      </w:r>
      <w:r>
        <w:rPr>
          <w:rFonts w:hint="cs"/>
          <w:rtl/>
        </w:rPr>
        <w:lastRenderedPageBreak/>
        <w:t xml:space="preserve">معارف اسلامی منحصر در فقه است که این دانشمندان را اسلام‌شناس کامل بدانیم؟ با این توجه، دین‌شناسیِ حداکثری در مجموعه‌ی حوزه دنبال می‌شود و در نظام دین‌شناسان نه در وجود یک فرد تحقق می‌یابد. </w:t>
      </w:r>
    </w:p>
    <w:p w:rsidR="00C617CF" w:rsidRDefault="00C617CF" w:rsidP="00C617CF">
      <w:pPr>
        <w:rPr>
          <w:rtl/>
        </w:rPr>
      </w:pPr>
      <w:r>
        <w:rPr>
          <w:rFonts w:hint="cs"/>
          <w:rtl/>
        </w:rPr>
        <w:t>شناخت دین چگونه حاصل می‌شود؟ بی‌شک این شناخت باید معتبر و روش‌مند باشد. صرف ادعای دین‌شناسی و پس از آن نظریه‌پردازی به نام دین کافی نیست. برای شناخت دین باید روش مناسب به کار گرفت و از مقدمات معتبر پیش رفت. برای کشف سخن دین استناد به رؤیا و مکاشفه صحیح نیست. همچنین روش شناخت نظر خدا، مراجعه به آرای عمومی و نظرسنجی از مردم نیست. نیز با خودکاوی و استحسان و ذائقه‌ی شخصی یا تجربه و استدلال عقلی نمی‌توان پیام دین را کشف کرد. برای دانستن رأی خدا در یک موضوع، ناگزیر باید از روش‌های علمی تفقه که نوعی روش تحقیق تاریخی است استفاده کرد</w:t>
      </w:r>
      <w:r>
        <w:rPr>
          <w:rStyle w:val="FootnoteReference"/>
          <w:rtl/>
        </w:rPr>
        <w:footnoteReference w:id="24"/>
      </w:r>
      <w:r>
        <w:rPr>
          <w:rFonts w:hint="cs"/>
          <w:rtl/>
        </w:rPr>
        <w:t xml:space="preserve">. حوزویان در دوره‌ی تحصیل خود با این روش آشنا می‌گردند، مهارت‌ها و مقدمات لازم برای این موضوع را کسب می‌کنند و موظف‌اند که در کشف پیام دین و آشنایی با اسلام به گونه‌ای روش‌مند عمل کنند. </w:t>
      </w:r>
    </w:p>
    <w:p w:rsidR="00C617CF" w:rsidRDefault="00C617CF" w:rsidP="00C617CF">
      <w:pPr>
        <w:rPr>
          <w:rtl/>
        </w:rPr>
      </w:pPr>
      <w:r>
        <w:rPr>
          <w:noProof/>
        </w:rPr>
        <w:drawing>
          <wp:anchor distT="0" distB="0" distL="114300" distR="114300" simplePos="0" relativeHeight="251689984" behindDoc="1" locked="0" layoutInCell="1" allowOverlap="1" wp14:anchorId="5F5F46CF" wp14:editId="652C59A0">
            <wp:simplePos x="0" y="0"/>
            <wp:positionH relativeFrom="column">
              <wp:posOffset>4838065</wp:posOffset>
            </wp:positionH>
            <wp:positionV relativeFrom="paragraph">
              <wp:posOffset>211455</wp:posOffset>
            </wp:positionV>
            <wp:extent cx="1105535" cy="1471295"/>
            <wp:effectExtent l="0" t="0" r="0" b="0"/>
            <wp:wrapTight wrapText="bothSides">
              <wp:wrapPolygon edited="0">
                <wp:start x="0" y="0"/>
                <wp:lineTo x="0" y="21255"/>
                <wp:lineTo x="21215" y="21255"/>
                <wp:lineTo x="2121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5535" cy="1471295"/>
                    </a:xfrm>
                    <a:prstGeom prst="rect">
                      <a:avLst/>
                    </a:prstGeom>
                    <a:noFill/>
                    <a:ln>
                      <a:noFill/>
                    </a:ln>
                  </pic:spPr>
                </pic:pic>
              </a:graphicData>
            </a:graphic>
          </wp:anchor>
        </w:drawing>
      </w:r>
      <w:r>
        <w:rPr>
          <w:rFonts w:hint="cs"/>
          <w:rtl/>
        </w:rPr>
        <w:t>دین‌شناسی چندان قابل تبعیض و تجزیه نیست. دین یک واحد به هم پیوسته اما در عین حال گسترده، عمیق و دارای روابط پیچیده است. برای آشنایی با چنین پدیده‌ای نباید از برخی اجزا چشم پوشی کرد. در این صورت این دین‌شناسی مانند همان فیل‌شناسی در داستان معروف مثنوی است. اظهار نظرهای یک سویه، تک بعدی و ناقص، چهره‌ی دین را مشوه می‌کند و ابعاد هندسه‌ی دین را بر هم می‌زند و از دین خدا یک تصویر ناموزون کاریکاتوری ارائه می‌دهد، و بیش از آنکه به تبلیغ دین بینجامد به تضعیف دین منتهی می‌گردد.</w:t>
      </w:r>
    </w:p>
    <w:p w:rsidR="00C617CF" w:rsidRDefault="00C617CF" w:rsidP="00C617CF">
      <w:pPr>
        <w:rPr>
          <w:rtl/>
        </w:rPr>
      </w:pPr>
      <w:r>
        <w:rPr>
          <w:rFonts w:hint="cs"/>
          <w:rtl/>
        </w:rPr>
        <w:t xml:space="preserve">بی‌شک تا این نگاه کلان نباشد فرایند تفقه در همان جزئیات نیز کامیاب و کامل تصور نمی‌شود و قابل اعتماد نیست. این نگاه کلان و دین‌شناسی کلی، علاوه بر اینکه نیاز صنفی طلبه است، نیاز شخصی او هم هست. همه کس حتی غیر طلبه موظف به دین‌شناسی در این حدود کلی هستند و بدون این معرفت، در زندگی دینی هرگز موفق نخواهند بود. اگر </w:t>
      </w:r>
      <w:r>
        <w:rPr>
          <w:rFonts w:hint="cs"/>
          <w:rtl/>
        </w:rPr>
        <w:lastRenderedPageBreak/>
        <w:t xml:space="preserve">مسلمان وظیفه دارد که اسلامی زندگی کند و حیات دنیوی خود را بر مدار دین پایه‌ریزی کند بی‌تردید باید در شناخت دین ـ دست‌کم در حدود کلی و کلان آن ـ کوتاهی نکند و نسبت‌ها و روابط کلی آن را دریافته باشد. </w:t>
      </w:r>
    </w:p>
    <w:p w:rsidR="00C617CF" w:rsidRDefault="00C617CF" w:rsidP="00C617CF">
      <w:pPr>
        <w:rPr>
          <w:rtl/>
        </w:rPr>
      </w:pPr>
      <w:r>
        <w:rPr>
          <w:rFonts w:hint="cs"/>
          <w:rtl/>
        </w:rPr>
        <w:t>از این رو به نظر می‌رسد نیاز به نوعی جامعیتِ علمی در دایره‌ی معارف دین، برای طلبه محل گفتگو نیست. حتی اگر بحث از ضرورت گرایش‌های تخصصی را یک موضوع اثبات شده و مفروغ عنه بدانیم، طلبه در هر رشته‌ای از شاخه‌های متنوع علوم اسلامی، برای پژوهش و اظهار نظر نیاز به بینش دینی یعنی شناخت عمومی دین و کلیت اندیشه‌ی اسلامی دارد، و تا تصویر متوازن و کاملی از پیام وحی و سخن معصوم نداشته باشد، نمی‌تواند در خدمت اهداف آن قرار گیرد. دانشمند فقیه اگر در طول مدت تحصیل و تحقیق خود تنها فقه خوانده باشد و با موضوعات دیگر اندیشه‌ی اسلامی آشنا نباشد، در فقه‌پژوهی هم موفق نیست. دانشمند کلام یا اخلاق اسلامی هم باید آموزه‌های فقهی را بشناسد و توان‌مندی‌های تفقه را داشته باشد. بی‌شک پژوهش فقهی در چارچوب کلامی و مبتنی بر نظام اعتقادی خاصی است که اگر فقیه بر آن نظارت نداشته باشد در استنباطات فقهی خود از دایره‌ی مبانی، خارج می‌شود؛ همان‌گونه که بی‌توجهی به آموزه‌های اخلاقی برای او پیامد نظری نامساعدی دارد. احکام دین باید در چارچوب مبانی و به سوی اهداف دین درک شود. از این رو لازم است پیوند میان گزاره‌های دینی به خوبی ملحوظ باشد و ربط و نسبت میان آنها و نیز درجه‌ی اولویت آنها ـ هرچند در حدود کلان ـ روشن گردد.</w:t>
      </w:r>
      <w:r>
        <w:rPr>
          <w:rStyle w:val="FootnoteReference"/>
          <w:rtl/>
        </w:rPr>
        <w:footnoteReference w:id="25"/>
      </w:r>
    </w:p>
    <w:p w:rsidR="00C617CF" w:rsidRDefault="00C617CF" w:rsidP="00C617CF">
      <w:pPr>
        <w:pStyle w:val="ae"/>
        <w:rPr>
          <w:rtl/>
        </w:rPr>
      </w:pPr>
      <w:r>
        <w:rPr>
          <w:rFonts w:hint="cs"/>
          <w:rtl/>
        </w:rPr>
        <w:t xml:space="preserve">«مباحثات و تحقیقات اسلامی.. . از این که بتواند مجموعاً طرح و نقشه‌ی یک آیین متحدالاجزا و متماسک را ارائه دهد و نسبت آن را با مکتب‌ها و آیین‌های دیگر مشخص سازد، عاجز مانده است.. . . [لازم است] مسائل فکری اسلام به صورت پیوسته و به عنوان اجزای یک واحد مورد مطالعه قرار گیرد و هر یک به لحاظ آن که جزئی از مجموعه‌ی دین و عنصری از این مرکّب و استوانه‌ای در این بنای استوار است و با دیگر اجزا و عناصر، هم‌آهنگ و مرتبط است ـ و نه جدا و بی ارتباط با دیگر اجزا ـ بررسی </w:t>
      </w:r>
      <w:r>
        <w:rPr>
          <w:rFonts w:hint="cs"/>
          <w:rtl/>
        </w:rPr>
        <w:lastRenderedPageBreak/>
        <w:t>شود تا مجموعاً از شناخت این اصول، طرح کلی و همه‌جانبه‌ای از دین به صورت یک ایدئولوژی کامل و بی‌ابهام و دارای ابعادی متناسب با زندگی چند بعدی انسان، استنتاج شود.»</w:t>
      </w:r>
      <w:r>
        <w:rPr>
          <w:rStyle w:val="FootnoteReference"/>
          <w:rtl/>
        </w:rPr>
        <w:footnoteReference w:id="26"/>
      </w:r>
    </w:p>
    <w:p w:rsidR="00C617CF" w:rsidRDefault="00C617CF" w:rsidP="00C617CF">
      <w:pPr>
        <w:pStyle w:val="ae"/>
        <w:rPr>
          <w:rtl/>
        </w:rPr>
      </w:pPr>
      <w:r>
        <w:rPr>
          <w:rFonts w:hint="cs"/>
          <w:rtl/>
        </w:rPr>
        <w:t>«اسلام یک مکتب است. یک اندام است. یک مجموعه‌ی هماهنگ است، یعنی اگر تک‌تک شناختیم فایده ندارد، باید همه را در آن اندام و ترکیبی که وجود دارد بشناسیم. ارزیابی ما درباره‌ی مسائل اسلامی باید درست باشد. برای یک اندام، یک عضو به تنهایی ارزش ندارد. در اندام انسان، دست، پا و.. . هر کدام یک عضو هستند. ولی آیا ارزش این اعضا در این اندام ـ با این که همه لازم و واجب هستند ـ یک جور است؟ اگر لازم شود یک عضو را فدای عضو دیگر کنیم کدام عضو را فدای دیگری می‌کنیم؟ آیا قلب را فدای دست می‌کنیم؟. . . اسلام هم این طور است. این بحثی است به عنوان اهم و مهم.»</w:t>
      </w:r>
      <w:r>
        <w:rPr>
          <w:rStyle w:val="FootnoteReference"/>
          <w:rtl/>
        </w:rPr>
        <w:footnoteReference w:id="27"/>
      </w:r>
    </w:p>
    <w:p w:rsidR="00C617CF" w:rsidRDefault="00C617CF" w:rsidP="00C617CF">
      <w:pPr>
        <w:pStyle w:val="ae"/>
        <w:rPr>
          <w:rtl/>
        </w:rPr>
      </w:pPr>
      <w:r>
        <w:rPr>
          <w:rFonts w:hint="cs"/>
          <w:rtl/>
        </w:rPr>
        <w:t>«آنچه عرضه می‌کنیم باید استنادش به قرآن جای هیچ شک و شبهه‌ای نداشته باشد و در عین حال به صورت پراکنده و بدون ارتباط و نظم هم نباشد؛ زیرا اگر مطالبی را پراکنده عرضه کنیم, علاوه بر این که یادگیری مشکل است، فایده‌ای را که از یک نظام فکری صحیح در مقابل نظام‌های فکری غلط باید گرفت, نیز نخواهد داشت. همه‌ی مکتب‌های منحرف کوشیده‌اند به افکار و اندیشه‌های خود شکل و نطامی بدهند، یعنی برای مطالبشان ریشه‌ای معرفی کنند و با ارتباط و پیوند با سلسله مسائلی منسجم، یک کل منظم و همآهنگ به وجود آوردند، ما که در جهت صحیح هستیم، در مقابل آنها عیناً باید همین کار را بکنیم؛ یعنی معارف قرآن را به صورت سیستماتیک و منطم عرضه کنیم. به صورتی که پژوهشگر بتواند از یک نقطه شروع کند و زنجیروار حلقه‌های معارف اسلامی را به هم ربط بدهد و در نهایت به آنچه هدف قرآن واسلام است، نائل شود».</w:t>
      </w:r>
      <w:r>
        <w:rPr>
          <w:rStyle w:val="FootnoteReference"/>
          <w:rFonts w:cs="Lotus"/>
          <w:rtl/>
        </w:rPr>
        <w:footnoteReference w:id="28"/>
      </w:r>
    </w:p>
    <w:p w:rsidR="00C617CF" w:rsidRDefault="00C617CF" w:rsidP="00C617CF">
      <w:pPr>
        <w:jc w:val="center"/>
        <w:rPr>
          <w:rtl/>
        </w:rPr>
      </w:pPr>
      <w:r>
        <w:rPr>
          <w:noProof/>
        </w:rPr>
        <w:drawing>
          <wp:anchor distT="0" distB="0" distL="114300" distR="114300" simplePos="0" relativeHeight="251691008" behindDoc="1" locked="0" layoutInCell="1" allowOverlap="1" wp14:anchorId="71773493" wp14:editId="0528E95C">
            <wp:simplePos x="0" y="0"/>
            <wp:positionH relativeFrom="column">
              <wp:posOffset>4969510</wp:posOffset>
            </wp:positionH>
            <wp:positionV relativeFrom="paragraph">
              <wp:posOffset>69215</wp:posOffset>
            </wp:positionV>
            <wp:extent cx="924560" cy="924560"/>
            <wp:effectExtent l="0" t="0" r="8890" b="8890"/>
            <wp:wrapTight wrapText="bothSides">
              <wp:wrapPolygon edited="0">
                <wp:start x="0" y="0"/>
                <wp:lineTo x="0" y="21363"/>
                <wp:lineTo x="21363" y="21363"/>
                <wp:lineTo x="21363" y="0"/>
                <wp:lineTo x="0" y="0"/>
              </wp:wrapPolygon>
            </wp:wrapTight>
            <wp:docPr id="56" name="Picture 56" descr="Jigsaw Puzzle Pieces Vector Stock Illustration - Download Image Now -  Jigsaw Piece, Black And White, Jigsaw Puzzl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igsaw Puzzle Pieces Vector Stock Illustration - Download Image Now -  Jigsaw Piece, Black And White, Jigsaw Puzzle - iStock"/>
                    <pic:cNvPicPr>
                      <a:picLocks noChangeAspect="1" noChangeArrowheads="1"/>
                    </pic:cNvPicPr>
                  </pic:nvPicPr>
                  <pic:blipFill>
                    <a:blip r:embed="rId9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آشنایی با دین اسلام هنگامی معتبر است که نظاموارگی آن محفوظ باقی بماند یعنی</w:t>
      </w:r>
    </w:p>
    <w:p w:rsidR="00C617CF" w:rsidRDefault="00C617CF" w:rsidP="00C617CF">
      <w:pPr>
        <w:pStyle w:val="ListParagraph"/>
        <w:numPr>
          <w:ilvl w:val="0"/>
          <w:numId w:val="19"/>
        </w:numPr>
        <w:rPr>
          <w:rtl/>
        </w:rPr>
      </w:pPr>
      <w:r>
        <w:rPr>
          <w:rFonts w:hint="cs"/>
          <w:rtl/>
        </w:rPr>
        <w:t xml:space="preserve">اجزای این دین به خوبی شناخته شود. </w:t>
      </w:r>
    </w:p>
    <w:p w:rsidR="00C617CF" w:rsidRDefault="00C617CF" w:rsidP="00C617CF">
      <w:pPr>
        <w:pStyle w:val="ListParagraph"/>
        <w:numPr>
          <w:ilvl w:val="0"/>
          <w:numId w:val="19"/>
        </w:numPr>
        <w:rPr>
          <w:rtl/>
        </w:rPr>
      </w:pPr>
      <w:r>
        <w:rPr>
          <w:rFonts w:hint="cs"/>
          <w:rtl/>
        </w:rPr>
        <w:t>تمام اجزای آن ـ دست‌کم اجزا و عناصر اصلی ـ معلوم گردد و چیزی از قلم نیفتد.</w:t>
      </w:r>
    </w:p>
    <w:p w:rsidR="00C617CF" w:rsidRDefault="00C617CF" w:rsidP="00C617CF">
      <w:pPr>
        <w:pStyle w:val="ListParagraph"/>
        <w:numPr>
          <w:ilvl w:val="0"/>
          <w:numId w:val="19"/>
        </w:numPr>
        <w:rPr>
          <w:rtl/>
        </w:rPr>
      </w:pPr>
      <w:r>
        <w:rPr>
          <w:rFonts w:hint="cs"/>
          <w:rtl/>
        </w:rPr>
        <w:lastRenderedPageBreak/>
        <w:t>غایات کلی و جهت‌گیری اصلی دین معلوم باشد.</w:t>
      </w:r>
    </w:p>
    <w:p w:rsidR="00C617CF" w:rsidRDefault="00C617CF" w:rsidP="00C617CF">
      <w:pPr>
        <w:pStyle w:val="ListParagraph"/>
        <w:numPr>
          <w:ilvl w:val="0"/>
          <w:numId w:val="19"/>
        </w:numPr>
        <w:rPr>
          <w:rtl/>
        </w:rPr>
      </w:pPr>
      <w:r>
        <w:rPr>
          <w:rFonts w:hint="cs"/>
          <w:rtl/>
        </w:rPr>
        <w:t>درجه‌ی اهمیت و ابعاد ارزش اجزا، به هم نخورده باشد و توازن و تناسب لازم میان آنها برقرار باشد.</w:t>
      </w:r>
    </w:p>
    <w:p w:rsidR="00C617CF" w:rsidRDefault="00C617CF" w:rsidP="00C617CF">
      <w:pPr>
        <w:pStyle w:val="ListParagraph"/>
        <w:numPr>
          <w:ilvl w:val="0"/>
          <w:numId w:val="19"/>
        </w:numPr>
        <w:rPr>
          <w:rtl/>
        </w:rPr>
      </w:pPr>
      <w:r>
        <w:rPr>
          <w:rFonts w:hint="cs"/>
          <w:rtl/>
        </w:rPr>
        <w:t>روابط و مناسبات میان آنها نیز روشن باشد؛ مثلاً تأثیرات این اجزا بر یکدیگر و اصل و فرع میان آنها.</w:t>
      </w:r>
      <w:r>
        <w:rPr>
          <w:rStyle w:val="FootnoteReference"/>
          <w:rtl/>
        </w:rPr>
        <w:footnoteReference w:id="29"/>
      </w:r>
    </w:p>
    <w:p w:rsidR="00C617CF" w:rsidRDefault="00C617CF" w:rsidP="00C617CF">
      <w:pPr>
        <w:rPr>
          <w:rtl/>
        </w:rPr>
      </w:pPr>
      <w:r>
        <w:rPr>
          <w:rFonts w:hint="cs"/>
          <w:rtl/>
        </w:rPr>
        <w:t>کودک نوپا در آغاز، دین داری را در نماز و دعا و تلاوت قرآن خلاصه می‌کند، طبعا این دین‌شناسی، کامل نیست زیرا شرط دوم را ندارد و تمام اجزای دین شناخته نشده است. به مرور این کودک متوجه می‌شود که مهرورزی و علم‌آموزی و جهاد و خدمت به مردم نیز جزو دین است. اکنون تصویرش از دین کامل‌تر شده و دین‌شناسی‌اش افزون گشته است؛ اما ممکن است در نظر او زیارت مرقد ائمه‌ی اطهار و یا عزاداری برای آنان برتر از نماز و روزه و و مهم‌تر از وحدت امت اسلامی باشد. این تصور باعث می‌شود که ابعاد هندسه‌ی دین نزد او برهم خورد و دین‌شناسی‌اش ـ به جهت فقدان شرط سوم ـ از اعتبار ساقط گردد. پس از آن باید این فرد، نسبت میان اعتقادات، اخلاقیات، احکام و مسائل اجتماعی دین را دریابد تا بتوان او را دین‌شناس نامید و اسلام‌شناسی او در حد نصاب قرار گیرد.</w:t>
      </w:r>
    </w:p>
    <w:p w:rsidR="00C617CF" w:rsidRDefault="00C617CF" w:rsidP="00C617CF">
      <w:pPr>
        <w:rPr>
          <w:rtl/>
        </w:rPr>
      </w:pPr>
      <w:r>
        <w:rPr>
          <w:rFonts w:hint="cs"/>
          <w:rtl/>
        </w:rPr>
        <w:t>به همین ترتیب طلبه‌ای که با ابعاد متنوع دین مثل مسئله بداء، احکام اجتماعی یا معنای زهد و توکل و انتظار آشنا می‌شود دین‌شناسی‌اش کامل می‌شود. اگر طلبه مسائل اجتماعی و حماسی دین را ببیند ولی معنای دعا و مناجات و ندبه و تضرع را نفهمد دین‌شناس نیست. اگر از زندگی امام حسین</w:t>
      </w:r>
      <w:r>
        <w:rPr>
          <w:rFonts w:hAnsi="ALAEM" w:cs="ALAEM" w:hint="cs"/>
          <w:rtl/>
        </w:rPr>
        <w:t>7</w:t>
      </w:r>
      <w:r>
        <w:rPr>
          <w:rFonts w:hint="cs"/>
          <w:rtl/>
        </w:rPr>
        <w:t xml:space="preserve"> و امام مهدی</w:t>
      </w:r>
      <w:r>
        <w:rPr>
          <w:rFonts w:hAnsi="ALAEM" w:cs="ALAEM" w:hint="cs"/>
          <w:rtl/>
        </w:rPr>
        <w:t>7</w:t>
      </w:r>
      <w:r>
        <w:rPr>
          <w:rFonts w:hint="cs"/>
          <w:rtl/>
        </w:rPr>
        <w:t xml:space="preserve"> رضایت داشته باشد اما سکوت 25 ساله‌ی </w:t>
      </w:r>
      <w:r>
        <w:rPr>
          <w:rFonts w:hint="cs"/>
          <w:rtl/>
        </w:rPr>
        <w:lastRenderedPageBreak/>
        <w:t>امیرمؤمنان</w:t>
      </w:r>
      <w:r>
        <w:rPr>
          <w:rFonts w:hAnsi="ALAEM" w:cs="ALAEM" w:hint="cs"/>
          <w:rtl/>
        </w:rPr>
        <w:t>7</w:t>
      </w:r>
      <w:r>
        <w:rPr>
          <w:rFonts w:hint="cs"/>
          <w:rtl/>
        </w:rPr>
        <w:t>، صلح امام حسن</w:t>
      </w:r>
      <w:r>
        <w:rPr>
          <w:rFonts w:hAnsi="ALAEM" w:cs="ALAEM" w:hint="cs"/>
          <w:rtl/>
        </w:rPr>
        <w:t>7</w:t>
      </w:r>
      <w:r>
        <w:rPr>
          <w:rFonts w:hint="cs"/>
          <w:rtl/>
        </w:rPr>
        <w:t>، دعا و مناجات امام سجاد</w:t>
      </w:r>
      <w:r>
        <w:rPr>
          <w:rFonts w:hAnsi="ALAEM" w:cs="ALAEM" w:hint="cs"/>
          <w:rtl/>
        </w:rPr>
        <w:t>7</w:t>
      </w:r>
      <w:r>
        <w:rPr>
          <w:rFonts w:hint="cs"/>
          <w:rtl/>
        </w:rPr>
        <w:t>، کلاس درس امام صادق</w:t>
      </w:r>
      <w:r>
        <w:rPr>
          <w:rFonts w:hAnsi="ALAEM" w:cs="ALAEM" w:hint="cs"/>
          <w:rtl/>
        </w:rPr>
        <w:t>7</w:t>
      </w:r>
      <w:r>
        <w:rPr>
          <w:rFonts w:hint="cs"/>
          <w:rtl/>
        </w:rPr>
        <w:t xml:space="preserve"> و ولایت عهدی امام رضا</w:t>
      </w:r>
      <w:r>
        <w:rPr>
          <w:rFonts w:hAnsi="ALAEM" w:cs="ALAEM" w:hint="cs"/>
          <w:rtl/>
        </w:rPr>
        <w:t>7</w:t>
      </w:r>
      <w:r>
        <w:rPr>
          <w:rFonts w:hint="cs"/>
          <w:rtl/>
        </w:rPr>
        <w:t xml:space="preserve"> را نفهمد و نپسندد دین را نشناخته و اسلام‌شناسی او ناموزون و کاریکاتوری است. پیامبر خدا</w:t>
      </w:r>
      <w:r>
        <w:rPr>
          <w:rFonts w:hAnsi="ALAEM" w:cs="ALAEM" w:hint="cs"/>
          <w:rtl/>
        </w:rPr>
        <w:t>6</w:t>
      </w:r>
      <w:r>
        <w:rPr>
          <w:rFonts w:hint="cs"/>
          <w:rtl/>
        </w:rPr>
        <w:t xml:space="preserve"> فرمودند: «</w:t>
      </w:r>
      <w:r w:rsidRPr="003E1FD1">
        <w:rPr>
          <w:rStyle w:val="Char0"/>
          <w:rtl/>
        </w:rPr>
        <w:t>إنَّ د</w:t>
      </w:r>
      <w:r>
        <w:rPr>
          <w:rStyle w:val="Char0"/>
          <w:rtl/>
        </w:rPr>
        <w:t>ی</w:t>
      </w:r>
      <w:r w:rsidRPr="003E1FD1">
        <w:rPr>
          <w:rStyle w:val="Char0"/>
          <w:rtl/>
        </w:rPr>
        <w:t>نَ اللّه</w:t>
      </w:r>
      <w:r>
        <w:rPr>
          <w:rStyle w:val="Char0"/>
          <w:rFonts w:hint="cs"/>
          <w:rtl/>
        </w:rPr>
        <w:t xml:space="preserve"> </w:t>
      </w:r>
      <w:r w:rsidRPr="003E1FD1">
        <w:rPr>
          <w:rStyle w:val="Char0"/>
          <w:rtl/>
        </w:rPr>
        <w:t xml:space="preserve">عز و جل لَن </w:t>
      </w:r>
      <w:r>
        <w:rPr>
          <w:rStyle w:val="Char0"/>
          <w:rtl/>
        </w:rPr>
        <w:t>ی</w:t>
      </w:r>
      <w:r w:rsidRPr="003E1FD1">
        <w:rPr>
          <w:rStyle w:val="Char0"/>
          <w:rtl/>
        </w:rPr>
        <w:t>َنصُرَهُ إلّا مَن حاطَهُ مِن جَم</w:t>
      </w:r>
      <w:r>
        <w:rPr>
          <w:rStyle w:val="Char0"/>
          <w:rtl/>
        </w:rPr>
        <w:t>ی</w:t>
      </w:r>
      <w:r w:rsidRPr="003E1FD1">
        <w:rPr>
          <w:rStyle w:val="Char0"/>
          <w:rtl/>
        </w:rPr>
        <w:t>عِ جَوانِبِهِ</w:t>
      </w:r>
      <w:r>
        <w:rPr>
          <w:rStyle w:val="Char0"/>
          <w:rFonts w:hint="cs"/>
          <w:rtl/>
        </w:rPr>
        <w:t xml:space="preserve">؛ </w:t>
      </w:r>
      <w:r>
        <w:rPr>
          <w:rFonts w:hint="cs"/>
          <w:rtl/>
        </w:rPr>
        <w:t>دین خدا را کسی نمی‌تواند یاری کند مگر آنکه از همه‌ی جهات به آن احاطه داشته باشد».</w:t>
      </w:r>
      <w:r>
        <w:rPr>
          <w:rStyle w:val="FootnoteReference"/>
          <w:rtl/>
        </w:rPr>
        <w:footnoteReference w:id="30"/>
      </w:r>
    </w:p>
    <w:p w:rsidR="00C617CF" w:rsidRDefault="00C617CF" w:rsidP="00C617CF">
      <w:pPr>
        <w:rPr>
          <w:rtl/>
        </w:rPr>
      </w:pPr>
      <w:r>
        <w:rPr>
          <w:rFonts w:hint="cs"/>
          <w:rtl/>
        </w:rPr>
        <w:t xml:space="preserve">بنابراین </w:t>
      </w:r>
      <w:bookmarkStart w:id="52" w:name="_Hlk124632987"/>
      <w:r>
        <w:rPr>
          <w:rFonts w:hint="cs"/>
          <w:rtl/>
        </w:rPr>
        <w:t xml:space="preserve">کشف هندسه‌ی معارف اسلامی و احاطه بر منظومه‌ی معرفتی دین یا شبکه‌ی ارتباطی آموزه‌‌های اسلام و دست‌یابی به نقشه و نمودار کلان اندیشه‌ی اسلامی و دستگاه هماهنگ تفکر دینی یک ضرورت در فهم دین است. </w:t>
      </w:r>
      <w:bookmarkEnd w:id="52"/>
      <w:r>
        <w:rPr>
          <w:rFonts w:hint="cs"/>
          <w:rtl/>
        </w:rPr>
        <w:t>برای رسیدن به چنین شناختی مراحل دین‌شناسی باید به صورت لایه لایه و مرحله‌ای دنبال شود. اگر ذهن انسان‌های متوسط برای آشنایی با یک پدیده‌ی پیچیده، مثلاً به سه مرتبه مرور نیاز داشته باشد، لازم است برای شناخت دین در سه حلقه‌ی متوالی البته کامل برنامه‌ریزی شود. امروزه به‌روشنی ثابت شده که ذهن انسان در مواجهه‌ی اول، ظرفیت درک کامل یک پیام را با همه‌ی جزئیات آن ندارد و تکرار و مرور، لازمه‌ی جذب کامل و عمیق پیام است؛ مثلاً برای احاطه بر یک نظریه یا یک دانش، باید در سه سطح با آن ارتباط برقرار کرد و از همان اول نمی‌توان به جزئیات آن پی برد. به همین جهت است که دانش‌های حوزوی در چند سطح آموخته می‌شوند و کتاب‌های درسی در چند حلقه تدوین می‌یابند.</w:t>
      </w:r>
    </w:p>
    <w:p w:rsidR="00C617CF" w:rsidRDefault="00C617CF" w:rsidP="00C617CF">
      <w:pPr>
        <w:rPr>
          <w:rtl/>
        </w:rPr>
      </w:pPr>
      <w:r>
        <w:rPr>
          <w:rFonts w:hint="cs"/>
          <w:rtl/>
        </w:rPr>
        <w:t>اکنون اگر کل دین و معارف دینی را یک کتاب فرض کنیم مثل هر کتاب دیگری بهتر است برای آشنایی با آن در آغاز، از فهرست مندرجات آن آگاهی یافت و مطالعه‌ی آن را در سه مرحله انجام داد. یک‌بار تندخوانی و مرور اجمالی، یک‌بار با دقت متوسط و یک‌بار نیز با موشکافی و تأمل. نکته مهم این است که در هر مرحله از این مراحل، کل کتاب باید مورد لحاظ قرار گیرد؛ البته طبیعی است که در هر مرحله، لایه‌ی عمیق‌تری از محتوا نصیب انسان می‌شود.</w:t>
      </w:r>
    </w:p>
    <w:p w:rsidR="00C617CF" w:rsidRDefault="00C617CF" w:rsidP="00C617CF">
      <w:pPr>
        <w:rPr>
          <w:rtl/>
        </w:rPr>
      </w:pPr>
      <w:r>
        <w:rPr>
          <w:rFonts w:hint="cs"/>
          <w:rtl/>
        </w:rPr>
        <w:t>از این رو برای شناخت دین و سخن خدا مطالعه‌ی یک دور ترجمه‌ی قرآن به صورت کامل، مفیدتر از درس گرفتن کل مکاسب شیخ انصاری در چهار سال تحصیلی است؛ زیرا قرآن کریم مجموعه گزاره‌های دینی یا دست‌کم بنیادی‌ترین و عمده‌ترین آنها را به صورت جامع در اختیار می‌نهد، گرچه برای رسیدن به عمق آن باید راه طولانی دیگری پیمود. همچنین اکتفا به منابع فقهی برای دین‌شناسی کافی نیست و باید در هر مرحله فقه، اخلاق، معارفِ هستی</w:t>
      </w:r>
      <w:r>
        <w:rPr>
          <w:rFonts w:hint="cs"/>
          <w:rtl/>
        </w:rPr>
        <w:softHyphen/>
        <w:t xml:space="preserve">شناختی و مسائل اجتماعی اسلام به موازات هم مورد بررسی قرار گیرند و دست به دست هم دهند. طلبه‌ای که کل گستره‌ی احادیث را می‌شناسد مثلاً یک دور مجموعه‌ی </w:t>
      </w:r>
      <w:r w:rsidRPr="00924F5C">
        <w:rPr>
          <w:rFonts w:hint="cs"/>
          <w:rtl/>
        </w:rPr>
        <w:t xml:space="preserve">روایی </w:t>
      </w:r>
      <w:r w:rsidRPr="00924F5C">
        <w:rPr>
          <w:rFonts w:hint="cs"/>
          <w:i/>
          <w:iCs/>
          <w:rtl/>
        </w:rPr>
        <w:t>میزان الحکمه</w:t>
      </w:r>
      <w:r>
        <w:rPr>
          <w:rFonts w:hint="cs"/>
          <w:rtl/>
        </w:rPr>
        <w:t xml:space="preserve"> را مطالعه کرده نسبت به کسی که تنها در مسائل اعتقادی و کلامی دین مطالعه کرده و متبحر شده است قطعا با دین خدا آشناتر است. </w:t>
      </w:r>
    </w:p>
    <w:p w:rsidR="00C617CF" w:rsidRDefault="00C617CF" w:rsidP="00C617CF">
      <w:pPr>
        <w:rPr>
          <w:rtl/>
        </w:rPr>
      </w:pPr>
      <w:r>
        <w:rPr>
          <w:rFonts w:hint="cs"/>
          <w:rtl/>
        </w:rPr>
        <w:t xml:space="preserve">نکته‌ی مهم دیگر اینکه برای آشنایی با نسبت‌ها و روابط ناگزیر باید از جزئیات چشم‌پوشی کرد. پرداختن به جزئیات معمولاً حجاب دیدن روابط و مناسبات کلان می‌شود. وقتی وارد شهری می‌شویم آسان‌ترین راه برای آشنایی با آن شهر </w:t>
      </w:r>
      <w:r>
        <w:rPr>
          <w:rFonts w:hint="cs"/>
          <w:rtl/>
        </w:rPr>
        <w:lastRenderedPageBreak/>
        <w:t>تهیه‌ی نقشه‌ی آن شهر است، نه گشت وگذار لذت‌بخش در آن. تهیه‌ی نقشه‌ی شهر، یعنی صَرف نظر از جزئیات شهر و پرداختن به روابط و نسب کلان. در مقابل، گشت و گذار در شهر عبارت است از دقت در جزئیات که انرژی و زمان فراوانی می‌طلبد و در نهایت نیز معلوم نیست ما را در جریان کامل کلیات و تجسم درست نقشه‌ی هوایی قرار دهد بلکه گاهی حیرت نیز می‌آفریند.</w:t>
      </w:r>
      <w:r>
        <w:rPr>
          <w:rStyle w:val="FootnoteReference"/>
          <w:rtl/>
        </w:rPr>
        <w:footnoteReference w:id="31"/>
      </w:r>
    </w:p>
    <w:p w:rsidR="00C617CF" w:rsidRDefault="00C617CF" w:rsidP="00C617CF">
      <w:pPr>
        <w:rPr>
          <w:rtl/>
        </w:rPr>
      </w:pPr>
      <w:r>
        <w:rPr>
          <w:rFonts w:hint="cs"/>
          <w:rtl/>
        </w:rPr>
        <w:t>تهیه‌ی نقشه یعنی اعتماد به دیگرانی که پس از ساعت‌ها بلکه سال‌ها تلاش این کلیات را کشف کرده و به صورتی منسجم و قابل فهم در اختیار ما نهاده‌اند. همان گونه که در اینجا به گزارش دیگران اعتماد می‌کنیم و نقشه‌ی شهر را برای آشنایی اولیه مفید بلکه ضروری می‌دانیم در شناخت دین هم، غریبه‌ای که شناخت دین را تازه آغاز کرده، مناسب‌تر آن است که به نقشه‌ای که عالمان دین‌شناس از کلیت دین ارائه کرده‌اند اعتماد کند و در کوتاه‌ترین زمان و معتبرترین راه با صحنه‌ی گسترده‌ی دین آشنا شود.</w:t>
      </w:r>
      <w:r>
        <w:rPr>
          <w:rStyle w:val="FootnoteReference"/>
          <w:rtl/>
        </w:rPr>
        <w:footnoteReference w:id="32"/>
      </w:r>
    </w:p>
    <w:p w:rsidR="00C617CF" w:rsidRDefault="00C617CF" w:rsidP="00C617CF">
      <w:pPr>
        <w:rPr>
          <w:rtl/>
        </w:rPr>
      </w:pPr>
      <w:r>
        <w:rPr>
          <w:rFonts w:hint="cs"/>
          <w:rtl/>
        </w:rPr>
        <w:t>منابع دین ما ویژگی‌هایی دارند که این ویژگی‌ها را باید بشناسیم. از جمله این که معرفت دینی در این منابع منظم، دسته‌بندی شده، و بدون تکرار نیست. در بسیاری از موارد محتوا تکرار شده یا با مثال و داستان و عبارات مختلف تفصیل یافته است. عکس آن نیز وجود دارد؛ در مواردی وضوح لازم به چشم نمی‌خورد و به اشاره و اجمال برگزار شده است. برخی مسائل را تنها از لوازم مخفی کلمات می‌توان کشف کرد. خیلی جاها پیوند میان عبارات و موضوعات معلوم نیست. خیلی جاها تأکید‌ها مشخص نیست. هرگز زیر مطالب کلیدی، محوری و مهم خطی برای برجسته‌سازی کشیده نشده، آهنگ ادای این جملات نیز امروزه در دست نیست که از طنین اصوات و تن صدا به برخی از این تأکید‌ها پی ببریم.</w:t>
      </w:r>
      <w:r>
        <w:rPr>
          <w:rStyle w:val="FootnoteReference"/>
          <w:rtl/>
        </w:rPr>
        <w:footnoteReference w:id="33"/>
      </w:r>
      <w:r>
        <w:rPr>
          <w:rFonts w:hint="cs"/>
          <w:rtl/>
        </w:rPr>
        <w:t xml:space="preserve"> گویا به جهت همین دشواری‌ها است که تفاسیر متعدد و مختلفی پدید آمده و این منابع تاب برداشت‌های فراوان یافته است. از این رو در مرحله‌ی اول، جز با استمداد از عالمان چیره دست نمی‌توان با دین آشنا شد. باید به توصیف عالمان دین مراجعه و با آن آغاز کرد. عالم دین این گزاره‌های پراکنده </w:t>
      </w:r>
      <w:r w:rsidRPr="006921EF">
        <w:rPr>
          <w:rtl/>
        </w:rPr>
        <w:t xml:space="preserve">را جمع‌آوری کرده، تکرارها را حذف نموده، پیام </w:t>
      </w:r>
      <w:r w:rsidRPr="006921EF">
        <w:rPr>
          <w:rtl/>
        </w:rPr>
        <w:lastRenderedPageBreak/>
        <w:t>را منظم کرده،</w:t>
      </w:r>
      <w:r>
        <w:rPr>
          <w:rtl/>
        </w:rPr>
        <w:t xml:space="preserve"> تأکید</w:t>
      </w:r>
      <w:r w:rsidRPr="006921EF">
        <w:rPr>
          <w:rtl/>
        </w:rPr>
        <w:t>‌ها را یافته، تعارض‌ها را هماهنگ ساخته و یکجا و هماهنگ و منسجم و متناسب و صریح و گویا و کامل و مختصر و شیوا و روان و آسان عرضه‌اش کرده است.</w:t>
      </w:r>
      <w:r w:rsidRPr="005B4075">
        <w:rPr>
          <w:vertAlign w:val="superscript"/>
          <w:rtl/>
        </w:rPr>
        <w:footnoteReference w:id="34"/>
      </w:r>
      <w:r w:rsidRPr="006921EF">
        <w:rPr>
          <w:rtl/>
        </w:rPr>
        <w:t xml:space="preserve"> و برای دین‌شناسی چه </w:t>
      </w:r>
      <w:r>
        <w:rPr>
          <w:rFonts w:hint="cs"/>
          <w:rtl/>
        </w:rPr>
        <w:t xml:space="preserve">از این بهتر؟! </w:t>
      </w:r>
    </w:p>
    <w:p w:rsidR="00C617CF" w:rsidRDefault="00C617CF" w:rsidP="00C617CF">
      <w:pPr>
        <w:rPr>
          <w:rtl/>
        </w:rPr>
      </w:pPr>
      <w:r>
        <w:rPr>
          <w:rFonts w:hint="cs"/>
          <w:rtl/>
        </w:rPr>
        <w:t>دین‌شناسی دو گونه است. دین‌شناسی تقلیدی (اعتمادی) و دین‌شناسی تحقیقی (اجتهادی). و این هر دو صورت بسیار ارزش‌مند و گران‌بها است</w:t>
      </w:r>
      <w:r>
        <w:rPr>
          <w:rStyle w:val="FootnoteReference"/>
          <w:rtl/>
        </w:rPr>
        <w:footnoteReference w:id="35"/>
      </w:r>
      <w:r>
        <w:rPr>
          <w:rFonts w:hint="cs"/>
          <w:rtl/>
        </w:rPr>
        <w:t>. دین‌شناسی تقلیدی و اعتمادی همین تصویر کامل و متوازن از دین است که به یاری یک استاد فن و اسلام‌شناس محقق به دست آمده است. دین‌شناس مقلد به تنهایی توان استفاده از منابع دین را ندارد و برای تجسم چهره‌ی اسلام نیاز به یاری دیگران دارد؛ اما محققان دین‌شناس عالمانی هستند که می‌توانند به تنهایی از منابع دین -</w:t>
      </w:r>
      <w:r>
        <w:rPr>
          <w:rFonts w:cs="Cambria" w:hint="cs"/>
          <w:rtl/>
        </w:rPr>
        <w:t> </w:t>
      </w:r>
      <w:r>
        <w:rPr>
          <w:rFonts w:hint="cs"/>
          <w:rtl/>
        </w:rPr>
        <w:t>قرآن و روایات</w:t>
      </w:r>
      <w:r>
        <w:rPr>
          <w:rFonts w:cs="Cambria" w:hint="eastAsia"/>
          <w:rtl/>
        </w:rPr>
        <w:t> </w:t>
      </w:r>
      <w:r>
        <w:rPr>
          <w:rFonts w:cs="Cambria" w:hint="cs"/>
          <w:rtl/>
        </w:rPr>
        <w:t>-</w:t>
      </w:r>
      <w:r>
        <w:rPr>
          <w:rFonts w:hint="cs"/>
          <w:rtl/>
        </w:rPr>
        <w:t xml:space="preserve"> مطالب دین را استخراج کنند، پیام آن را دریابند و سیمای آنرا درک کنند. محقق دین به منابع دین شناخت دارد و می‌تواند با آنها ارتباط برقرار کند یعنی</w:t>
      </w:r>
    </w:p>
    <w:p w:rsidR="00C617CF" w:rsidRDefault="00C617CF" w:rsidP="00C617CF">
      <w:pPr>
        <w:pStyle w:val="ListParagraph"/>
        <w:numPr>
          <w:ilvl w:val="0"/>
          <w:numId w:val="20"/>
        </w:numPr>
        <w:rPr>
          <w:rtl/>
        </w:rPr>
      </w:pPr>
      <w:r>
        <w:rPr>
          <w:rFonts w:hint="cs"/>
          <w:rtl/>
        </w:rPr>
        <w:t>منابع را به خوبی می‌شناسد. کتاب‌های روایی اصلی و واسطه (مصادر اولیه و ثانویه) و درجه‌ی اعتبار آنها را می‌داند.</w:t>
      </w:r>
    </w:p>
    <w:p w:rsidR="00C617CF" w:rsidRDefault="00C617CF" w:rsidP="00C617CF">
      <w:pPr>
        <w:pStyle w:val="ListParagraph"/>
        <w:numPr>
          <w:ilvl w:val="0"/>
          <w:numId w:val="20"/>
        </w:numPr>
        <w:rPr>
          <w:rtl/>
        </w:rPr>
      </w:pPr>
      <w:r>
        <w:rPr>
          <w:rFonts w:hint="cs"/>
          <w:rtl/>
        </w:rPr>
        <w:lastRenderedPageBreak/>
        <w:t>بر زبان آنها مسلط است و بدون نیاز به ترجمه می‌تواند از آنها بهره گیرد. همچنین اصطلاحات و مفاهیم تخصصی را می‌فهمد.</w:t>
      </w:r>
    </w:p>
    <w:p w:rsidR="00C617CF" w:rsidRDefault="00C617CF" w:rsidP="00C617CF">
      <w:pPr>
        <w:pStyle w:val="ListParagraph"/>
        <w:numPr>
          <w:ilvl w:val="0"/>
          <w:numId w:val="20"/>
        </w:numPr>
        <w:rPr>
          <w:rtl/>
        </w:rPr>
      </w:pPr>
      <w:r>
        <w:rPr>
          <w:rFonts w:hint="cs"/>
          <w:rtl/>
        </w:rPr>
        <w:t xml:space="preserve">با جغرافیای مباحث آشناست؛ یعنی می‌داند که چه مطالبی در این کتاب‌ها آمده و کجا و چقدر به آنها پرداخته شده است. </w:t>
      </w:r>
    </w:p>
    <w:p w:rsidR="00C617CF" w:rsidRDefault="00C617CF" w:rsidP="00C617CF">
      <w:pPr>
        <w:pStyle w:val="ListParagraph"/>
        <w:numPr>
          <w:ilvl w:val="0"/>
          <w:numId w:val="20"/>
        </w:numPr>
        <w:rPr>
          <w:rtl/>
        </w:rPr>
      </w:pPr>
      <w:r>
        <w:rPr>
          <w:rFonts w:hint="cs"/>
          <w:rtl/>
        </w:rPr>
        <w:t xml:space="preserve">توان درک مطالب و استناد بدان‌ها را دارد و دچار کج‌فهمی و تفسیر به رأی نمی‌شود و از دلالت آن‌ها بر محتوا مطمئن می‌گردد. </w:t>
      </w:r>
    </w:p>
    <w:p w:rsidR="00C617CF" w:rsidRDefault="00C617CF" w:rsidP="00C617CF">
      <w:pPr>
        <w:pStyle w:val="ListParagraph"/>
        <w:numPr>
          <w:ilvl w:val="0"/>
          <w:numId w:val="20"/>
        </w:numPr>
        <w:rPr>
          <w:rtl/>
        </w:rPr>
      </w:pPr>
      <w:r>
        <w:rPr>
          <w:rFonts w:hint="cs"/>
          <w:rtl/>
        </w:rPr>
        <w:t>هنر جمع میان ادله و انسجام بخشیدن به آنها را دارد و می‌تواند تعارض‌های ظاهری میان آن‌ها را رفع کند.</w:t>
      </w:r>
    </w:p>
    <w:p w:rsidR="00C617CF" w:rsidRDefault="00C617CF" w:rsidP="00C617CF">
      <w:pPr>
        <w:rPr>
          <w:rtl/>
        </w:rPr>
      </w:pPr>
      <w:r>
        <w:rPr>
          <w:rFonts w:hint="cs"/>
          <w:rtl/>
        </w:rPr>
        <w:t xml:space="preserve">و خلاصه توان استفاده از منابع را دارد؛ مانند یک پزشک که منابع مهم پزشکی و درجه‌ی اعتبار هر یک و نیز موارد استفاده آنها را می‌شناسد، با زبان تخصصی و اصطلاحات فنی آنها آشنا است. قدرت مراجعه، کشف مطالب مورد نیاز و استخراج پاسخ سؤال‌های خود را از آنها دارد و می‌تواند طبیعی، بدون تحمیل و تعارض مباحث آن را درک کند. </w:t>
      </w:r>
    </w:p>
    <w:p w:rsidR="00C617CF" w:rsidRDefault="00C617CF" w:rsidP="00C617CF">
      <w:pPr>
        <w:rPr>
          <w:rtl/>
        </w:rPr>
      </w:pPr>
      <w:r>
        <w:rPr>
          <w:rFonts w:hint="cs"/>
          <w:rtl/>
        </w:rPr>
        <w:t xml:space="preserve">اگر منبع‌شناسی را با اندکی توسعه‌ی مفهومی به قدرت استفاده از منابع اطلاق کنیم می‌توان گفت که حوزویان با داشتن این مهارت‌ها منبع‌شناس دین هستند. نکته‌ی بسیار مهم در این دایره، تفاوت منبع‌شناسی با دین‌شناسی است. ممکن است کسی دین‌شناس خوبی باشد اما منبع‌شناس خوبی نباشد؛ یعنی به یاری عالمان دین و مطالعه‌ی کتب مفید و به برکت شرکت در جلسات مذهبی، فهم درست و متوازنی از دین پیدا کرده است؛ اما توان بهره‌برداری مستقل از قرآن و حدیث را ندارد. در مقابل، ممکن است کسی منبع‌شناس متبحری باشد؛ اما دین‌شناس خوبی نباشد؛ مثلاً طلبه‌ای که با تلاش و اجتهاد، قدرت استنباط از منابع دین را پیدا کرده، ولی هنوز فرصت استفاده از این توان را نیافته و نتوانسته یک دور در کل معارف دینی </w:t>
      </w:r>
      <w:r>
        <w:rPr>
          <w:rFonts w:ascii="Times New Roman" w:hAnsi="Times New Roman" w:cs="Times New Roman"/>
          <w:rtl/>
        </w:rPr>
        <w:t>–</w:t>
      </w:r>
      <w:r>
        <w:rPr>
          <w:rFonts w:hint="cs"/>
          <w:rtl/>
        </w:rPr>
        <w:t xml:space="preserve"> نه فقط احکام شرعی فقهی </w:t>
      </w:r>
      <w:r>
        <w:rPr>
          <w:rFonts w:ascii="Times New Roman" w:hAnsi="Times New Roman" w:cs="Times New Roman"/>
          <w:rtl/>
        </w:rPr>
        <w:t>–</w:t>
      </w:r>
      <w:r>
        <w:rPr>
          <w:rFonts w:hint="cs"/>
          <w:rtl/>
        </w:rPr>
        <w:t xml:space="preserve"> آیات و روایات را بررسی کند. این شخص مجتهد مقلد است. مجتهد است زیرا توان بهره‌گیری از منابع را دارد، مقلد است چون شناخت او از دین به استناد اجتهادش نیست. اگر فرض کنیم که شناخت او از دین ناقص باشد دین‌شناس هم نیست و از شخص اول عقب‌تر است؛ بنابراین دین‌شناسی حتماً لازم نیست اجتهادی باشد. نه هر مجتهدی دین‌شناس است و نه هر دین‌شناسی مجتهد. ممکن است یک طلبه‌ی معمولی از یک مجتهد مسلم دین‌شناس‌تر باشد، گرچه هر مجتهدی از طلبه‌ی غیرمجتهد منبع‌شناس‌تر و در استفاده از منابع دین، هنر‌مندتر و تواناتر است. نسبت میان دین‌شناسی و اجتهاد نسبت عموم و خصوص من وجه است. </w:t>
      </w:r>
    </w:p>
    <w:p w:rsidR="00C617CF" w:rsidRDefault="00C617CF" w:rsidP="00C617CF">
      <w:pPr>
        <w:rPr>
          <w:rtl/>
        </w:rPr>
      </w:pPr>
      <w:r>
        <w:rPr>
          <w:rFonts w:hint="cs"/>
          <w:rtl/>
        </w:rPr>
        <w:t>به نظر شما اگر امر میان دین‌شناسی تقلیدی (بدون تخصص) و تخصص بدون دین‌شناسی (منبع‌شناسی بلااستفاده) دایر شود از این دو کدام مقدم است؟</w:t>
      </w:r>
      <w:r>
        <w:rPr>
          <w:rStyle w:val="FootnoteReference"/>
          <w:rtl/>
        </w:rPr>
        <w:footnoteReference w:id="36"/>
      </w:r>
    </w:p>
    <w:p w:rsidR="00C617CF" w:rsidRDefault="00C617CF" w:rsidP="00C617CF">
      <w:pPr>
        <w:rPr>
          <w:rtl/>
        </w:rPr>
      </w:pPr>
      <w:r>
        <w:rPr>
          <w:rFonts w:hint="cs"/>
          <w:rtl/>
        </w:rPr>
        <w:lastRenderedPageBreak/>
        <w:t>اکنون که با معنای دین‌شناسی و انواع آن آشنا شدیم به سؤال اولیه باز می‌گردیم. اگر طلبه برای آینده‌ی صنفی خود تحقیق را برگزیده باشد لاجرم باید علاوه بر دین‌شناسی منبع‌شناسی هم بداند؛ اما اگر بخواهد مبلغ خوبی باشد آنچه مهم است شناخت قابل اعتماد از دین است، هرچند به تقلید (پیروی) و یاری عالمان دین‌شناس باشد. کسی که بتواند از آثار محققان اسلامی خوب استفاده کند و آنرا با تعهد انتقال دهد مبلغ خوبی خواهد بود؛ حتی اگر مجتهد نباشد</w:t>
      </w:r>
      <w:r>
        <w:rPr>
          <w:rStyle w:val="FootnoteReference"/>
          <w:rtl/>
        </w:rPr>
        <w:footnoteReference w:id="37"/>
      </w:r>
      <w:r>
        <w:rPr>
          <w:rFonts w:hint="cs"/>
          <w:rtl/>
        </w:rPr>
        <w:t>. برای دفاع از دین، در مقابل شبهات نظری مستحدث، یقینا یک عالم محقق منبع‌شناس باید گره‌گشایی کند؛ اما در مقابل شبهات کهنه و مکرر، طلاب دین‌شناس ـ هرچند مجتهد نباشند ـ نیز می‌توانند وارد میدان شوند.</w:t>
      </w:r>
    </w:p>
    <w:p w:rsidR="00C617CF" w:rsidRDefault="00C617CF" w:rsidP="00C617CF">
      <w:pPr>
        <w:rPr>
          <w:rtl/>
        </w:rPr>
      </w:pPr>
      <w:r>
        <w:rPr>
          <w:noProof/>
        </w:rPr>
        <w:drawing>
          <wp:anchor distT="0" distB="0" distL="114300" distR="114300" simplePos="0" relativeHeight="251692032" behindDoc="1" locked="0" layoutInCell="1" allowOverlap="1" wp14:anchorId="0D8D2EF0" wp14:editId="7C4E6FB8">
            <wp:simplePos x="0" y="0"/>
            <wp:positionH relativeFrom="column">
              <wp:posOffset>-205740</wp:posOffset>
            </wp:positionH>
            <wp:positionV relativeFrom="paragraph">
              <wp:posOffset>22225</wp:posOffset>
            </wp:positionV>
            <wp:extent cx="1984375" cy="1870710"/>
            <wp:effectExtent l="0" t="0" r="0" b="0"/>
            <wp:wrapTight wrapText="bothSides">
              <wp:wrapPolygon edited="0">
                <wp:start x="9953" y="220"/>
                <wp:lineTo x="7465" y="1320"/>
                <wp:lineTo x="3525" y="3519"/>
                <wp:lineTo x="2074" y="6599"/>
                <wp:lineTo x="1659" y="7259"/>
                <wp:lineTo x="829" y="11218"/>
                <wp:lineTo x="2074" y="14737"/>
                <wp:lineTo x="2074" y="16277"/>
                <wp:lineTo x="4355" y="18257"/>
                <wp:lineTo x="6013" y="18257"/>
                <wp:lineTo x="6013" y="19136"/>
                <wp:lineTo x="8709" y="20676"/>
                <wp:lineTo x="10161" y="21116"/>
                <wp:lineTo x="11197" y="21116"/>
                <wp:lineTo x="12442" y="20676"/>
                <wp:lineTo x="17004" y="18257"/>
                <wp:lineTo x="19077" y="16277"/>
                <wp:lineTo x="19077" y="14737"/>
                <wp:lineTo x="20321" y="11218"/>
                <wp:lineTo x="19492" y="8358"/>
                <wp:lineTo x="19077" y="6159"/>
                <wp:lineTo x="18040" y="3519"/>
                <wp:lineTo x="13893" y="1320"/>
                <wp:lineTo x="10990" y="220"/>
                <wp:lineTo x="9953" y="22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BEBA8EAE-BF5A-486C-A8C5-ECC9F3942E4B}">
                          <a14:imgProps xmlns:a14="http://schemas.microsoft.com/office/drawing/2010/main">
                            <a14:imgLayer r:embed="rId101">
                              <a14:imgEffect>
                                <a14:backgroundRemoval t="6948" b="94789" l="25802" r="75035">
                                  <a14:foregroundMark x1="47838" y1="38213" x2="47838" y2="38213"/>
                                  <a14:foregroundMark x1="53835" y1="39454" x2="53835" y2="39454"/>
                                  <a14:foregroundMark x1="55788" y1="48139" x2="55788" y2="48139"/>
                                  <a14:foregroundMark x1="45188" y1="47395" x2="45188" y2="47395"/>
                                  <a14:foregroundMark x1="31520" y1="67246" x2="31520" y2="67246"/>
                                  <a14:foregroundMark x1="31102" y1="35484" x2="31102" y2="35484"/>
                                  <a14:foregroundMark x1="31102" y1="35484" x2="31102" y2="35484"/>
                                  <a14:foregroundMark x1="43236" y1="16129" x2="43236" y2="16129"/>
                                  <a14:foregroundMark x1="43236" y1="15633" x2="43236" y2="15633"/>
                                  <a14:foregroundMark x1="43236" y1="15633" x2="43236" y2="15633"/>
                                  <a14:foregroundMark x1="43236" y1="15633" x2="43236" y2="15633"/>
                                  <a14:foregroundMark x1="59693" y1="14392" x2="59693" y2="14392"/>
                                  <a14:foregroundMark x1="51604" y1="9181" x2="51604" y2="9181"/>
                                  <a14:foregroundMark x1="71409" y1="34988" x2="71409" y2="34988"/>
                                  <a14:foregroundMark x1="70711" y1="67246" x2="70711" y2="67246"/>
                                  <a14:foregroundMark x1="59554" y1="85856" x2="59554" y2="85856"/>
                                  <a14:foregroundMark x1="52301" y1="91811" x2="52301" y2="91811"/>
                                  <a14:foregroundMark x1="71548" y1="65509" x2="71548" y2="65509"/>
                                  <a14:foregroundMark x1="71548" y1="65509" x2="71548" y2="65509"/>
                                  <a14:foregroundMark x1="75035" y1="50124" x2="75035" y2="50124"/>
                                  <a14:foregroundMark x1="25802" y1="50372" x2="25802" y2="50372"/>
                                  <a14:foregroundMark x1="43375" y1="85360" x2="43375" y2="85360"/>
                                  <a14:foregroundMark x1="51325" y1="6948" x2="51325" y2="6948"/>
                                  <a14:foregroundMark x1="55649" y1="48139" x2="55649" y2="48139"/>
                                  <a14:foregroundMark x1="55649" y1="48139" x2="55649" y2="48139"/>
                                  <a14:foregroundMark x1="55649" y1="48139" x2="55649" y2="48139"/>
                                  <a14:foregroundMark x1="55649" y1="48139" x2="55649" y2="48139"/>
                                  <a14:foregroundMark x1="55509" y1="47643" x2="55509" y2="47643"/>
                                  <a14:foregroundMark x1="55509" y1="47643" x2="55509" y2="47643"/>
                                  <a14:foregroundMark x1="44630" y1="45658" x2="44630" y2="45658"/>
                                  <a14:foregroundMark x1="44630" y1="45658" x2="44630" y2="45658"/>
                                  <a14:foregroundMark x1="44630" y1="45658" x2="44630" y2="45658"/>
                                  <a14:foregroundMark x1="44630" y1="45658" x2="44630" y2="45658"/>
                                  <a14:foregroundMark x1="44630" y1="45658" x2="45328" y2="54342"/>
                                  <a14:foregroundMark x1="50767" y1="94789" x2="50767" y2="94789"/>
                                  <a14:foregroundMark x1="50767" y1="94789" x2="50767" y2="94789"/>
                                </a14:backgroundRemoval>
                              </a14:imgEffect>
                            </a14:imgLayer>
                          </a14:imgProps>
                        </a:ext>
                        <a:ext uri="{28A0092B-C50C-407E-A947-70E740481C1C}">
                          <a14:useLocalDpi xmlns:a14="http://schemas.microsoft.com/office/drawing/2010/main" val="0"/>
                        </a:ext>
                      </a:extLst>
                    </a:blip>
                    <a:srcRect l="20541" r="19782"/>
                    <a:stretch/>
                  </pic:blipFill>
                  <pic:spPr bwMode="auto">
                    <a:xfrm>
                      <a:off x="0" y="0"/>
                      <a:ext cx="1984375"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گمان می‌رود راه دین‌شناسی نیز معلوم شده باشد. دین‌شناسی با معنای خاصی که از آن ارائه شد نه در گرو دانستن فتاوای همه‌ی مراجع است و نه در گرو اجتهاد. برای به دست آوردن آن باید ضمن احاطه‌ی نسبی بر کلیات احکام شرعی -</w:t>
      </w:r>
      <w:r>
        <w:rPr>
          <w:rFonts w:cs="Cambria" w:hint="eastAsia"/>
          <w:rtl/>
        </w:rPr>
        <w:t> </w:t>
      </w:r>
      <w:r>
        <w:rPr>
          <w:rFonts w:hint="cs"/>
          <w:rtl/>
        </w:rPr>
        <w:t xml:space="preserve">خصوصا ابواب مورد ابتلا - با آثار جامع اندیشمندان اسلامی (مثل امام خمینی، رهبر انقلاب آیت‌الله خامنه‌ای، شهید مطهری، مرحوم استاد مصباح، علامه طباطبایی و شهید سید محمد باقر صدر) آشنا شد. </w:t>
      </w:r>
    </w:p>
    <w:p w:rsidR="00C617CF" w:rsidRDefault="00C617CF" w:rsidP="00C617CF">
      <w:pPr>
        <w:rPr>
          <w:rtl/>
        </w:rPr>
      </w:pPr>
      <w:r>
        <w:rPr>
          <w:rFonts w:hint="cs"/>
          <w:rtl/>
        </w:rPr>
        <w:t xml:space="preserve">اکنون پاسخ این پرسش را به سهولت می‌توان داد؛ آیا مطالعه‌ی آثار اندیشمندان اسلامی بیشتر انسان را دین‌شناس می‌کند یا مطالعه‌ی عمیق یک فرع فقهی و ساعت‌ها تحقیق و پژوهش در حل و فصل احکام عملی؟ آیا مشاهده‌ی نقشه‌ی کلان یک شهر از افقی بلند مثل هواپیما، انسان را با شهر آشناتر می‌سازد یا شمارش دقیق منازل و درختان یک کوچه در آن شهر؟ سخن همان سخن است. </w:t>
      </w:r>
    </w:p>
    <w:p w:rsidR="00C617CF" w:rsidRDefault="00C617CF" w:rsidP="00C617CF">
      <w:pPr>
        <w:rPr>
          <w:rtl/>
        </w:rPr>
      </w:pPr>
      <w:r>
        <w:rPr>
          <w:rFonts w:hint="cs"/>
          <w:rtl/>
        </w:rPr>
        <w:t xml:space="preserve">طلبه لاجرم باید بینش دینی داشته باشد یعنی با دین در سطح کلی آن آشنا باشد و از این مهارت به عنوان یک مهارت عمومی برخوردار باشد. طلبه با هر نقش اجتماعی و کارکردی که برای او فرض شود ـ محقق، مدرس، مبلغ، قاضی یا ... </w:t>
      </w:r>
      <w:r>
        <w:rPr>
          <w:rFonts w:hint="cs"/>
          <w:rtl/>
        </w:rPr>
        <w:lastRenderedPageBreak/>
        <w:t>- عذری از ندانستن هندسه‌ی کلان دین ندارد و از این مقدار بی‌نیاز نیست. طلبه، خدمتگزار دین است و تا با کلیت دین و سخنان اصلی و اساسی آن آشنا نباشد نمی‌تواند به آن خدمتی کند.</w:t>
      </w:r>
    </w:p>
    <w:p w:rsidR="00C617CF" w:rsidRDefault="00C617CF" w:rsidP="00C617CF">
      <w:pPr>
        <w:rPr>
          <w:rtl/>
        </w:rPr>
      </w:pPr>
      <w:r>
        <w:rPr>
          <w:rFonts w:hint="cs"/>
          <w:rtl/>
        </w:rPr>
        <w:t>طلبه برای بیان سخن دین باید حجت در اختیار داشته باشد و این حجت دو گونه است، یا اجتهاد شخصی روشمند و یا بهره‌گیری از دانشِ یک دین‌شناس کاملِ برجسته. اگر سخن طلبه در بیان معارف دین مستند به پژوهش صاحب نظران شایسته باشد، بی‌تردید حجت‌مند است.</w:t>
      </w:r>
    </w:p>
    <w:p w:rsidR="00C617CF" w:rsidRDefault="00C617CF" w:rsidP="00C617CF">
      <w:pPr>
        <w:rPr>
          <w:rtl/>
        </w:rPr>
      </w:pPr>
      <w:r>
        <w:rPr>
          <w:rFonts w:hint="cs"/>
          <w:rtl/>
        </w:rPr>
        <w:t>دین‌شناسی هم چهره اثباتی و هم چهره سلبی دارد؛ یعنی طلبه هم باید با آموزه‏های اصیل دین آشنا باشد و هم آموزه‏های تقلبی مشابه را بشناسد و هنر تشخیص بدعت‏ها و تحریف‏ها را داشته باشد و عقربه‏های حساسیت علمی او، نسبت به کجی‏ها، انحرافات، تأویل‏ها و استنادات ناروا واکنش نشان دهد.</w:t>
      </w:r>
    </w:p>
    <w:p w:rsidR="00C617CF" w:rsidRDefault="00C617CF" w:rsidP="00C617CF">
      <w:pPr>
        <w:rPr>
          <w:rtl/>
        </w:rPr>
      </w:pPr>
      <w:r>
        <w:rPr>
          <w:rFonts w:hint="cs"/>
          <w:rtl/>
        </w:rPr>
        <w:t>بدین ترتیب هرچه طلبه در تشخیص انحرافات دقیق‏تر باشد و قدرت حدس لوازم و فروعات مخفی گزاره‏ها را پیش از بروز آسیب، بیشتر داشته باشد، موفق‌تر، کارآمدتر و ارزنده‏تر است. امام صادق</w:t>
      </w:r>
      <w:r>
        <w:rPr>
          <w:rFonts w:hAnsi="ALAEM" w:cs="ALAEM" w:hint="cs"/>
          <w:rtl/>
        </w:rPr>
        <w:t>7</w:t>
      </w:r>
      <w:r>
        <w:rPr>
          <w:rFonts w:hint="cs"/>
          <w:rtl/>
        </w:rPr>
        <w:t xml:space="preserve"> از قول پیامبر اسلام</w:t>
      </w:r>
      <w:r>
        <w:rPr>
          <w:rFonts w:hAnsi="ALAEM" w:cs="ALAEM" w:hint="cs"/>
          <w:rtl/>
        </w:rPr>
        <w:t>6</w:t>
      </w:r>
      <w:r>
        <w:rPr>
          <w:rFonts w:hint="cs"/>
          <w:rtl/>
        </w:rPr>
        <w:t xml:space="preserve"> فرمودند:</w:t>
      </w:r>
    </w:p>
    <w:p w:rsidR="00C617CF" w:rsidRDefault="00C617CF" w:rsidP="00C617CF">
      <w:pPr>
        <w:pStyle w:val="a6"/>
        <w:rPr>
          <w:rtl/>
        </w:rPr>
      </w:pPr>
      <w:r>
        <w:rPr>
          <w:rFonts w:hint="cs"/>
          <w:rtl/>
        </w:rPr>
        <w:t>یحمِلُ هذَا الدّینَ فی کلِّ قَرنٍ عُدولٌ ینفونَ عَنهُ تَأویلَ المُبطِلین وَ تَحریفَ الغالینَ وَ انتِحالَ الجاهِلینَ</w:t>
      </w:r>
      <w:r>
        <w:rPr>
          <w:rStyle w:val="FootnoteReference"/>
          <w:rtl/>
        </w:rPr>
        <w:footnoteReference w:id="38"/>
      </w:r>
      <w:r>
        <w:rPr>
          <w:rFonts w:hint="cs"/>
          <w:rtl/>
        </w:rPr>
        <w:t>؛</w:t>
      </w:r>
    </w:p>
    <w:p w:rsidR="00C617CF" w:rsidRDefault="00C617CF" w:rsidP="00C617CF">
      <w:pPr>
        <w:pStyle w:val="ae"/>
        <w:rPr>
          <w:rtl/>
        </w:rPr>
      </w:pPr>
      <w:r>
        <w:rPr>
          <w:rFonts w:hint="cs"/>
          <w:rtl/>
        </w:rPr>
        <w:t>رادمردانی، در هر عصر بار دین را به دوش می‏کشند و تأویل اهل باطل و تحریف اهل غلو و استناد ناروای اهل جهالت را از دین نفی می‏کنند.</w:t>
      </w:r>
    </w:p>
    <w:p w:rsidR="00C617CF" w:rsidRDefault="00C617CF" w:rsidP="00C617CF">
      <w:pPr>
        <w:pStyle w:val="Heading3"/>
        <w:rPr>
          <w:rtl/>
        </w:rPr>
      </w:pPr>
      <w:bookmarkStart w:id="53" w:name="_Toc196278017"/>
      <w:bookmarkStart w:id="54" w:name="_Toc172981121"/>
      <w:bookmarkStart w:id="55" w:name="_Toc127200407"/>
      <w:r>
        <w:rPr>
          <w:rtl/>
        </w:rPr>
        <w:t>جایگاه علوم اسلامی</w:t>
      </w:r>
      <w:bookmarkEnd w:id="53"/>
      <w:bookmarkEnd w:id="54"/>
      <w:r>
        <w:rPr>
          <w:rFonts w:hint="cs"/>
          <w:rtl/>
        </w:rPr>
        <w:t xml:space="preserve"> در شناخت دین</w:t>
      </w:r>
      <w:bookmarkEnd w:id="55"/>
    </w:p>
    <w:p w:rsidR="00C617CF" w:rsidRPr="006921EF" w:rsidRDefault="00C617CF" w:rsidP="00C617CF">
      <w:pPr>
        <w:rPr>
          <w:rtl/>
        </w:rPr>
      </w:pPr>
      <w:r>
        <w:rPr>
          <w:rFonts w:hint="cs"/>
          <w:rtl/>
        </w:rPr>
        <w:t xml:space="preserve">طلبه بدون آشنایی با ساختار این علوم و مفاهیم آنها، نه توان درک کامل ابعاد موضوع را دارد و نه توان درک سخن پژوهشگران دیگر را و نه توان استخراج سخن عمیق از </w:t>
      </w:r>
      <w:r w:rsidRPr="006921EF">
        <w:rPr>
          <w:rtl/>
        </w:rPr>
        <w:t>منابع اصلی دین را. به واقع این دانش‌ها به منزل</w:t>
      </w:r>
      <w:r>
        <w:rPr>
          <w:rtl/>
        </w:rPr>
        <w:t>ه‌ی</w:t>
      </w:r>
      <w:r w:rsidRPr="006921EF">
        <w:rPr>
          <w:rtl/>
        </w:rPr>
        <w:t xml:space="preserve"> ابزارهای کارآمدی هستند که برای انجام رسالت بزرگ طلبگی در خدمت عالمان دین قرار می‌گیرند و عالم دین از آنها ناگزیر است.</w:t>
      </w:r>
    </w:p>
    <w:p w:rsidR="00C617CF" w:rsidRDefault="00C617CF" w:rsidP="00C617CF">
      <w:pPr>
        <w:rPr>
          <w:rtl/>
        </w:rPr>
      </w:pPr>
      <w:r>
        <w:rPr>
          <w:rFonts w:hint="cs"/>
          <w:rtl/>
        </w:rPr>
        <w:t>بی‌شک تخصص‌های مختلف از حیث این پیش‌نیازها با یکدیگر متفاوت‌اند. بحث کنونی ما، آن هنگام به سرانجام می‌رسد که در باره‌ی علوم مختلف به تفکیک سخنی گفته‌ آید و حدود و ثغور نیاز هر یک به سایر علوم حوزوی ـ یا غیر حوزوی</w:t>
      </w:r>
      <w:r>
        <w:rPr>
          <w:rFonts w:cs="Cambria" w:hint="eastAsia"/>
          <w:rtl/>
        </w:rPr>
        <w:t> </w:t>
      </w:r>
      <w:r>
        <w:rPr>
          <w:rFonts w:cs="Cambria" w:hint="cs"/>
          <w:rtl/>
        </w:rPr>
        <w:t>-</w:t>
      </w:r>
      <w:r>
        <w:rPr>
          <w:rFonts w:hint="cs"/>
          <w:rtl/>
        </w:rPr>
        <w:t xml:space="preserve"> به دقت و روشنی معلوم گردد. با این همه نمی‌توان انکار کرد که مباحثی کلی نیز وجود دارد که شایسته است قبل از ورود به مصادیق و اقسام، بدان پرداخته شود. این مقال تنها ناظر به این مباحث کلی و مقسمی نگاشته شده است.</w:t>
      </w:r>
      <w:r>
        <w:rPr>
          <w:rStyle w:val="FootnoteReference"/>
          <w:rtl/>
        </w:rPr>
        <w:footnoteReference w:id="39"/>
      </w:r>
    </w:p>
    <w:p w:rsidR="00C617CF" w:rsidRDefault="00C617CF" w:rsidP="00C617CF">
      <w:pPr>
        <w:rPr>
          <w:rtl/>
        </w:rPr>
      </w:pPr>
      <w:r>
        <w:rPr>
          <w:rFonts w:hint="cs"/>
          <w:rtl/>
        </w:rPr>
        <w:lastRenderedPageBreak/>
        <w:t>برای استفاده‌ی اجتهادی و مستقل از منابع دین باید تخصصِ لازم را داشت و این تخصص در قالب دانش‌های حوزوی انتقال می‌یابد. عمده‌ترین دانش‌های دین، فقه و اخلاق و هستی‌شناسی است که نظام حقوقی، ارزشی و معرفتی مورد نظر خدا را متناسب با سه ساحت وجودی انسان (رفتار، امیال و اندیشه) بیان کرده است. ادبیات عربی، منطق، اصول فقه، رجال، درایه، علوم قرآنی، علوم حدیث و.. به عنوان دانش‌های آلی در خدمت این علوم قرار می‌گیرند. طبعا کسی که ادعای تحقیق در دین دارد باید با این علوم کاملا آشنا باشد. بدون این دانش‌ها هرگز نمی‌توان به گونه‌ای روش‌مند از کلام خدا و روایات اهل بیت</w:t>
      </w:r>
      <w:r>
        <w:rPr>
          <w:rFonts w:hAnsi="ALAEM" w:cs="ALAEM" w:hint="cs"/>
          <w:rtl/>
        </w:rPr>
        <w:t>:</w:t>
      </w:r>
      <w:r>
        <w:rPr>
          <w:rFonts w:hint="cs"/>
          <w:rtl/>
        </w:rPr>
        <w:t xml:space="preserve"> بهره گرفت. دین‌شناسی تحقیقی و تخصصی در گرو تسلط بر این مقدمات است. گرچه همان گونه که پیش‌تر گفته شد دین‌شناسی تقلیدی بدون این مقدمات حاصل می‌شود. </w:t>
      </w:r>
    </w:p>
    <w:p w:rsidR="00C617CF" w:rsidRDefault="00C617CF" w:rsidP="00C617CF">
      <w:pPr>
        <w:rPr>
          <w:rtl/>
        </w:rPr>
      </w:pPr>
      <w:r>
        <w:rPr>
          <w:rFonts w:hint="cs"/>
          <w:rtl/>
        </w:rPr>
        <w:t>این نکته نیز گفتنی است که به طور طبیعی هرچه علوم پیش‌تر می‌روند تخصصی‌تر می‌شوند و دایره‌ی فعالیت متخصصین تنگ‌تر می‌گردد. عمومی یا تخصصی بودن یک گرایش مفهومی نسبی است. هر مرحله‌ی تخصصی نسبت به مراحل بعدی عمومی است و هر مرحله‌ی عمومی نسبت به مراحل قبل از آن تخصصی به شمار می‌آید. در این میان اگر این سلسله به شکل پیشینی ادامه یابد یعنی هر مرحله،‌ یک مرحله‌ی عمومی پیشین داشته باشد دچار تسلسل خواهیم شد؛ بنابراین یک مرحله‌ی عمومی برای صنف روحانی وجود دارد که بی‌اطلاعی از آن از لحاظ علمی مساوی با نبود هویت علمی برای طلبه است. در این ماده اولیه همه‌ی طلبه‌ها اشتراک دارند. به بیان دیگر این بخش، زبان مشترک طلاب با همدیگر خواهد بود و هر طلبه‌ای با هر تخصصی در آن عرصه حضور دارد. آن مرحله‌ی عمومی عبارت است از فهم کتاب و سنت و بینش دینی که در صفحات گذشته بدان پرداختیم.</w:t>
      </w:r>
    </w:p>
    <w:p w:rsidR="00C617CF" w:rsidRDefault="00C617CF" w:rsidP="00C617CF">
      <w:pPr>
        <w:pStyle w:val="Heading3"/>
        <w:rPr>
          <w:rtl/>
        </w:rPr>
      </w:pPr>
      <w:bookmarkStart w:id="56" w:name="_Toc196278018"/>
      <w:bookmarkStart w:id="57" w:name="_Toc172981122"/>
      <w:bookmarkStart w:id="58" w:name="_Toc127200408"/>
      <w:r>
        <w:rPr>
          <w:rtl/>
        </w:rPr>
        <w:t>نسبت برنامه</w:t>
      </w:r>
      <w:r>
        <w:rPr>
          <w:rFonts w:hint="cs"/>
          <w:rtl/>
        </w:rPr>
        <w:t>‌ی</w:t>
      </w:r>
      <w:r>
        <w:rPr>
          <w:rtl/>
        </w:rPr>
        <w:t xml:space="preserve"> آموزشی حوزه با دین‌شناسی</w:t>
      </w:r>
      <w:bookmarkEnd w:id="56"/>
      <w:bookmarkEnd w:id="57"/>
      <w:bookmarkEnd w:id="58"/>
    </w:p>
    <w:p w:rsidR="00C617CF" w:rsidRDefault="00C617CF" w:rsidP="00C617CF">
      <w:pPr>
        <w:rPr>
          <w:rtl/>
        </w:rPr>
      </w:pPr>
      <w:r>
        <w:rPr>
          <w:rFonts w:hint="cs"/>
          <w:rtl/>
        </w:rPr>
        <w:t>آیا نظام آموزشی حوزه این نیاز را برآورده می‌سازد و این مقدار از تفقه را برای ما تأمین می‌کند؟</w:t>
      </w:r>
    </w:p>
    <w:p w:rsidR="00C617CF" w:rsidRDefault="00C617CF" w:rsidP="00C617CF">
      <w:pPr>
        <w:rPr>
          <w:rtl/>
        </w:rPr>
      </w:pPr>
      <w:r>
        <w:rPr>
          <w:rFonts w:hint="cs"/>
          <w:rtl/>
        </w:rPr>
        <w:t>دانش‌های رسمی که امروزه در حوزه‌های علمیه تحصیل و تدریس می‌گردد عبارت‌اند از ادبیات عربی (شامل صرف و نحو لغت و بلاغت)، منطق، فقه، اصول فقه، کلام، تفسیر و علوم قرآنی، اخلاق، تاریخ اسلام، فلسفه. ادبیات عربی، منطق و اصول فقه که از ابتدا ادعای معرفی دین خدا را ندارند و به روشنی در سلسله‌ی مقدمات آشنایی با دانش دین و تفقه قرار می‌گیرند</w:t>
      </w:r>
      <w:r>
        <w:rPr>
          <w:rStyle w:val="FootnoteReference"/>
          <w:rtl/>
        </w:rPr>
        <w:footnoteReference w:id="40"/>
      </w:r>
      <w:r>
        <w:rPr>
          <w:rFonts w:hint="cs"/>
          <w:rtl/>
        </w:rPr>
        <w:t xml:space="preserve">. دانش فقه نیز پس از آشنایی با رساله‌های عملیه، تنها یک دوره‌ی کامل در کتاب الروضه البهیه (شرح لمعه) خوانده می‌شود. حلقه‌ی دوم آموزش فقه یعنی کتاب مکاسب، تنها یک باب از بیش از 50 کتاب فقهی را در بر دارد. کل متن مکاسب شیخ انصاری که کتاب درسی 4 سال سطح دوم حوزه است، به احکام فقهی بیع و مکاسب </w:t>
      </w:r>
      <w:r>
        <w:rPr>
          <w:rFonts w:hint="cs"/>
          <w:rtl/>
        </w:rPr>
        <w:lastRenderedPageBreak/>
        <w:t xml:space="preserve">محرمه اختصاص دارد و نگاهی کلان به نظام احکام اسلامی و روابط داخلی و خارجی میان آنها (حتی نظام اقتصادی و معاملی اسلام) در ذهن طلبه ایجاد نمی‌کند. در دروس تخصصی خارج نیز طلبه در بهترین فرض تنها توان بررسی دقیق و فنی دو باب فقهی را خواهد داشت. </w:t>
      </w:r>
    </w:p>
    <w:p w:rsidR="00C617CF" w:rsidRDefault="00C617CF" w:rsidP="00C617CF">
      <w:pPr>
        <w:rPr>
          <w:rtl/>
        </w:rPr>
      </w:pPr>
      <w:r>
        <w:rPr>
          <w:rFonts w:hint="cs"/>
          <w:rtl/>
        </w:rPr>
        <w:t>دانش کلام اسلامی در چند حلقه‌ی متوالی دنبال می‌شود که نسبتا غنی و پربار است، گرچه نیاز طلبه به مباحث کلامی جدید را برآورده نمی‌سازد و نیز در ایجاد یک دستگاه معرفتی هستی</w:t>
      </w:r>
      <w:r>
        <w:rPr>
          <w:rFonts w:hint="cs"/>
          <w:rtl/>
        </w:rPr>
        <w:softHyphen/>
        <w:t xml:space="preserve">شناختی نیاز به تکمیل دارد. درباره‌ی اخلاق اسلامی نیز طلبه‌ها بیشتر از زبان اساتید وارسته پند و موعظه و تذکر می‌شوند؛ بنابراین سیمای علمی منسجمی از دانش اخلاق در ذهن آنان نقش نمی‌بندد، گرچه گزاره‌های فراوانی به صورت پراکنده در این منابر اخلاقی دریافت می‌کنند و از ناحیه‌ی آن با ابعاد تازه‌ای از دین خدا آشنا می‌گردند. </w:t>
      </w:r>
    </w:p>
    <w:p w:rsidR="00C617CF" w:rsidRDefault="00C617CF" w:rsidP="00C617CF">
      <w:pPr>
        <w:rPr>
          <w:rtl/>
        </w:rPr>
      </w:pPr>
      <w:r>
        <w:rPr>
          <w:rFonts w:hint="cs"/>
          <w:rtl/>
        </w:rPr>
        <w:t>نهایت اینکه علوم حوزه در شکل فعلی خود به ایجاد یک معرفت منسجم، موزون و هماهنگ از دین در اذهان طلبه نمی‌انجامد و ساختار علوم موجود طلبه را پس از 10 یا 20 سال تحصیل، به معنای واقعی کلمه، دین‌شناس نمی‌کند. این نقیصه، کمّی نیست و به مقدار سنوات تحصیل ارتباطی ندارد. این رویّه اگر 20 سال دیگر هم استمرار یابد نتیجه‌ای جز این نخواهد داشت. برای کسب بینش دینی و آشنایی با هندسه‌ی کلان معارف دینی باید کار دیگری کرد و خوراک دیگری فراهم آورد؛ البته نباید از نظر دور داشت که تحصیل حوزوی آمادگی‌های مقدماتی لازم را برای آشنایی طلبه با دین خدا فراهم می‌آورد؛ یعنی گرچه او را دین‌شناس نمی‌گرداند اما طلبه‌ای تربیت می‌کند که برای رسیدن به هدف دین‌شناسی، راه کوتاه و تلاش اندکی نیاز دارد. تفاوت طلبه‌ای که 10 سال در حوزه درس خوانده با دانشجویی که هرگز حوزه را ندیده است ولی مطالعات اسلامی متوسطی داشته و از منابر و جلسات مذهبی محروم نبوده است، در اطلاعات بالفعل دینی نیست. معلوم نیست که طلبه پس از 10 سال از آن دانشجو دین‌شناس‌تر باشد و آموزه‌های فراوان‌تری در اختیار داشته باشد یا فهم عمیق‌تری دریافت کرده باشد؛ اما این مقدار هست که اگر هر دو حرکت دین‌شناسی را آغاز کنند، طلبه قدرت، مهارت و تجهیزات بیشتری برای رسیدن دارد و با سرعت و شتاب بیشتری دین‌شناس خواهد شد؛ بنابراین ساختار علوم آموزشی موجود به صورتی غیر مستقیم به دین‌شناسی و تفقه کمک می‌کند و ماهی‌گیری را به طلبه می‌آموزد. گرچه برای تأمین ماهی مورد نیاز هر شب، طلبه باید خود همت و اقدامی داشته باشد؛ یعنی باید پس از آموختن ماهی‌گیری و به دست آوردن توان لازم برای دین‌شناسی، این هنر به کار گرفته شود و آشنایی با دین به دست‌ آید نه آنکه این توان‌مندی بلا استفاده احتکار شود؛ زیرا توان اندکی که به کار‌ آید بهتر از توان فراوانی است که بی‌نتیجه تنها انبار شده باشد. گاهی دیده می‌شود که یک عمر به تحصیل تجهیزات، توان‌مندی‌ها و مقدمات دین‌شناسی می‌گذرد ولی نوبت به ذی المقدمه نمی‌رسد!</w:t>
      </w:r>
    </w:p>
    <w:p w:rsidR="00C617CF" w:rsidRDefault="00C617CF" w:rsidP="00C617CF">
      <w:pPr>
        <w:jc w:val="center"/>
        <w:rPr>
          <w:rtl/>
        </w:rPr>
      </w:pPr>
      <w:r>
        <w:rPr>
          <w:rFonts w:hint="cs"/>
          <w:rtl/>
        </w:rPr>
        <w:t xml:space="preserve">زر از بهر خوردن بود ای پسر </w:t>
      </w:r>
      <w:r>
        <w:rPr>
          <w:rFonts w:hint="cs"/>
          <w:rtl/>
        </w:rPr>
        <w:tab/>
        <w:t>که بهر نهادن چه سنگ و چه زر</w:t>
      </w:r>
    </w:p>
    <w:p w:rsidR="00C617CF" w:rsidRDefault="00C617CF" w:rsidP="00C617CF">
      <w:pPr>
        <w:rPr>
          <w:rtl/>
        </w:rPr>
      </w:pPr>
      <w:r>
        <w:rPr>
          <w:rFonts w:hint="cs"/>
          <w:rtl/>
        </w:rPr>
        <w:lastRenderedPageBreak/>
        <w:t>شایسته است طلاب علوم دینی از آغاز ورود به حوزه، در کنار صرف و نحو و دانش‌های مقدماتی با نظام اندیشه‌ی اسلامی در حدود کلان، آشنا شوند و هندسه‌ی معرفتی اسلام را در سطح کلی ولی کامل آن دریابند. داشتن چنین نگاهی در تشخیص گزاره‌ی دینی از غیر دین، و تمیز بدعت از سنت، و انحراف از اصالت و نیز در شناخت اولویت‌ها و اهمیت‌ها بسیار مؤثر و لازم است.</w:t>
      </w:r>
      <w:r>
        <w:rPr>
          <w:rStyle w:val="FootnoteReference"/>
          <w:rtl/>
        </w:rPr>
        <w:footnoteReference w:id="41"/>
      </w:r>
    </w:p>
    <w:p w:rsidR="00C617CF" w:rsidRPr="002028F5" w:rsidRDefault="00C617CF" w:rsidP="00C617CF">
      <w:pPr>
        <w:pStyle w:val="Heading2"/>
        <w:rPr>
          <w:rtl/>
        </w:rPr>
      </w:pPr>
      <w:bookmarkStart w:id="59" w:name="_Toc127200409"/>
      <w:bookmarkEnd w:id="38"/>
      <w:bookmarkEnd w:id="39"/>
      <w:bookmarkEnd w:id="40"/>
      <w:bookmarkEnd w:id="41"/>
      <w:bookmarkEnd w:id="42"/>
      <w:bookmarkEnd w:id="43"/>
      <w:r>
        <w:rPr>
          <w:rFonts w:hint="cs"/>
          <w:rtl/>
        </w:rPr>
        <w:t>گسست هویتی و بیگانگی تدریجی طلبه؛ ریزش‌های حوزه علمیه</w:t>
      </w:r>
      <w:bookmarkEnd w:id="59"/>
    </w:p>
    <w:p w:rsidR="00C617CF" w:rsidRDefault="00C617CF" w:rsidP="00C617CF">
      <w:pPr>
        <w:rPr>
          <w:rtl/>
          <w:lang w:eastAsia="zh-CN"/>
        </w:rPr>
      </w:pPr>
      <w:r>
        <w:rPr>
          <w:rFonts w:hint="cs"/>
          <w:rtl/>
          <w:lang w:eastAsia="zh-CN"/>
        </w:rPr>
        <w:t xml:space="preserve">پیش‌تر اشاره شد که طلبه در انتخاب خدمات اجتماعی و موضوع نقش‌آفرینی‌های خود باید توجه داشته باشد که رابطه‌ی او با هویت صنفی‌اش قطع نشود و صفت آخوندی را از دست ندهد. بی‌شک هر کار مفیدی وظیفه‌ی طلبگی ما نیست و ما نمی‌توانیم همه‌ی کارهای خوب را انجام دهیم. پس در میدان تزاحم، باید از میان کارهای خوب متناسب‌ترین‌ها را انتخاب کنیم. بسته‌ی کارهای خوبی که طلبه باید انتخاب کند و بدان تعهد دهد با کارهای خوبی که یک غیرطلبه انتخاب می‌کند قطعاً متفاوت است. سنگری که طلبه باید متعهدانه از آن پاسداری کند یک سنگر خاص است؛ نه هر کار خوبی که بار بخورد. طلبه در برنامه‌ی کاری خود باید به هویت صنفی خود توجه کند و مراقب باشد به عنوان خدمت به جامعه یا هر عنوان زیبای دیگر از قالب و کسوت طلبگی خارج نشود. </w:t>
      </w:r>
    </w:p>
    <w:p w:rsidR="00C617CF" w:rsidRDefault="00C617CF" w:rsidP="00C617CF">
      <w:pPr>
        <w:rPr>
          <w:rtl/>
        </w:rPr>
      </w:pPr>
      <w:r>
        <w:rPr>
          <w:rFonts w:hint="cs"/>
          <w:rtl/>
        </w:rPr>
        <w:t>اگر فرض کنیم کسی پس از سال‌ها تحصیلات حوزوی، به یک خدمت مفید و مقدس که به تخصص علوم دینی ربط مستقیم ندارد مانند جراحی قلب یا ساختن سد و مهندسی ساختمان مشغول شود، از هویت حوزوی خارج شده است؛ گرچه صلاحیت و شایستگی آن را همچنان بالقوه داشته باشد؛ دقیقاً مانند کسی که تحصیلات تخصصی پزشکی و مدرک معتبر جراحی قلب را داراست ولی به کار فروشندگی یا خیاطی اشتغال یافته است. این شخص گرچه شایستگی جراحی قلب را دارد؛ اما بالاخره جراح قلب نیست و از هویت جراحی خارج شده است. در اینجا ما تأسف می‌خوریم که یک جراح قلب از هویت صنفی خود خارج شده و ریزشی از حرفه‌ی جراحی رخ داده است؛ ولی اعتراف می‌کنیم که به یک کار مفید دیگر می‌پردازد.</w:t>
      </w:r>
    </w:p>
    <w:p w:rsidR="00C617CF" w:rsidRDefault="00C617CF" w:rsidP="00C617CF">
      <w:pPr>
        <w:rPr>
          <w:rtl/>
        </w:rPr>
      </w:pPr>
      <w:r>
        <w:rPr>
          <w:rFonts w:hint="cs"/>
          <w:rtl/>
        </w:rPr>
        <w:lastRenderedPageBreak/>
        <w:t>توجه داریم که وقتی می‌گوییم کسی از نقش طلبگی خارج شده و از رسالت طلبگی فاصله گرفته است هرچند تأسف می‌خوریم اما به او اهانت نکرده‌ایم؛ بلکه صرفاً گزارشی توصیفی از وضعیت او داده‌ایم؛ زیرا کار طلبگی حدود و تعریف مشخصی دارد و هر کار خوبی، طلبگی نیست؛ حتی اگر با لباس روحانیت انجام گیرد و یا شخصی که آن را انجام می‌دهد اطلاعات تخصصی حوزوی داشته باشد. طلبگی تنها یکی از کارهای خوب است و بسیار محتمل است کسی طلبگی را به اختیار یا به اضطرار رها کند و به کار خوب دیگر بپردازد؛ حتی ممکن است وظیفه‌ی شرعی یک نفر این باشد که دست از طلبگی و روحانیت بردارد و کار دیگری را انتخاب کند؛ مانند کسی که پدر و مادر خود را از دست داده و تکفل برادران و خواهران یتیمش را بر عهده گرفته است و برای تأمین نیازهای اولیه‌ی آنها به درآمد بیشتری نیاز دارد. این شخص از نظر شرعی موظف است طلبگی را رها کند و به یک کار پردرآمد بپردازد. پس ادامه‌ی طلبگی برای او حرام و مانع انجام وظیفه‌ی شرعی ضروری است.</w:t>
      </w:r>
    </w:p>
    <w:p w:rsidR="00C617CF" w:rsidRDefault="00C617CF" w:rsidP="00C617CF">
      <w:pPr>
        <w:rPr>
          <w:rtl/>
        </w:rPr>
      </w:pPr>
      <w:r>
        <w:rPr>
          <w:rFonts w:hint="cs"/>
          <w:rtl/>
        </w:rPr>
        <w:t>اصولاً نمی‌توان طلبگی را به همه‌ی افراد توصیه کرد؛ زیرا سایر نیازهای اجتماعی بر زمین می‌ماند. به همین جهت خدای متعال در آیه‌ی ۱۲۲ سوره‌ی توبه از هر دسته‌ای تنها گروهی را به تفقه در دین فراخوانده است.</w:t>
      </w:r>
    </w:p>
    <w:p w:rsidR="00C617CF" w:rsidRDefault="00C617CF" w:rsidP="00C617CF">
      <w:pPr>
        <w:rPr>
          <w:rtl/>
        </w:rPr>
      </w:pPr>
      <w:r>
        <w:rPr>
          <w:rFonts w:hint="cs"/>
          <w:rtl/>
        </w:rPr>
        <w:t>به هر حال شناخت دقیق و تفصیلی هویت صنفی به طلبه کمک می‌کند که نادانسته از طلبگی خارج نشود یا اگر از طلبگی خارج شده است، ناآگاهانه خود را طلبه نپندارد.</w:t>
      </w:r>
    </w:p>
    <w:p w:rsidR="00C617CF" w:rsidRDefault="00C617CF" w:rsidP="00C617CF">
      <w:pPr>
        <w:rPr>
          <w:rtl/>
          <w:lang w:val="x-none" w:eastAsia="x-none"/>
        </w:rPr>
      </w:pPr>
      <w:r>
        <w:rPr>
          <w:rFonts w:hint="cs"/>
          <w:rtl/>
          <w:lang w:eastAsia="zh-CN"/>
        </w:rPr>
        <w:t xml:space="preserve">استحاله و گسست هویتی یا خروج از عالم طلبگی </w:t>
      </w:r>
      <w:r>
        <w:rPr>
          <w:rFonts w:hint="cs"/>
          <w:rtl/>
          <w:lang w:val="x-none" w:eastAsia="x-none"/>
        </w:rPr>
        <w:t xml:space="preserve">دو گونه است؛ </w:t>
      </w:r>
    </w:p>
    <w:p w:rsidR="00C617CF" w:rsidRDefault="00C617CF" w:rsidP="00C617CF">
      <w:pPr>
        <w:rPr>
          <w:rtl/>
          <w:lang w:val="x-none" w:eastAsia="x-none"/>
        </w:rPr>
      </w:pPr>
      <w:r>
        <w:rPr>
          <w:noProof/>
          <w:lang w:val="x-none" w:eastAsia="x-none"/>
        </w:rPr>
        <w:drawing>
          <wp:anchor distT="0" distB="0" distL="114300" distR="114300" simplePos="0" relativeHeight="251673600" behindDoc="1" locked="0" layoutInCell="1" allowOverlap="1" wp14:anchorId="6820F16F" wp14:editId="52DB1873">
            <wp:simplePos x="0" y="0"/>
            <wp:positionH relativeFrom="column">
              <wp:posOffset>130810</wp:posOffset>
            </wp:positionH>
            <wp:positionV relativeFrom="paragraph">
              <wp:posOffset>304800</wp:posOffset>
            </wp:positionV>
            <wp:extent cx="1314450" cy="1171575"/>
            <wp:effectExtent l="0" t="0" r="0" b="9525"/>
            <wp:wrapTight wrapText="bothSides">
              <wp:wrapPolygon edited="0">
                <wp:start x="0" y="0"/>
                <wp:lineTo x="0" y="21424"/>
                <wp:lineTo x="21287" y="21424"/>
                <wp:lineTo x="2128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BEBA8EAE-BF5A-486C-A8C5-ECC9F3942E4B}">
                          <a14:imgProps xmlns:a14="http://schemas.microsoft.com/office/drawing/2010/main">
                            <a14:imgLayer r:embed="rId103">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anchor>
        </w:drawing>
      </w:r>
      <w:r>
        <w:rPr>
          <w:rFonts w:hint="cs"/>
          <w:rtl/>
          <w:lang w:val="x-none" w:eastAsia="x-none"/>
        </w:rPr>
        <w:t xml:space="preserve">گونه‌ی اول ریزش‌های آشکار: یعنی طلابی که به هر جهت یا علتی، رسماً از طلبگی انصراف می‌دهند و مسیر خدمت دیگری را برمی‌گزینند؛ </w:t>
      </w:r>
    </w:p>
    <w:p w:rsidR="00C617CF" w:rsidRDefault="00C617CF" w:rsidP="00C617CF">
      <w:pPr>
        <w:rPr>
          <w:rtl/>
          <w:lang w:val="x-none" w:eastAsia="x-none"/>
        </w:rPr>
      </w:pPr>
      <w:r>
        <w:rPr>
          <w:rFonts w:hint="cs"/>
          <w:rtl/>
          <w:lang w:val="x-none" w:eastAsia="x-none"/>
        </w:rPr>
        <w:t xml:space="preserve">گونه‌ی دوم </w:t>
      </w:r>
      <w:r>
        <w:rPr>
          <w:rtl/>
          <w:lang w:val="x-none" w:eastAsia="x-none"/>
        </w:rPr>
        <w:t xml:space="preserve">ریزش‌های پنهان </w:t>
      </w:r>
      <w:r>
        <w:rPr>
          <w:rFonts w:hint="cs"/>
          <w:rtl/>
          <w:lang w:val="x-none" w:eastAsia="x-none"/>
        </w:rPr>
        <w:t xml:space="preserve">حوزه که معمولاً دیده نمی‌شوند و جزو آمار ریزش حوزه به شمار نمی‌آیند. این گروه </w:t>
      </w:r>
      <w:r>
        <w:rPr>
          <w:rtl/>
          <w:lang w:val="x-none" w:eastAsia="x-none"/>
        </w:rPr>
        <w:t>طلبه‌های عمامه به سری هستند که به</w:t>
      </w:r>
      <w:r>
        <w:rPr>
          <w:rFonts w:hint="cs"/>
          <w:rtl/>
          <w:lang w:val="x-none" w:eastAsia="x-none"/>
        </w:rPr>
        <w:t>‌</w:t>
      </w:r>
      <w:r>
        <w:rPr>
          <w:rtl/>
          <w:lang w:val="x-none" w:eastAsia="x-none"/>
        </w:rPr>
        <w:t>ظاهر جزء سیاهی‌لشکر حوزه محسوب می‌شوند</w:t>
      </w:r>
      <w:r>
        <w:rPr>
          <w:rFonts w:hint="cs"/>
          <w:rtl/>
          <w:lang w:val="x-none" w:eastAsia="x-none"/>
        </w:rPr>
        <w:t xml:space="preserve"> و پرونده‌ی حوزوی هم دارند</w:t>
      </w:r>
      <w:r>
        <w:rPr>
          <w:rtl/>
          <w:lang w:val="x-none" w:eastAsia="x-none"/>
        </w:rPr>
        <w:t>؛ اما به</w:t>
      </w:r>
      <w:r>
        <w:rPr>
          <w:rFonts w:hint="cs"/>
          <w:rtl/>
          <w:lang w:val="x-none" w:eastAsia="x-none"/>
        </w:rPr>
        <w:t>‌</w:t>
      </w:r>
      <w:r>
        <w:rPr>
          <w:rtl/>
          <w:lang w:val="x-none" w:eastAsia="x-none"/>
        </w:rPr>
        <w:t xml:space="preserve">واقع به </w:t>
      </w:r>
      <w:r>
        <w:rPr>
          <w:rFonts w:hint="cs"/>
          <w:rtl/>
          <w:lang w:val="x-none" w:eastAsia="x-none"/>
        </w:rPr>
        <w:t xml:space="preserve">مأموریت‌ها، نقش‌ها و </w:t>
      </w:r>
      <w:r>
        <w:rPr>
          <w:rtl/>
          <w:lang w:val="x-none" w:eastAsia="x-none"/>
        </w:rPr>
        <w:t>رسالت‌های حوزوی نمی‌پردازند</w:t>
      </w:r>
      <w:r>
        <w:rPr>
          <w:rFonts w:hint="cs"/>
          <w:rtl/>
          <w:lang w:val="x-none" w:eastAsia="x-none"/>
        </w:rPr>
        <w:t xml:space="preserve"> و از </w:t>
      </w:r>
      <w:r w:rsidRPr="00417662">
        <w:rPr>
          <w:rtl/>
          <w:lang w:val="x-none" w:eastAsia="x-none"/>
        </w:rPr>
        <w:t>حق</w:t>
      </w:r>
      <w:r w:rsidRPr="00417662">
        <w:rPr>
          <w:rFonts w:hint="cs"/>
          <w:rtl/>
          <w:lang w:val="x-none" w:eastAsia="x-none"/>
        </w:rPr>
        <w:t>ی</w:t>
      </w:r>
      <w:r w:rsidRPr="00417662">
        <w:rPr>
          <w:rFonts w:hint="eastAsia"/>
          <w:rtl/>
          <w:lang w:val="x-none" w:eastAsia="x-none"/>
        </w:rPr>
        <w:t>قت</w:t>
      </w:r>
      <w:r w:rsidRPr="00417662">
        <w:rPr>
          <w:rtl/>
          <w:lang w:val="x-none" w:eastAsia="x-none"/>
        </w:rPr>
        <w:t xml:space="preserve"> طلبگ</w:t>
      </w:r>
      <w:r w:rsidRPr="00417662">
        <w:rPr>
          <w:rFonts w:hint="cs"/>
          <w:rtl/>
          <w:lang w:val="x-none" w:eastAsia="x-none"/>
        </w:rPr>
        <w:t>ی</w:t>
      </w:r>
      <w:r w:rsidRPr="00417662">
        <w:rPr>
          <w:rtl/>
          <w:lang w:val="x-none" w:eastAsia="x-none"/>
        </w:rPr>
        <w:t xml:space="preserve"> فاصله دارند</w:t>
      </w:r>
      <w:r>
        <w:rPr>
          <w:rFonts w:hint="cs"/>
          <w:rtl/>
          <w:lang w:val="x-none" w:eastAsia="x-none"/>
        </w:rPr>
        <w:t>. این کسان چه بسا به فعالیت‌های مفید، مقدس و مغتنمی مشغول باشند و برکات وجودشان در جامعه گسترده باشد؛ اما نوع خدمتی که ارائه می‌دهند به عرصه‌ی تخصصی عالمان دین مربوط نیست.</w:t>
      </w:r>
    </w:p>
    <w:p w:rsidR="00C617CF" w:rsidRDefault="00C617CF" w:rsidP="00C617CF">
      <w:pPr>
        <w:rPr>
          <w:rtl/>
          <w:lang w:val="x-none" w:eastAsia="x-none"/>
        </w:rPr>
      </w:pPr>
      <w:r>
        <w:rPr>
          <w:rFonts w:hint="cs"/>
          <w:rtl/>
          <w:lang w:val="x-none" w:eastAsia="x-none"/>
        </w:rPr>
        <w:t>بی‌شک با احاطه بر هویت صنفی طلبه و روشن کردن تعریف طلبگی، می‌توانیم آمار ریزش‌های حوزه را دقیق‌تر حساب کنیم؛ اگر تعریف روشنی از طلبگی نداشته باشیم، کارویژه‌های حوزویان معلوم نباشد و خطوط قاطعی برای رسالت‌های حوزوی ترسیم نگردد، چه بسا امر بر خود طلبه هم مشتبه گردد و با نظر به خدمات مفید و اثرات مثبت فراوانی که در جامعه دارد خود را طلبه‌ی مفیدی بپندارد در حالی که حقیقتاً طلبه نیست.</w:t>
      </w:r>
    </w:p>
    <w:p w:rsidR="00C617CF" w:rsidRDefault="00C617CF" w:rsidP="00C617CF">
      <w:pPr>
        <w:rPr>
          <w:rtl/>
          <w:lang w:val="x-none" w:eastAsia="x-none"/>
        </w:rPr>
      </w:pPr>
      <w:r>
        <w:rPr>
          <w:rFonts w:hint="cs"/>
          <w:rtl/>
          <w:lang w:val="x-none" w:eastAsia="x-none"/>
        </w:rPr>
        <w:lastRenderedPageBreak/>
        <w:t xml:space="preserve">همچنین با توجه به اینکه طلبه، عالم دین است و باید سخن خدا و اولیای خدا را عرضه کند، لازم است به شکل مداوم با قرآن و حدیث مرتبط باشد و از سرچشمه‌ی جوشان معارف ثقلین دائماً سیراب شود. قطع ارتباط با منابع اصلی دین و </w:t>
      </w:r>
      <w:r w:rsidRPr="00417662">
        <w:rPr>
          <w:rtl/>
          <w:lang w:val="x-none" w:eastAsia="x-none"/>
        </w:rPr>
        <w:t xml:space="preserve">رها ساختن </w:t>
      </w:r>
      <w:r>
        <w:rPr>
          <w:rFonts w:hint="cs"/>
          <w:rtl/>
          <w:lang w:val="x-none" w:eastAsia="x-none"/>
        </w:rPr>
        <w:t xml:space="preserve">دانش </w:t>
      </w:r>
      <w:r w:rsidRPr="00417662">
        <w:rPr>
          <w:rtl/>
          <w:lang w:val="x-none" w:eastAsia="x-none"/>
        </w:rPr>
        <w:t xml:space="preserve">فقه و </w:t>
      </w:r>
      <w:r>
        <w:rPr>
          <w:rFonts w:hint="cs"/>
          <w:rtl/>
          <w:lang w:val="x-none" w:eastAsia="x-none"/>
        </w:rPr>
        <w:t>تفسیر، موجب گسست آرام هویتی و استحاله‌ی تدریجی طلبه می‌شود و نطق باطنی او را از تمرکز بر سخن پروردگار و پیشوایان معصوم</w:t>
      </w:r>
      <w:r>
        <w:rPr>
          <w:rFonts w:hAnsi="ALAEM" w:cs="ALAEM" w:hint="cs"/>
          <w:rtl/>
          <w:lang w:val="x-none" w:eastAsia="x-none"/>
        </w:rPr>
        <w:t>:</w:t>
      </w:r>
      <w:r>
        <w:rPr>
          <w:rFonts w:hint="cs"/>
          <w:rtl/>
          <w:lang w:val="x-none" w:eastAsia="x-none"/>
        </w:rPr>
        <w:t xml:space="preserve"> به سمت سایر چارچوب‌های فکری و نظریات مکاتب بشری می‌کشاند</w:t>
      </w:r>
      <w:r w:rsidRPr="00417662">
        <w:rPr>
          <w:rtl/>
          <w:lang w:val="x-none" w:eastAsia="x-none"/>
        </w:rPr>
        <w:t xml:space="preserve">. </w:t>
      </w:r>
    </w:p>
    <w:p w:rsidR="00C617CF" w:rsidRDefault="00C617CF" w:rsidP="00C617CF">
      <w:pPr>
        <w:pStyle w:val="Heading2"/>
        <w:rPr>
          <w:rtl/>
        </w:rPr>
      </w:pPr>
      <w:bookmarkStart w:id="60" w:name="_Toc127200410"/>
      <w:r>
        <w:rPr>
          <w:rFonts w:hint="cs"/>
          <w:rtl/>
        </w:rPr>
        <w:t>مصادیق مرزی و خاکستری</w:t>
      </w:r>
      <w:bookmarkEnd w:id="60"/>
    </w:p>
    <w:p w:rsidR="00C617CF" w:rsidRDefault="00C617CF" w:rsidP="00C617CF">
      <w:pPr>
        <w:rPr>
          <w:rtl/>
          <w:lang w:val="x-none" w:eastAsia="x-none"/>
        </w:rPr>
      </w:pPr>
      <w:r>
        <w:rPr>
          <w:rFonts w:hint="cs"/>
          <w:rtl/>
          <w:lang w:val="x-none" w:eastAsia="x-none"/>
        </w:rPr>
        <w:t>آنچه در تعریف طلبگی و ترسیم هویت صنفی روحانی گفته شد قاعده‌ای کلی است که باید در تطبیق بر جزئیات به کار آید. برخی از مصادیق سؤال‌برانگیز مرزی را که معمولاً به سختی تکلیفشان روشن می‌شود یا ابهام و صعوبتی در آنها وجود دارد، در اینجا بررسی می‌کنیم.</w:t>
      </w:r>
    </w:p>
    <w:p w:rsidR="00C617CF" w:rsidRDefault="00C617CF" w:rsidP="00C617CF">
      <w:pPr>
        <w:pStyle w:val="Heading3"/>
        <w:rPr>
          <w:rtl/>
        </w:rPr>
      </w:pPr>
      <w:bookmarkStart w:id="61" w:name="_Toc127200411"/>
      <w:r>
        <w:rPr>
          <w:rFonts w:hint="cs"/>
          <w:rtl/>
        </w:rPr>
        <w:t>۱. کارمند ادارات</w:t>
      </w:r>
      <w:bookmarkEnd w:id="61"/>
    </w:p>
    <w:p w:rsidR="00C617CF" w:rsidRPr="00BE7CFE" w:rsidRDefault="00C617CF" w:rsidP="00C617CF">
      <w:pPr>
        <w:rPr>
          <w:lang w:val="x-none" w:eastAsia="x-none"/>
        </w:rPr>
      </w:pPr>
      <w:r w:rsidRPr="00BE7CFE">
        <w:rPr>
          <w:rFonts w:hint="cs"/>
          <w:rtl/>
          <w:lang w:val="x-none" w:eastAsia="x-none"/>
        </w:rPr>
        <w:t>شاخص «تحصیلات تخصصی حوزوی» وضعیت کارمندان ادارات را معلوم می‌سازد. کارمندان ادارات -</w:t>
      </w:r>
      <w:r w:rsidRPr="00BE7CFE">
        <w:rPr>
          <w:rFonts w:cs="Cambria" w:hint="eastAsia"/>
          <w:rtl/>
          <w:lang w:val="x-none" w:eastAsia="x-none"/>
        </w:rPr>
        <w:t> </w:t>
      </w:r>
      <w:r w:rsidRPr="00BE7CFE">
        <w:rPr>
          <w:rFonts w:hint="cs"/>
          <w:rtl/>
          <w:lang w:val="x-none" w:eastAsia="x-none"/>
        </w:rPr>
        <w:t>حوزوی یا غیرحوزوی</w:t>
      </w:r>
      <w:r w:rsidRPr="00BE7CFE">
        <w:rPr>
          <w:rFonts w:cs="Cambria" w:hint="eastAsia"/>
          <w:rtl/>
          <w:lang w:val="x-none" w:eastAsia="x-none"/>
        </w:rPr>
        <w:t> </w:t>
      </w:r>
      <w:r w:rsidRPr="00BE7CFE">
        <w:rPr>
          <w:rFonts w:hint="cs"/>
          <w:rtl/>
          <w:lang w:val="x-none" w:eastAsia="x-none"/>
        </w:rPr>
        <w:t xml:space="preserve">- اگر کار اداری‌شان وابسته به دانش حوزوی باشد و یا دست‌کم در کنار فعالیت‌های صرفاً اداری خود به کار طلبگی مانند تبلیغ و تدریس و تحقیق و فعالیت‌های نرم فرهنگی اشتغال داشته باشند حوزوی‌اند، وگرنه کارمندند. </w:t>
      </w:r>
      <w:r w:rsidRPr="00BE7CFE">
        <w:rPr>
          <w:rtl/>
          <w:lang w:val="x-none" w:eastAsia="x-none"/>
        </w:rPr>
        <w:t xml:space="preserve">طلبه‌ای که </w:t>
      </w:r>
      <w:r w:rsidRPr="00BE7CFE">
        <w:rPr>
          <w:rFonts w:hint="cs"/>
          <w:rtl/>
          <w:lang w:val="x-none" w:eastAsia="x-none"/>
        </w:rPr>
        <w:t xml:space="preserve">پس از سال‌ها تحصیل حوزوی </w:t>
      </w:r>
      <w:r w:rsidRPr="00BE7CFE">
        <w:rPr>
          <w:rtl/>
          <w:lang w:val="x-none" w:eastAsia="x-none"/>
        </w:rPr>
        <w:t>مثلاً در دبیرخانه</w:t>
      </w:r>
      <w:r w:rsidRPr="00BE7CFE">
        <w:rPr>
          <w:rFonts w:hint="cs"/>
          <w:rtl/>
          <w:lang w:val="x-none" w:eastAsia="x-none"/>
        </w:rPr>
        <w:t>‌ی یک اداره‌ی حوزوی،</w:t>
      </w:r>
      <w:r w:rsidRPr="00BE7CFE">
        <w:rPr>
          <w:rtl/>
          <w:lang w:val="x-none" w:eastAsia="x-none"/>
        </w:rPr>
        <w:t xml:space="preserve"> </w:t>
      </w:r>
      <w:r w:rsidRPr="00BE7CFE">
        <w:rPr>
          <w:rFonts w:hint="cs"/>
          <w:rtl/>
          <w:lang w:val="x-none" w:eastAsia="x-none"/>
        </w:rPr>
        <w:t xml:space="preserve">نامه‌ها را ثبت و </w:t>
      </w:r>
      <w:r w:rsidRPr="00BE7CFE">
        <w:rPr>
          <w:rtl/>
          <w:lang w:val="x-none" w:eastAsia="x-none"/>
        </w:rPr>
        <w:t xml:space="preserve">امضا می‌کند </w:t>
      </w:r>
      <w:r w:rsidRPr="00BE7CFE">
        <w:rPr>
          <w:rFonts w:hint="cs"/>
          <w:rtl/>
          <w:lang w:val="x-none" w:eastAsia="x-none"/>
        </w:rPr>
        <w:t xml:space="preserve">به </w:t>
      </w:r>
      <w:r w:rsidRPr="00BE7CFE">
        <w:rPr>
          <w:rtl/>
          <w:lang w:val="x-none" w:eastAsia="x-none"/>
        </w:rPr>
        <w:t xml:space="preserve">رسالت طلبگی </w:t>
      </w:r>
      <w:r w:rsidRPr="00BE7CFE">
        <w:rPr>
          <w:rFonts w:hint="cs"/>
          <w:rtl/>
          <w:lang w:val="x-none" w:eastAsia="x-none"/>
        </w:rPr>
        <w:t>نمی‌پردازد</w:t>
      </w:r>
      <w:r>
        <w:rPr>
          <w:rFonts w:hint="cs"/>
          <w:rtl/>
          <w:lang w:val="x-none" w:eastAsia="x-none"/>
        </w:rPr>
        <w:t>؛</w:t>
      </w:r>
      <w:r w:rsidRPr="00BE7CFE">
        <w:rPr>
          <w:rFonts w:hint="cs"/>
          <w:rtl/>
          <w:lang w:val="x-none" w:eastAsia="x-none"/>
        </w:rPr>
        <w:t xml:space="preserve"> هرچند مل</w:t>
      </w:r>
      <w:r>
        <w:rPr>
          <w:rFonts w:hint="cs"/>
          <w:rtl/>
          <w:lang w:val="x-none" w:eastAsia="x-none"/>
        </w:rPr>
        <w:t>ّ</w:t>
      </w:r>
      <w:r w:rsidRPr="00BE7CFE">
        <w:rPr>
          <w:rFonts w:hint="cs"/>
          <w:rtl/>
          <w:lang w:val="x-none" w:eastAsia="x-none"/>
        </w:rPr>
        <w:t xml:space="preserve">ا و درس‌خوانده و متعهد و انقلابی باشد. </w:t>
      </w:r>
    </w:p>
    <w:p w:rsidR="00C617CF" w:rsidRDefault="00C617CF" w:rsidP="00C617CF">
      <w:pPr>
        <w:pStyle w:val="Heading3"/>
        <w:rPr>
          <w:rtl/>
        </w:rPr>
      </w:pPr>
      <w:bookmarkStart w:id="62" w:name="_Toc127200412"/>
      <w:r>
        <w:rPr>
          <w:rFonts w:hint="cs"/>
          <w:rtl/>
        </w:rPr>
        <w:t>۲. فعالیت‌های جذاب</w:t>
      </w:r>
      <w:bookmarkEnd w:id="62"/>
    </w:p>
    <w:p w:rsidR="00C617CF" w:rsidRDefault="00C617CF" w:rsidP="00C617CF">
      <w:pPr>
        <w:rPr>
          <w:rtl/>
          <w:lang w:val="x-none" w:eastAsia="x-none"/>
        </w:rPr>
      </w:pPr>
      <w:r w:rsidRPr="00BE7CFE">
        <w:rPr>
          <w:rFonts w:hint="cs"/>
          <w:rtl/>
          <w:lang w:val="x-none" w:eastAsia="x-none"/>
        </w:rPr>
        <w:t>طلبه‌ای که به فروش دارو‌های گیاهی روی آورده و فصد و حجامت می‌کند، یا طلبه‌ای که در عرصه‌ی حمایت از حیوانات فعال است طلبگی نمی‌کند</w:t>
      </w:r>
      <w:r>
        <w:rPr>
          <w:rFonts w:hint="cs"/>
          <w:rtl/>
          <w:lang w:val="x-none" w:eastAsia="x-none"/>
        </w:rPr>
        <w:t>. نیز</w:t>
      </w:r>
      <w:r w:rsidRPr="00BE7CFE">
        <w:rPr>
          <w:rFonts w:hint="cs"/>
          <w:rtl/>
          <w:lang w:val="x-none" w:eastAsia="x-none"/>
        </w:rPr>
        <w:t xml:space="preserve"> طلبه‌ی طناز نمایش‌گردانی که عهده‌دار اجرای مراسم شاد و پر کردن اوقات فراغت شده است به رسالت‌های طلبگی نمی‌پردازد؛ هرچند مفید و جذاب و منحصر به‌فرد باشند؛ زیرا جذب مردم به روحانیت موضوعیت ندارد؛ بلکه مقدمه و طریقی برای تبلیغ مکتب اسلام، آموختن معارف الهی، تربیت دینی انسان‌ها و اقامه‌ی دین است</w:t>
      </w:r>
      <w:r>
        <w:rPr>
          <w:rFonts w:hint="cs"/>
          <w:rtl/>
          <w:lang w:val="x-none" w:eastAsia="x-none"/>
        </w:rPr>
        <w:t xml:space="preserve"> و</w:t>
      </w:r>
      <w:r w:rsidRPr="00BE7CFE">
        <w:rPr>
          <w:rFonts w:hint="cs"/>
          <w:rtl/>
          <w:lang w:val="x-none" w:eastAsia="x-none"/>
        </w:rPr>
        <w:t xml:space="preserve"> اگر کسی صرفاً به مقدمه بپردازد و از ذی‌المقدمه غافل شود در مسیر طلبگی قرار نگرفته است.</w:t>
      </w:r>
    </w:p>
    <w:p w:rsidR="00C617CF" w:rsidRPr="00BE7CFE" w:rsidRDefault="00C617CF" w:rsidP="00C617CF">
      <w:pPr>
        <w:pStyle w:val="Heading3"/>
        <w:rPr>
          <w:rtl/>
        </w:rPr>
      </w:pPr>
      <w:bookmarkStart w:id="63" w:name="_Toc127200413"/>
      <w:r>
        <w:rPr>
          <w:rFonts w:hint="cs"/>
          <w:rtl/>
        </w:rPr>
        <w:lastRenderedPageBreak/>
        <w:t>۳. موسسات خیریه</w:t>
      </w:r>
      <w:bookmarkEnd w:id="63"/>
    </w:p>
    <w:p w:rsidR="00C617CF" w:rsidRDefault="00C617CF" w:rsidP="00C617CF">
      <w:pPr>
        <w:rPr>
          <w:rtl/>
          <w:lang w:val="x-none" w:eastAsia="x-none"/>
        </w:rPr>
      </w:pPr>
      <w:r>
        <w:rPr>
          <w:noProof/>
        </w:rPr>
        <w:drawing>
          <wp:anchor distT="0" distB="0" distL="114300" distR="114300" simplePos="0" relativeHeight="251696128" behindDoc="1" locked="0" layoutInCell="1" allowOverlap="1" wp14:anchorId="3A45C78C" wp14:editId="2205228C">
            <wp:simplePos x="0" y="0"/>
            <wp:positionH relativeFrom="column">
              <wp:posOffset>9525</wp:posOffset>
            </wp:positionH>
            <wp:positionV relativeFrom="paragraph">
              <wp:posOffset>90805</wp:posOffset>
            </wp:positionV>
            <wp:extent cx="1481455" cy="1405255"/>
            <wp:effectExtent l="0" t="0" r="0" b="0"/>
            <wp:wrapTight wrapText="bothSides">
              <wp:wrapPolygon edited="0">
                <wp:start x="8055" y="0"/>
                <wp:lineTo x="3889" y="2050"/>
                <wp:lineTo x="556" y="4099"/>
                <wp:lineTo x="0" y="13469"/>
                <wp:lineTo x="556" y="14641"/>
                <wp:lineTo x="2500" y="15226"/>
                <wp:lineTo x="8055" y="19326"/>
                <wp:lineTo x="8333" y="21376"/>
                <wp:lineTo x="13054" y="21376"/>
                <wp:lineTo x="13332" y="19326"/>
                <wp:lineTo x="18887" y="15226"/>
                <wp:lineTo x="20832" y="14641"/>
                <wp:lineTo x="21387" y="13469"/>
                <wp:lineTo x="21109" y="4392"/>
                <wp:lineTo x="17498" y="2050"/>
                <wp:lineTo x="13054" y="0"/>
                <wp:lineTo x="8055"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grayscl/>
                      <a:extLst>
                        <a:ext uri="{28A0092B-C50C-407E-A947-70E740481C1C}">
                          <a14:useLocalDpi xmlns:a14="http://schemas.microsoft.com/office/drawing/2010/main" val="0"/>
                        </a:ext>
                      </a:extLst>
                    </a:blip>
                    <a:srcRect/>
                    <a:stretch>
                      <a:fillRect/>
                    </a:stretch>
                  </pic:blipFill>
                  <pic:spPr bwMode="auto">
                    <a:xfrm>
                      <a:off x="0" y="0"/>
                      <a:ext cx="148145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CFE">
        <w:rPr>
          <w:rtl/>
          <w:lang w:val="x-none" w:eastAsia="x-none"/>
        </w:rPr>
        <w:t xml:space="preserve">طلبه‌ای که </w:t>
      </w:r>
      <w:r w:rsidRPr="00BE7CFE">
        <w:rPr>
          <w:rFonts w:hint="cs"/>
          <w:rtl/>
          <w:lang w:val="x-none" w:eastAsia="x-none"/>
        </w:rPr>
        <w:t xml:space="preserve">مؤسسه‌ی </w:t>
      </w:r>
      <w:r w:rsidRPr="00BE7CFE">
        <w:rPr>
          <w:rtl/>
          <w:lang w:val="x-none" w:eastAsia="x-none"/>
        </w:rPr>
        <w:t xml:space="preserve">خیریه تشکیل داده </w:t>
      </w:r>
      <w:r w:rsidRPr="00BE7CFE">
        <w:rPr>
          <w:rFonts w:hint="cs"/>
          <w:rtl/>
          <w:lang w:val="x-none" w:eastAsia="x-none"/>
        </w:rPr>
        <w:t xml:space="preserve">و </w:t>
      </w:r>
      <w:r w:rsidRPr="00BE7CFE">
        <w:rPr>
          <w:rtl/>
          <w:lang w:val="x-none" w:eastAsia="x-none"/>
        </w:rPr>
        <w:t xml:space="preserve">برای مستمندان </w:t>
      </w:r>
      <w:r w:rsidRPr="00BE7CFE">
        <w:rPr>
          <w:rFonts w:hint="cs"/>
          <w:rtl/>
          <w:lang w:val="x-none" w:eastAsia="x-none"/>
        </w:rPr>
        <w:t xml:space="preserve">لباس و خوراک و </w:t>
      </w:r>
      <w:r w:rsidRPr="00BE7CFE">
        <w:rPr>
          <w:rtl/>
          <w:lang w:val="x-none" w:eastAsia="x-none"/>
        </w:rPr>
        <w:t xml:space="preserve">لوازم </w:t>
      </w:r>
      <w:r w:rsidRPr="00BE7CFE">
        <w:rPr>
          <w:rFonts w:hint="cs"/>
          <w:rtl/>
          <w:lang w:val="x-none" w:eastAsia="x-none"/>
        </w:rPr>
        <w:t xml:space="preserve">زندگی </w:t>
      </w:r>
      <w:r w:rsidRPr="00BE7CFE">
        <w:rPr>
          <w:rtl/>
          <w:lang w:val="x-none" w:eastAsia="x-none"/>
        </w:rPr>
        <w:t xml:space="preserve">تهیه می‌کند </w:t>
      </w:r>
      <w:r w:rsidRPr="00BE7CFE">
        <w:rPr>
          <w:rFonts w:hint="cs"/>
          <w:rtl/>
          <w:lang w:val="x-none" w:eastAsia="x-none"/>
        </w:rPr>
        <w:t>و صبح تا شام دغدغه‌مند مسائل اقتصادی نیازمندان است</w:t>
      </w:r>
      <w:r>
        <w:rPr>
          <w:rFonts w:hint="cs"/>
          <w:rtl/>
          <w:lang w:val="x-none" w:eastAsia="x-none"/>
        </w:rPr>
        <w:t>،</w:t>
      </w:r>
      <w:r w:rsidRPr="00BE7CFE">
        <w:rPr>
          <w:rtl/>
          <w:lang w:val="x-none" w:eastAsia="x-none"/>
        </w:rPr>
        <w:t xml:space="preserve"> </w:t>
      </w:r>
      <w:r w:rsidRPr="00BE7CFE">
        <w:rPr>
          <w:rFonts w:hint="cs"/>
          <w:rtl/>
          <w:lang w:val="x-none" w:eastAsia="x-none"/>
        </w:rPr>
        <w:t xml:space="preserve">در قامت یک نیروی حوزوی، </w:t>
      </w:r>
      <w:r w:rsidRPr="00BE7CFE">
        <w:rPr>
          <w:rtl/>
          <w:lang w:val="x-none" w:eastAsia="x-none"/>
        </w:rPr>
        <w:t>سرباز اقامه</w:t>
      </w:r>
      <w:r w:rsidRPr="00BE7CFE">
        <w:rPr>
          <w:rFonts w:hint="cs"/>
          <w:rtl/>
          <w:lang w:val="x-none" w:eastAsia="x-none"/>
        </w:rPr>
        <w:t>‌ی</w:t>
      </w:r>
      <w:r w:rsidRPr="00BE7CFE">
        <w:rPr>
          <w:rtl/>
          <w:lang w:val="x-none" w:eastAsia="x-none"/>
        </w:rPr>
        <w:t xml:space="preserve"> دین </w:t>
      </w:r>
      <w:r w:rsidRPr="00BE7CFE">
        <w:rPr>
          <w:rFonts w:hint="cs"/>
          <w:rtl/>
          <w:lang w:val="x-none" w:eastAsia="x-none"/>
        </w:rPr>
        <w:t xml:space="preserve">نیست؛ زیرا </w:t>
      </w:r>
      <w:r w:rsidRPr="00BE7CFE">
        <w:rPr>
          <w:rtl/>
          <w:lang w:val="x-none" w:eastAsia="x-none"/>
        </w:rPr>
        <w:t>حوزه</w:t>
      </w:r>
      <w:r w:rsidRPr="00BE7CFE">
        <w:rPr>
          <w:rFonts w:hint="cs"/>
          <w:rtl/>
          <w:lang w:val="x-none" w:eastAsia="x-none"/>
        </w:rPr>
        <w:t>‌ی</w:t>
      </w:r>
      <w:r w:rsidRPr="00BE7CFE">
        <w:rPr>
          <w:rtl/>
          <w:lang w:val="x-none" w:eastAsia="x-none"/>
        </w:rPr>
        <w:t xml:space="preserve"> علمیه </w:t>
      </w:r>
      <w:r w:rsidRPr="00BE7CFE">
        <w:rPr>
          <w:rFonts w:hint="cs"/>
          <w:rtl/>
          <w:lang w:val="x-none" w:eastAsia="x-none"/>
        </w:rPr>
        <w:t xml:space="preserve">نهاد متکفل حل و رفع </w:t>
      </w:r>
      <w:r w:rsidRPr="00BE7CFE">
        <w:rPr>
          <w:rtl/>
          <w:lang w:val="x-none" w:eastAsia="x-none"/>
        </w:rPr>
        <w:t xml:space="preserve">مشکلات معیشتی و اقتصادی </w:t>
      </w:r>
      <w:r w:rsidRPr="00BE7CFE">
        <w:rPr>
          <w:rFonts w:hint="cs"/>
          <w:rtl/>
          <w:lang w:val="x-none" w:eastAsia="x-none"/>
        </w:rPr>
        <w:t xml:space="preserve">نیست. البته </w:t>
      </w:r>
      <w:r w:rsidRPr="00BE7CFE">
        <w:rPr>
          <w:rtl/>
          <w:lang w:val="x-none" w:eastAsia="x-none"/>
        </w:rPr>
        <w:t>این طلبه</w:t>
      </w:r>
      <w:r>
        <w:rPr>
          <w:rFonts w:hint="cs"/>
          <w:rtl/>
          <w:lang w:val="x-none" w:eastAsia="x-none"/>
        </w:rPr>
        <w:t>،</w:t>
      </w:r>
      <w:r w:rsidRPr="00BE7CFE">
        <w:rPr>
          <w:rtl/>
          <w:lang w:val="x-none" w:eastAsia="x-none"/>
        </w:rPr>
        <w:t xml:space="preserve"> کار</w:t>
      </w:r>
      <w:r w:rsidRPr="00BE7CFE">
        <w:rPr>
          <w:rFonts w:hint="cs"/>
          <w:rtl/>
          <w:lang w:val="x-none" w:eastAsia="x-none"/>
        </w:rPr>
        <w:t xml:space="preserve"> مقدس و مبارکی را بر عهده گرفته و ثواب اخروی فراوانی اندوخته است؛ ولی نباید خود را فعلاً طلبه بداند</w:t>
      </w:r>
      <w:r w:rsidRPr="00BE7CFE">
        <w:rPr>
          <w:rtl/>
          <w:lang w:val="x-none" w:eastAsia="x-none"/>
        </w:rPr>
        <w:t xml:space="preserve">. </w:t>
      </w:r>
      <w:r w:rsidRPr="00BE7CFE">
        <w:rPr>
          <w:rFonts w:hint="cs"/>
          <w:rtl/>
          <w:lang w:val="x-none" w:eastAsia="x-none"/>
        </w:rPr>
        <w:t xml:space="preserve">اگر نقش‌آفرینی اجتماعی عالمان دین را معیار </w:t>
      </w:r>
      <w:r w:rsidRPr="00BE7CFE">
        <w:rPr>
          <w:rtl/>
          <w:lang w:val="x-none" w:eastAsia="x-none"/>
        </w:rPr>
        <w:t xml:space="preserve">هویت طلبگی </w:t>
      </w:r>
      <w:r w:rsidRPr="00BE7CFE">
        <w:rPr>
          <w:rFonts w:hint="cs"/>
          <w:rtl/>
          <w:lang w:val="x-none" w:eastAsia="x-none"/>
        </w:rPr>
        <w:t xml:space="preserve">بدانیم آنگاه این شخص بیش از آنکه طلبه باشد </w:t>
      </w:r>
      <w:r w:rsidRPr="00BE7CFE">
        <w:rPr>
          <w:rtl/>
          <w:lang w:val="x-none" w:eastAsia="x-none"/>
        </w:rPr>
        <w:t>کارمند کمیته</w:t>
      </w:r>
      <w:r w:rsidRPr="00BE7CFE">
        <w:rPr>
          <w:rFonts w:hint="cs"/>
          <w:rtl/>
          <w:lang w:val="x-none" w:eastAsia="x-none"/>
        </w:rPr>
        <w:t>‌ی</w:t>
      </w:r>
      <w:r w:rsidRPr="00BE7CFE">
        <w:rPr>
          <w:rtl/>
          <w:lang w:val="x-none" w:eastAsia="x-none"/>
        </w:rPr>
        <w:t xml:space="preserve"> امداد است</w:t>
      </w:r>
      <w:r w:rsidRPr="00BE7CFE">
        <w:rPr>
          <w:rFonts w:hint="cs"/>
          <w:rtl/>
          <w:lang w:val="x-none" w:eastAsia="x-none"/>
        </w:rPr>
        <w:t>؛</w:t>
      </w:r>
      <w:r w:rsidRPr="00BE7CFE">
        <w:rPr>
          <w:rtl/>
          <w:lang w:val="x-none" w:eastAsia="x-none"/>
        </w:rPr>
        <w:t xml:space="preserve"> </w:t>
      </w:r>
      <w:r w:rsidRPr="00BE7CFE">
        <w:rPr>
          <w:rFonts w:hint="cs"/>
          <w:rtl/>
          <w:lang w:val="x-none" w:eastAsia="x-none"/>
        </w:rPr>
        <w:t xml:space="preserve">زیرا </w:t>
      </w:r>
      <w:r w:rsidRPr="00BE7CFE">
        <w:rPr>
          <w:rtl/>
          <w:lang w:val="x-none" w:eastAsia="x-none"/>
        </w:rPr>
        <w:t xml:space="preserve">برای </w:t>
      </w:r>
      <w:r w:rsidRPr="00BE7CFE">
        <w:rPr>
          <w:rFonts w:hint="cs"/>
          <w:rtl/>
          <w:lang w:val="x-none" w:eastAsia="x-none"/>
        </w:rPr>
        <w:t xml:space="preserve">انجام این </w:t>
      </w:r>
      <w:r w:rsidRPr="00BE7CFE">
        <w:rPr>
          <w:rtl/>
          <w:lang w:val="x-none" w:eastAsia="x-none"/>
        </w:rPr>
        <w:t xml:space="preserve">کار ۱۵ سال </w:t>
      </w:r>
      <w:r w:rsidRPr="00BE7CFE">
        <w:rPr>
          <w:rFonts w:hint="cs"/>
          <w:rtl/>
          <w:lang w:val="x-none" w:eastAsia="x-none"/>
        </w:rPr>
        <w:t>تحصیل تخصصی در حوزه‌های علمیه نیاز نیست. بله، عالم اثرگذاری که در حاشیه‌ی انجام وظایف حوزوی، از آبرو و اعتبار اجتماعی خود مایه گذاشته و مؤسسه‌ی خیریه‌ای برای رفع نیاز مستمندان تأسیس کرده و مدیریت آن را به افراد امین سپرده است حوزوی مطلوبی است؛ زیرا عمده‌ی زمان و توان خود را به کارویژه‌های روحانیت اختصاص داده است. امام راحل، رهبر انقلاب و عمده‌ی مراجع تقلید چنین شیوه‌ای داشته و دارند.</w:t>
      </w:r>
    </w:p>
    <w:p w:rsidR="00C617CF" w:rsidRDefault="00C617CF" w:rsidP="00C617CF">
      <w:pPr>
        <w:pStyle w:val="Heading3"/>
        <w:rPr>
          <w:rtl/>
          <w:lang w:eastAsia="zh-CN"/>
        </w:rPr>
      </w:pPr>
      <w:bookmarkStart w:id="64" w:name="_Toc127200414"/>
      <w:r>
        <w:rPr>
          <w:rFonts w:hint="cs"/>
          <w:rtl/>
        </w:rPr>
        <w:t xml:space="preserve">۴. فعالیت‌های </w:t>
      </w:r>
      <w:r>
        <w:rPr>
          <w:rFonts w:hint="cs"/>
          <w:rtl/>
          <w:lang w:eastAsia="zh-CN"/>
        </w:rPr>
        <w:t>پاره‌وقت</w:t>
      </w:r>
      <w:bookmarkEnd w:id="64"/>
    </w:p>
    <w:p w:rsidR="00C617CF" w:rsidRDefault="00C617CF" w:rsidP="00C617CF">
      <w:pPr>
        <w:rPr>
          <w:rtl/>
          <w:lang w:val="x-none" w:eastAsia="x-none"/>
        </w:rPr>
      </w:pPr>
      <w:r>
        <w:rPr>
          <w:noProof/>
        </w:rPr>
        <w:drawing>
          <wp:anchor distT="0" distB="0" distL="114300" distR="114300" simplePos="0" relativeHeight="251677696" behindDoc="1" locked="0" layoutInCell="1" allowOverlap="1" wp14:anchorId="3A0B22C9" wp14:editId="58424F43">
            <wp:simplePos x="0" y="0"/>
            <wp:positionH relativeFrom="column">
              <wp:posOffset>77470</wp:posOffset>
            </wp:positionH>
            <wp:positionV relativeFrom="paragraph">
              <wp:posOffset>127000</wp:posOffset>
            </wp:positionV>
            <wp:extent cx="1522095" cy="1014730"/>
            <wp:effectExtent l="152400" t="152400" r="344805" b="337820"/>
            <wp:wrapTight wrapText="bothSides">
              <wp:wrapPolygon edited="0">
                <wp:start x="1081" y="-3244"/>
                <wp:lineTo x="-2163" y="-2433"/>
                <wp:lineTo x="-1892" y="23925"/>
                <wp:lineTo x="2433" y="27980"/>
                <wp:lineTo x="2703" y="28791"/>
                <wp:lineTo x="21627" y="28791"/>
                <wp:lineTo x="21897" y="27980"/>
                <wp:lineTo x="25952" y="23925"/>
                <wp:lineTo x="26493" y="17031"/>
                <wp:lineTo x="26493" y="4055"/>
                <wp:lineTo x="23249" y="-2028"/>
                <wp:lineTo x="22979" y="-3244"/>
                <wp:lineTo x="1081" y="-3244"/>
              </wp:wrapPolygon>
            </wp:wrapTight>
            <wp:docPr id="61" name="Picture 61" descr="ساع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ساعت"/>
                    <pic:cNvPicPr>
                      <a:picLocks noChangeAspect="1" noChangeArrowheads="1"/>
                    </pic:cNvPicPr>
                  </pic:nvPicPr>
                  <pic:blipFill>
                    <a:blip r:embed="rId105" cstate="print">
                      <a:grayscl/>
                      <a:extLst>
                        <a:ext uri="{BEBA8EAE-BF5A-486C-A8C5-ECC9F3942E4B}">
                          <a14:imgProps xmlns:a14="http://schemas.microsoft.com/office/drawing/2010/main">
                            <a14:imgLayer r:embed="rId106">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2095" cy="10147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hint="cs"/>
          <w:rtl/>
          <w:lang w:val="x-none" w:eastAsia="x-none"/>
        </w:rPr>
        <w:t xml:space="preserve">طلبه‌ای که روزانه تنها یک ساعت در </w:t>
      </w:r>
      <w:r w:rsidRPr="005229C0">
        <w:rPr>
          <w:rtl/>
          <w:lang w:val="x-none" w:eastAsia="x-none"/>
        </w:rPr>
        <w:t>در</w:t>
      </w:r>
      <w:r>
        <w:rPr>
          <w:rFonts w:hint="cs"/>
          <w:rtl/>
          <w:lang w:val="x-none" w:eastAsia="x-none"/>
        </w:rPr>
        <w:t>و</w:t>
      </w:r>
      <w:r w:rsidRPr="005229C0">
        <w:rPr>
          <w:rtl/>
          <w:lang w:val="x-none" w:eastAsia="x-none"/>
        </w:rPr>
        <w:t xml:space="preserve">س </w:t>
      </w:r>
      <w:r>
        <w:rPr>
          <w:rFonts w:hint="cs"/>
          <w:rtl/>
          <w:lang w:val="x-none" w:eastAsia="x-none"/>
        </w:rPr>
        <w:t xml:space="preserve">حوزه شرکت می‌کند </w:t>
      </w:r>
      <w:r w:rsidRPr="005229C0">
        <w:rPr>
          <w:rtl/>
          <w:lang w:val="x-none" w:eastAsia="x-none"/>
        </w:rPr>
        <w:t>و ما بق</w:t>
      </w:r>
      <w:r w:rsidRPr="005229C0">
        <w:rPr>
          <w:rFonts w:hint="cs"/>
          <w:rtl/>
          <w:lang w:val="x-none" w:eastAsia="x-none"/>
        </w:rPr>
        <w:t>ی</w:t>
      </w:r>
      <w:r w:rsidRPr="005229C0">
        <w:rPr>
          <w:rtl/>
          <w:lang w:val="x-none" w:eastAsia="x-none"/>
        </w:rPr>
        <w:t xml:space="preserve"> </w:t>
      </w:r>
      <w:r>
        <w:rPr>
          <w:rFonts w:hint="cs"/>
          <w:rtl/>
          <w:lang w:val="x-none" w:eastAsia="x-none"/>
        </w:rPr>
        <w:t xml:space="preserve">زمان خود </w:t>
      </w:r>
      <w:r w:rsidRPr="005229C0">
        <w:rPr>
          <w:rtl/>
          <w:lang w:val="x-none" w:eastAsia="x-none"/>
        </w:rPr>
        <w:t xml:space="preserve">را </w:t>
      </w:r>
      <w:r>
        <w:rPr>
          <w:rFonts w:hint="cs"/>
          <w:rtl/>
          <w:lang w:val="x-none" w:eastAsia="x-none"/>
        </w:rPr>
        <w:t>به عذر موجه یا بهانه‌ی ناموجهِ تأمین معیشت</w:t>
      </w:r>
      <w:r w:rsidRPr="005229C0">
        <w:rPr>
          <w:rtl/>
          <w:lang w:val="x-none" w:eastAsia="x-none"/>
        </w:rPr>
        <w:t xml:space="preserve"> به کار د</w:t>
      </w:r>
      <w:r w:rsidRPr="005229C0">
        <w:rPr>
          <w:rFonts w:hint="cs"/>
          <w:rtl/>
          <w:lang w:val="x-none" w:eastAsia="x-none"/>
        </w:rPr>
        <w:t>ی</w:t>
      </w:r>
      <w:r w:rsidRPr="005229C0">
        <w:rPr>
          <w:rFonts w:hint="eastAsia"/>
          <w:rtl/>
          <w:lang w:val="x-none" w:eastAsia="x-none"/>
        </w:rPr>
        <w:t>گر</w:t>
      </w:r>
      <w:r w:rsidRPr="005229C0">
        <w:rPr>
          <w:rFonts w:hint="cs"/>
          <w:rtl/>
          <w:lang w:val="x-none" w:eastAsia="x-none"/>
        </w:rPr>
        <w:t>ی</w:t>
      </w:r>
      <w:r w:rsidRPr="005229C0">
        <w:rPr>
          <w:rtl/>
          <w:lang w:val="x-none" w:eastAsia="x-none"/>
        </w:rPr>
        <w:t xml:space="preserve"> مانند کتاب‌فروش</w:t>
      </w:r>
      <w:r w:rsidRPr="005229C0">
        <w:rPr>
          <w:rFonts w:hint="cs"/>
          <w:rtl/>
          <w:lang w:val="x-none" w:eastAsia="x-none"/>
        </w:rPr>
        <w:t>ی</w:t>
      </w:r>
      <w:r w:rsidRPr="005229C0">
        <w:rPr>
          <w:rtl/>
          <w:lang w:val="x-none" w:eastAsia="x-none"/>
        </w:rPr>
        <w:t xml:space="preserve"> </w:t>
      </w:r>
      <w:r>
        <w:rPr>
          <w:rFonts w:hint="cs"/>
          <w:rtl/>
          <w:lang w:val="x-none" w:eastAsia="x-none"/>
        </w:rPr>
        <w:t xml:space="preserve">یا مسافرکشی </w:t>
      </w:r>
      <w:r w:rsidRPr="005229C0">
        <w:rPr>
          <w:rtl/>
          <w:lang w:val="x-none" w:eastAsia="x-none"/>
        </w:rPr>
        <w:t>م</w:t>
      </w:r>
      <w:r w:rsidRPr="005229C0">
        <w:rPr>
          <w:rFonts w:hint="cs"/>
          <w:rtl/>
          <w:lang w:val="x-none" w:eastAsia="x-none"/>
        </w:rPr>
        <w:t>ی‌</w:t>
      </w:r>
      <w:r w:rsidRPr="005229C0">
        <w:rPr>
          <w:rFonts w:hint="eastAsia"/>
          <w:rtl/>
          <w:lang w:val="x-none" w:eastAsia="x-none"/>
        </w:rPr>
        <w:t>پردازد</w:t>
      </w:r>
      <w:r>
        <w:rPr>
          <w:rFonts w:hint="cs"/>
          <w:rtl/>
          <w:lang w:val="x-none" w:eastAsia="x-none"/>
        </w:rPr>
        <w:t xml:space="preserve"> از هویت طلبگی منسلخ گشته است؛ زیرا عمده‌ی زمان و توان او برای کاری غیر از مسئولیت عالمان دین هزینه می‌شود.</w:t>
      </w:r>
    </w:p>
    <w:p w:rsidR="00C617CF" w:rsidRPr="005229C0" w:rsidRDefault="00C617CF" w:rsidP="00C617CF">
      <w:pPr>
        <w:rPr>
          <w:rtl/>
          <w:lang w:val="x-none" w:eastAsia="x-none"/>
        </w:rPr>
      </w:pPr>
      <w:r>
        <w:rPr>
          <w:rFonts w:hint="cs"/>
          <w:rtl/>
          <w:lang w:val="x-none" w:eastAsia="x-none"/>
        </w:rPr>
        <w:t>در نقطه‌ی مقابل طلبه‌ای که عمده‌ی زمان و توان خود را به کار درس و بحث یا رسالت‌های اجتماعی حوزوی اختصاص داده و تنها یکی دو ساعت در روز را به کارهای دیگر اختصاص داده است، حقیقتاً عنوان طلبه بر او صادق است.</w:t>
      </w:r>
    </w:p>
    <w:p w:rsidR="00C617CF" w:rsidRDefault="00C617CF" w:rsidP="00C617CF">
      <w:pPr>
        <w:rPr>
          <w:rtl/>
          <w:lang w:val="x-none" w:eastAsia="x-none"/>
        </w:rPr>
      </w:pPr>
      <w:r>
        <w:rPr>
          <w:rFonts w:hint="cs"/>
          <w:rtl/>
          <w:lang w:val="x-none" w:eastAsia="x-none"/>
        </w:rPr>
        <w:t xml:space="preserve">البته </w:t>
      </w:r>
      <w:r w:rsidRPr="005229C0">
        <w:rPr>
          <w:rtl/>
          <w:lang w:val="x-none" w:eastAsia="x-none"/>
        </w:rPr>
        <w:t>کس</w:t>
      </w:r>
      <w:r w:rsidRPr="005229C0">
        <w:rPr>
          <w:rFonts w:hint="cs"/>
          <w:rtl/>
          <w:lang w:val="x-none" w:eastAsia="x-none"/>
        </w:rPr>
        <w:t>ی</w:t>
      </w:r>
      <w:r w:rsidRPr="005229C0">
        <w:rPr>
          <w:rtl/>
          <w:lang w:val="x-none" w:eastAsia="x-none"/>
        </w:rPr>
        <w:t xml:space="preserve"> </w:t>
      </w:r>
      <w:r>
        <w:rPr>
          <w:rFonts w:hint="cs"/>
          <w:rtl/>
          <w:lang w:val="x-none" w:eastAsia="x-none"/>
        </w:rPr>
        <w:t xml:space="preserve">هم </w:t>
      </w:r>
      <w:r w:rsidRPr="005229C0">
        <w:rPr>
          <w:rtl/>
          <w:lang w:val="x-none" w:eastAsia="x-none"/>
        </w:rPr>
        <w:t>که ن</w:t>
      </w:r>
      <w:r w:rsidRPr="005229C0">
        <w:rPr>
          <w:rFonts w:hint="cs"/>
          <w:rtl/>
          <w:lang w:val="x-none" w:eastAsia="x-none"/>
        </w:rPr>
        <w:t>ی</w:t>
      </w:r>
      <w:r w:rsidRPr="005229C0">
        <w:rPr>
          <w:rFonts w:hint="eastAsia"/>
          <w:rtl/>
          <w:lang w:val="x-none" w:eastAsia="x-none"/>
        </w:rPr>
        <w:t>م‌روز</w:t>
      </w:r>
      <w:r w:rsidRPr="005229C0">
        <w:rPr>
          <w:rtl/>
          <w:lang w:val="x-none" w:eastAsia="x-none"/>
        </w:rPr>
        <w:t xml:space="preserve"> طلبگ</w:t>
      </w:r>
      <w:r w:rsidRPr="005229C0">
        <w:rPr>
          <w:rFonts w:hint="cs"/>
          <w:rtl/>
          <w:lang w:val="x-none" w:eastAsia="x-none"/>
        </w:rPr>
        <w:t>ی</w:t>
      </w:r>
      <w:r w:rsidRPr="005229C0">
        <w:rPr>
          <w:rtl/>
          <w:lang w:val="x-none" w:eastAsia="x-none"/>
        </w:rPr>
        <w:t xml:space="preserve"> م</w:t>
      </w:r>
      <w:r w:rsidRPr="005229C0">
        <w:rPr>
          <w:rFonts w:hint="cs"/>
          <w:rtl/>
          <w:lang w:val="x-none" w:eastAsia="x-none"/>
        </w:rPr>
        <w:t>ی‌</w:t>
      </w:r>
      <w:r w:rsidRPr="005229C0">
        <w:rPr>
          <w:rFonts w:hint="eastAsia"/>
          <w:rtl/>
          <w:lang w:val="x-none" w:eastAsia="x-none"/>
        </w:rPr>
        <w:t>کند</w:t>
      </w:r>
      <w:r w:rsidRPr="005229C0">
        <w:rPr>
          <w:rtl/>
          <w:lang w:val="x-none" w:eastAsia="x-none"/>
        </w:rPr>
        <w:t xml:space="preserve"> و ن</w:t>
      </w:r>
      <w:r w:rsidRPr="005229C0">
        <w:rPr>
          <w:rFonts w:hint="cs"/>
          <w:rtl/>
          <w:lang w:val="x-none" w:eastAsia="x-none"/>
        </w:rPr>
        <w:t>ی</w:t>
      </w:r>
      <w:r w:rsidRPr="005229C0">
        <w:rPr>
          <w:rFonts w:hint="eastAsia"/>
          <w:rtl/>
          <w:lang w:val="x-none" w:eastAsia="x-none"/>
        </w:rPr>
        <w:t>م</w:t>
      </w:r>
      <w:r>
        <w:rPr>
          <w:rFonts w:hint="cs"/>
          <w:rtl/>
          <w:lang w:val="x-none" w:eastAsia="x-none"/>
        </w:rPr>
        <w:t xml:space="preserve">ه‌ی دیگر </w:t>
      </w:r>
      <w:r w:rsidRPr="005229C0">
        <w:rPr>
          <w:rFonts w:hint="eastAsia"/>
          <w:rtl/>
          <w:lang w:val="x-none" w:eastAsia="x-none"/>
        </w:rPr>
        <w:t>روز</w:t>
      </w:r>
      <w:r w:rsidRPr="005229C0">
        <w:rPr>
          <w:rtl/>
          <w:lang w:val="x-none" w:eastAsia="x-none"/>
        </w:rPr>
        <w:t xml:space="preserve"> </w:t>
      </w:r>
      <w:r>
        <w:rPr>
          <w:rFonts w:hint="cs"/>
          <w:rtl/>
          <w:lang w:val="x-none" w:eastAsia="x-none"/>
        </w:rPr>
        <w:t xml:space="preserve">را به </w:t>
      </w:r>
      <w:r w:rsidRPr="005229C0">
        <w:rPr>
          <w:rtl/>
          <w:lang w:val="x-none" w:eastAsia="x-none"/>
        </w:rPr>
        <w:t>مسافرکش</w:t>
      </w:r>
      <w:r w:rsidRPr="005229C0">
        <w:rPr>
          <w:rFonts w:hint="cs"/>
          <w:rtl/>
          <w:lang w:val="x-none" w:eastAsia="x-none"/>
        </w:rPr>
        <w:t>ی</w:t>
      </w:r>
      <w:r w:rsidRPr="005229C0">
        <w:rPr>
          <w:rtl/>
          <w:lang w:val="x-none" w:eastAsia="x-none"/>
        </w:rPr>
        <w:t xml:space="preserve"> </w:t>
      </w:r>
      <w:r>
        <w:rPr>
          <w:rFonts w:hint="cs"/>
          <w:rtl/>
          <w:lang w:val="x-none" w:eastAsia="x-none"/>
        </w:rPr>
        <w:t xml:space="preserve">یا کارهای غیرطلبگی می‌پردازد دوشغله است؛ مانند </w:t>
      </w:r>
      <w:r w:rsidRPr="005229C0">
        <w:rPr>
          <w:rFonts w:hint="eastAsia"/>
          <w:rtl/>
          <w:lang w:val="x-none" w:eastAsia="x-none"/>
        </w:rPr>
        <w:t>کس</w:t>
      </w:r>
      <w:r w:rsidRPr="005229C0">
        <w:rPr>
          <w:rFonts w:hint="cs"/>
          <w:rtl/>
          <w:lang w:val="x-none" w:eastAsia="x-none"/>
        </w:rPr>
        <w:t>ی</w:t>
      </w:r>
      <w:r w:rsidRPr="005229C0">
        <w:rPr>
          <w:rtl/>
          <w:lang w:val="x-none" w:eastAsia="x-none"/>
        </w:rPr>
        <w:t xml:space="preserve"> که ن</w:t>
      </w:r>
      <w:r w:rsidRPr="005229C0">
        <w:rPr>
          <w:rFonts w:hint="cs"/>
          <w:rtl/>
          <w:lang w:val="x-none" w:eastAsia="x-none"/>
        </w:rPr>
        <w:t>ی</w:t>
      </w:r>
      <w:r w:rsidRPr="005229C0">
        <w:rPr>
          <w:rFonts w:hint="eastAsia"/>
          <w:rtl/>
          <w:lang w:val="x-none" w:eastAsia="x-none"/>
        </w:rPr>
        <w:t>م‌روز</w:t>
      </w:r>
      <w:r w:rsidRPr="005229C0">
        <w:rPr>
          <w:rtl/>
          <w:lang w:val="x-none" w:eastAsia="x-none"/>
        </w:rPr>
        <w:t xml:space="preserve"> آشپز</w:t>
      </w:r>
      <w:r w:rsidRPr="005229C0">
        <w:rPr>
          <w:rFonts w:hint="cs"/>
          <w:rtl/>
          <w:lang w:val="x-none" w:eastAsia="x-none"/>
        </w:rPr>
        <w:t>ی</w:t>
      </w:r>
      <w:r w:rsidRPr="005229C0">
        <w:rPr>
          <w:rtl/>
          <w:lang w:val="x-none" w:eastAsia="x-none"/>
        </w:rPr>
        <w:t xml:space="preserve"> م</w:t>
      </w:r>
      <w:r w:rsidRPr="005229C0">
        <w:rPr>
          <w:rFonts w:hint="cs"/>
          <w:rtl/>
          <w:lang w:val="x-none" w:eastAsia="x-none"/>
        </w:rPr>
        <w:t>ی‌</w:t>
      </w:r>
      <w:r w:rsidRPr="005229C0">
        <w:rPr>
          <w:rFonts w:hint="eastAsia"/>
          <w:rtl/>
          <w:lang w:val="x-none" w:eastAsia="x-none"/>
        </w:rPr>
        <w:t>کند</w:t>
      </w:r>
      <w:r w:rsidRPr="005229C0">
        <w:rPr>
          <w:rtl/>
          <w:lang w:val="x-none" w:eastAsia="x-none"/>
        </w:rPr>
        <w:t xml:space="preserve"> و ن</w:t>
      </w:r>
      <w:r w:rsidRPr="005229C0">
        <w:rPr>
          <w:rFonts w:hint="cs"/>
          <w:rtl/>
          <w:lang w:val="x-none" w:eastAsia="x-none"/>
        </w:rPr>
        <w:t>ی</w:t>
      </w:r>
      <w:r w:rsidRPr="005229C0">
        <w:rPr>
          <w:rFonts w:hint="eastAsia"/>
          <w:rtl/>
          <w:lang w:val="x-none" w:eastAsia="x-none"/>
        </w:rPr>
        <w:t>م</w:t>
      </w:r>
      <w:r>
        <w:rPr>
          <w:rFonts w:hint="cs"/>
          <w:rtl/>
          <w:lang w:val="x-none" w:eastAsia="x-none"/>
        </w:rPr>
        <w:t xml:space="preserve">ه‌ی دیگر آن را به </w:t>
      </w:r>
      <w:r w:rsidRPr="005229C0">
        <w:rPr>
          <w:rtl/>
          <w:lang w:val="x-none" w:eastAsia="x-none"/>
        </w:rPr>
        <w:t>مکان</w:t>
      </w:r>
      <w:r w:rsidRPr="005229C0">
        <w:rPr>
          <w:rFonts w:hint="cs"/>
          <w:rtl/>
          <w:lang w:val="x-none" w:eastAsia="x-none"/>
        </w:rPr>
        <w:t>ی</w:t>
      </w:r>
      <w:r w:rsidRPr="005229C0">
        <w:rPr>
          <w:rFonts w:hint="eastAsia"/>
          <w:rtl/>
          <w:lang w:val="x-none" w:eastAsia="x-none"/>
        </w:rPr>
        <w:t>ک</w:t>
      </w:r>
      <w:r w:rsidRPr="005229C0">
        <w:rPr>
          <w:rFonts w:hint="cs"/>
          <w:rtl/>
          <w:lang w:val="x-none" w:eastAsia="x-none"/>
        </w:rPr>
        <w:t>ی</w:t>
      </w:r>
      <w:r>
        <w:rPr>
          <w:rFonts w:hint="cs"/>
          <w:rtl/>
          <w:lang w:val="x-none" w:eastAsia="x-none"/>
        </w:rPr>
        <w:t xml:space="preserve"> می‌گذراند. </w:t>
      </w:r>
    </w:p>
    <w:p w:rsidR="00C617CF" w:rsidRDefault="00C617CF" w:rsidP="00C617CF">
      <w:pPr>
        <w:jc w:val="center"/>
        <w:rPr>
          <w:rtl/>
          <w:lang w:val="x-none" w:eastAsia="x-none"/>
        </w:rPr>
      </w:pPr>
    </w:p>
    <w:p w:rsidR="00C617CF" w:rsidRDefault="00C617CF" w:rsidP="00C617CF">
      <w:pPr>
        <w:pStyle w:val="Heading3"/>
        <w:rPr>
          <w:rtl/>
        </w:rPr>
      </w:pPr>
      <w:bookmarkStart w:id="65" w:name="_Toc127200415"/>
      <w:r>
        <w:rPr>
          <w:rFonts w:hint="cs"/>
          <w:rtl/>
        </w:rPr>
        <w:lastRenderedPageBreak/>
        <w:t>۵. راننده تاکسی متدین</w:t>
      </w:r>
      <w:bookmarkEnd w:id="65"/>
    </w:p>
    <w:p w:rsidR="00C617CF" w:rsidRDefault="00C617CF" w:rsidP="00C617CF">
      <w:pPr>
        <w:rPr>
          <w:rtl/>
          <w:lang w:val="x-none" w:eastAsia="x-none"/>
        </w:rPr>
      </w:pPr>
      <w:r w:rsidRPr="002D6CA2">
        <w:rPr>
          <w:rtl/>
          <w:lang w:val="x-none" w:eastAsia="x-none"/>
        </w:rPr>
        <w:t>راننده تاکس</w:t>
      </w:r>
      <w:r w:rsidRPr="002D6CA2">
        <w:rPr>
          <w:rFonts w:hint="cs"/>
          <w:rtl/>
          <w:lang w:val="x-none" w:eastAsia="x-none"/>
        </w:rPr>
        <w:t>ی‌</w:t>
      </w:r>
      <w:r w:rsidRPr="002D6CA2">
        <w:rPr>
          <w:rFonts w:hint="eastAsia"/>
          <w:rtl/>
          <w:lang w:val="x-none" w:eastAsia="x-none"/>
        </w:rPr>
        <w:t>ا</w:t>
      </w:r>
      <w:r w:rsidRPr="002D6CA2">
        <w:rPr>
          <w:rFonts w:hint="cs"/>
          <w:rtl/>
          <w:lang w:val="x-none" w:eastAsia="x-none"/>
        </w:rPr>
        <w:t>ی</w:t>
      </w:r>
      <w:r w:rsidRPr="002D6CA2">
        <w:rPr>
          <w:rtl/>
          <w:lang w:val="x-none" w:eastAsia="x-none"/>
        </w:rPr>
        <w:t xml:space="preserve"> که </w:t>
      </w:r>
      <w:r>
        <w:rPr>
          <w:rFonts w:hint="cs"/>
          <w:rtl/>
          <w:lang w:val="x-none" w:eastAsia="x-none"/>
        </w:rPr>
        <w:t xml:space="preserve">همواره </w:t>
      </w:r>
      <w:r w:rsidRPr="002D6CA2">
        <w:rPr>
          <w:rtl/>
          <w:lang w:val="x-none" w:eastAsia="x-none"/>
        </w:rPr>
        <w:t xml:space="preserve">در </w:t>
      </w:r>
      <w:r>
        <w:rPr>
          <w:rFonts w:hint="cs"/>
          <w:rtl/>
          <w:lang w:val="x-none" w:eastAsia="x-none"/>
        </w:rPr>
        <w:t xml:space="preserve">حین کار و در میان </w:t>
      </w:r>
      <w:r w:rsidRPr="002D6CA2">
        <w:rPr>
          <w:rtl/>
          <w:lang w:val="x-none" w:eastAsia="x-none"/>
        </w:rPr>
        <w:t>راه برا</w:t>
      </w:r>
      <w:r w:rsidRPr="002D6CA2">
        <w:rPr>
          <w:rFonts w:hint="cs"/>
          <w:rtl/>
          <w:lang w:val="x-none" w:eastAsia="x-none"/>
        </w:rPr>
        <w:t>ی</w:t>
      </w:r>
      <w:r w:rsidRPr="002D6CA2">
        <w:rPr>
          <w:rtl/>
          <w:lang w:val="x-none" w:eastAsia="x-none"/>
        </w:rPr>
        <w:t xml:space="preserve"> مردم </w:t>
      </w:r>
      <w:r>
        <w:rPr>
          <w:rFonts w:hint="cs"/>
          <w:rtl/>
          <w:lang w:val="x-none" w:eastAsia="x-none"/>
        </w:rPr>
        <w:t xml:space="preserve">حدیث و </w:t>
      </w:r>
      <w:r w:rsidRPr="002D6CA2">
        <w:rPr>
          <w:rtl/>
          <w:lang w:val="x-none" w:eastAsia="x-none"/>
        </w:rPr>
        <w:t>احکام و اخلاق م</w:t>
      </w:r>
      <w:r w:rsidRPr="002D6CA2">
        <w:rPr>
          <w:rFonts w:hint="cs"/>
          <w:rtl/>
          <w:lang w:val="x-none" w:eastAsia="x-none"/>
        </w:rPr>
        <w:t>ی‌</w:t>
      </w:r>
      <w:r w:rsidRPr="002D6CA2">
        <w:rPr>
          <w:rFonts w:hint="eastAsia"/>
          <w:rtl/>
          <w:lang w:val="x-none" w:eastAsia="x-none"/>
        </w:rPr>
        <w:t>گو</w:t>
      </w:r>
      <w:r w:rsidRPr="002D6CA2">
        <w:rPr>
          <w:rFonts w:hint="cs"/>
          <w:rtl/>
          <w:lang w:val="x-none" w:eastAsia="x-none"/>
        </w:rPr>
        <w:t>ی</w:t>
      </w:r>
      <w:r w:rsidRPr="002D6CA2">
        <w:rPr>
          <w:rFonts w:hint="eastAsia"/>
          <w:rtl/>
          <w:lang w:val="x-none" w:eastAsia="x-none"/>
        </w:rPr>
        <w:t>د</w:t>
      </w:r>
      <w:r>
        <w:rPr>
          <w:rFonts w:hint="cs"/>
          <w:rtl/>
          <w:lang w:val="x-none" w:eastAsia="x-none"/>
        </w:rPr>
        <w:t xml:space="preserve"> طلبه نیست؛ زیرا علوم اسلامی را به شکل تخصصی نیاموخته است و برای آن عمده‌ی زمان و توان خود را خرج نمی‌کند. این مقدار تبلیغ دین، از باب وظیفه‌ی امر به معروف و ارشاد جاهل تکلیف همه‌ی مؤمنان در همه‌ی اصناف و اقشار اجتماعی است.</w:t>
      </w:r>
    </w:p>
    <w:p w:rsidR="00C617CF" w:rsidRDefault="00C617CF" w:rsidP="00C617CF">
      <w:pPr>
        <w:pStyle w:val="Heading3"/>
        <w:rPr>
          <w:rtl/>
        </w:rPr>
      </w:pPr>
      <w:bookmarkStart w:id="66" w:name="_Toc127200416"/>
      <w:r>
        <w:rPr>
          <w:rFonts w:hint="cs"/>
          <w:rtl/>
        </w:rPr>
        <w:t>۶. کارگردان متدین</w:t>
      </w:r>
      <w:bookmarkEnd w:id="66"/>
    </w:p>
    <w:p w:rsidR="00C617CF" w:rsidRDefault="00C617CF" w:rsidP="00C617CF">
      <w:pPr>
        <w:rPr>
          <w:rtl/>
          <w:lang w:val="x-none" w:eastAsia="x-none"/>
        </w:rPr>
      </w:pPr>
      <w:r>
        <w:rPr>
          <w:noProof/>
          <w:lang w:val="x-none" w:eastAsia="x-none"/>
        </w:rPr>
        <w:drawing>
          <wp:anchor distT="0" distB="0" distL="114300" distR="114300" simplePos="0" relativeHeight="251680768" behindDoc="1" locked="0" layoutInCell="1" allowOverlap="1" wp14:anchorId="02E799CE" wp14:editId="0A042CDC">
            <wp:simplePos x="0" y="0"/>
            <wp:positionH relativeFrom="column">
              <wp:posOffset>60960</wp:posOffset>
            </wp:positionH>
            <wp:positionV relativeFrom="paragraph">
              <wp:posOffset>758190</wp:posOffset>
            </wp:positionV>
            <wp:extent cx="1293495" cy="1487170"/>
            <wp:effectExtent l="0" t="0" r="0" b="0"/>
            <wp:wrapTight wrapText="bothSides">
              <wp:wrapPolygon edited="0">
                <wp:start x="0" y="0"/>
                <wp:lineTo x="0" y="21305"/>
                <wp:lineTo x="21314" y="21305"/>
                <wp:lineTo x="2131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7">
                      <a:extLst>
                        <a:ext uri="{28A0092B-C50C-407E-A947-70E740481C1C}">
                          <a14:useLocalDpi xmlns:a14="http://schemas.microsoft.com/office/drawing/2010/main" val="0"/>
                        </a:ext>
                      </a:extLst>
                    </a:blip>
                    <a:srcRect l="3794" r="2437"/>
                    <a:stretch/>
                  </pic:blipFill>
                  <pic:spPr bwMode="auto">
                    <a:xfrm>
                      <a:off x="0" y="0"/>
                      <a:ext cx="1293495" cy="148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CA2">
        <w:rPr>
          <w:rtl/>
          <w:lang w:val="x-none" w:eastAsia="x-none"/>
        </w:rPr>
        <w:t>ف</w:t>
      </w:r>
      <w:r w:rsidRPr="002D6CA2">
        <w:rPr>
          <w:rFonts w:hint="cs"/>
          <w:rtl/>
          <w:lang w:val="x-none" w:eastAsia="x-none"/>
        </w:rPr>
        <w:t>ی</w:t>
      </w:r>
      <w:r w:rsidRPr="002D6CA2">
        <w:rPr>
          <w:rFonts w:hint="eastAsia"/>
          <w:rtl/>
          <w:lang w:val="x-none" w:eastAsia="x-none"/>
        </w:rPr>
        <w:t>لم‌ساز</w:t>
      </w:r>
      <w:r w:rsidRPr="002D6CA2">
        <w:rPr>
          <w:rtl/>
          <w:lang w:val="x-none" w:eastAsia="x-none"/>
        </w:rPr>
        <w:t xml:space="preserve"> </w:t>
      </w:r>
      <w:r w:rsidRPr="002D6CA2">
        <w:rPr>
          <w:rFonts w:hint="cs"/>
          <w:rtl/>
          <w:lang w:val="x-none" w:eastAsia="x-none"/>
        </w:rPr>
        <w:t>ی</w:t>
      </w:r>
      <w:r w:rsidRPr="002D6CA2">
        <w:rPr>
          <w:rFonts w:hint="eastAsia"/>
          <w:rtl/>
          <w:lang w:val="x-none" w:eastAsia="x-none"/>
        </w:rPr>
        <w:t>ا</w:t>
      </w:r>
      <w:r w:rsidRPr="002D6CA2">
        <w:rPr>
          <w:rtl/>
          <w:lang w:val="x-none" w:eastAsia="x-none"/>
        </w:rPr>
        <w:t xml:space="preserve"> کارگردان متد</w:t>
      </w:r>
      <w:r w:rsidRPr="002D6CA2">
        <w:rPr>
          <w:rFonts w:hint="cs"/>
          <w:rtl/>
          <w:lang w:val="x-none" w:eastAsia="x-none"/>
        </w:rPr>
        <w:t>ی</w:t>
      </w:r>
      <w:r w:rsidRPr="002D6CA2">
        <w:rPr>
          <w:rFonts w:hint="eastAsia"/>
          <w:rtl/>
          <w:lang w:val="x-none" w:eastAsia="x-none"/>
        </w:rPr>
        <w:t>ن</w:t>
      </w:r>
      <w:r w:rsidRPr="002D6CA2">
        <w:rPr>
          <w:rFonts w:hint="cs"/>
          <w:rtl/>
          <w:lang w:val="x-none" w:eastAsia="x-none"/>
        </w:rPr>
        <w:t>ی</w:t>
      </w:r>
      <w:r w:rsidRPr="002D6CA2">
        <w:rPr>
          <w:rtl/>
          <w:lang w:val="x-none" w:eastAsia="x-none"/>
        </w:rPr>
        <w:t xml:space="preserve"> که تصم</w:t>
      </w:r>
      <w:r w:rsidRPr="002D6CA2">
        <w:rPr>
          <w:rFonts w:hint="cs"/>
          <w:rtl/>
          <w:lang w:val="x-none" w:eastAsia="x-none"/>
        </w:rPr>
        <w:t>ی</w:t>
      </w:r>
      <w:r w:rsidRPr="002D6CA2">
        <w:rPr>
          <w:rFonts w:hint="eastAsia"/>
          <w:rtl/>
          <w:lang w:val="x-none" w:eastAsia="x-none"/>
        </w:rPr>
        <w:t>م</w:t>
      </w:r>
      <w:r w:rsidRPr="002D6CA2">
        <w:rPr>
          <w:rtl/>
          <w:lang w:val="x-none" w:eastAsia="x-none"/>
        </w:rPr>
        <w:t xml:space="preserve"> گرفته تا پا</w:t>
      </w:r>
      <w:r w:rsidRPr="002D6CA2">
        <w:rPr>
          <w:rFonts w:hint="cs"/>
          <w:rtl/>
          <w:lang w:val="x-none" w:eastAsia="x-none"/>
        </w:rPr>
        <w:t>ی</w:t>
      </w:r>
      <w:r w:rsidRPr="002D6CA2">
        <w:rPr>
          <w:rFonts w:hint="eastAsia"/>
          <w:rtl/>
          <w:lang w:val="x-none" w:eastAsia="x-none"/>
        </w:rPr>
        <w:t>ان</w:t>
      </w:r>
      <w:r w:rsidRPr="002D6CA2">
        <w:rPr>
          <w:rtl/>
          <w:lang w:val="x-none" w:eastAsia="x-none"/>
        </w:rPr>
        <w:t xml:space="preserve"> عمر </w:t>
      </w:r>
      <w:r>
        <w:rPr>
          <w:rFonts w:hint="cs"/>
          <w:rtl/>
          <w:lang w:val="x-none" w:eastAsia="x-none"/>
        </w:rPr>
        <w:t xml:space="preserve">آثاری </w:t>
      </w:r>
      <w:r w:rsidRPr="002D6CA2">
        <w:rPr>
          <w:rtl/>
          <w:lang w:val="x-none" w:eastAsia="x-none"/>
        </w:rPr>
        <w:t>با مضمون اسلام</w:t>
      </w:r>
      <w:r w:rsidRPr="002D6CA2">
        <w:rPr>
          <w:rFonts w:hint="cs"/>
          <w:rtl/>
          <w:lang w:val="x-none" w:eastAsia="x-none"/>
        </w:rPr>
        <w:t>ی</w:t>
      </w:r>
      <w:r w:rsidRPr="002D6CA2">
        <w:rPr>
          <w:rtl/>
          <w:lang w:val="x-none" w:eastAsia="x-none"/>
        </w:rPr>
        <w:t xml:space="preserve"> </w:t>
      </w:r>
      <w:r>
        <w:rPr>
          <w:rFonts w:hint="cs"/>
          <w:rtl/>
          <w:lang w:val="x-none" w:eastAsia="x-none"/>
        </w:rPr>
        <w:t>درباره‌ی تاریخ انبیا و ائمه اطهار</w:t>
      </w:r>
      <w:r>
        <w:rPr>
          <w:rFonts w:hAnsi="ALAEM" w:cs="ALAEM" w:hint="cs"/>
          <w:rtl/>
          <w:lang w:val="x-none" w:eastAsia="x-none"/>
        </w:rPr>
        <w:t>:</w:t>
      </w:r>
      <w:r>
        <w:rPr>
          <w:rFonts w:hint="cs"/>
          <w:rtl/>
          <w:lang w:val="x-none" w:eastAsia="x-none"/>
        </w:rPr>
        <w:t xml:space="preserve"> </w:t>
      </w:r>
      <w:r w:rsidRPr="002D6CA2">
        <w:rPr>
          <w:rtl/>
          <w:lang w:val="x-none" w:eastAsia="x-none"/>
        </w:rPr>
        <w:t>بسازد</w:t>
      </w:r>
      <w:r>
        <w:rPr>
          <w:rFonts w:hint="cs"/>
          <w:rtl/>
          <w:lang w:val="x-none" w:eastAsia="x-none"/>
        </w:rPr>
        <w:t xml:space="preserve"> و با این آثار، دین خدا را تبلیغ کند نیز طلبه نیست؛ زیرا اثری که او پدید آورده مستند به گروه بزرگی از متخصصان در رشته‌های مختلف است. این محصول مشترک گرچه به‌واقع، تبلیغ دین است؛ اما باعث نمی‌شود همه‌ی عوامل و دست‌اندرکاران آن طلبه نامیده شوند؛ زیرا هر یک از آنان -</w:t>
      </w:r>
      <w:r>
        <w:rPr>
          <w:rFonts w:cs="Cambria" w:hint="cs"/>
          <w:rtl/>
          <w:lang w:val="x-none" w:eastAsia="x-none"/>
        </w:rPr>
        <w:t> </w:t>
      </w:r>
      <w:r>
        <w:rPr>
          <w:rFonts w:hint="cs"/>
          <w:rtl/>
          <w:lang w:val="x-none" w:eastAsia="x-none"/>
        </w:rPr>
        <w:t>از جمله خود آن کارگردان</w:t>
      </w:r>
      <w:r>
        <w:rPr>
          <w:rFonts w:cs="Cambria" w:hint="eastAsia"/>
          <w:rtl/>
          <w:lang w:val="x-none" w:eastAsia="x-none"/>
        </w:rPr>
        <w:t> </w:t>
      </w:r>
      <w:r>
        <w:rPr>
          <w:rFonts w:cs="Cambria" w:hint="cs"/>
          <w:rtl/>
          <w:lang w:val="x-none" w:eastAsia="x-none"/>
        </w:rPr>
        <w:t>-</w:t>
      </w:r>
      <w:r>
        <w:rPr>
          <w:rFonts w:hint="cs"/>
          <w:rtl/>
          <w:lang w:val="x-none" w:eastAsia="x-none"/>
        </w:rPr>
        <w:t xml:space="preserve"> عمده‌ی زمان و توان خود را به اموری اختصاص داده‌اند که به دانش تخصصی دین وابسته نیست. بله؛ برای اطمینان از اسلامی بودن معنا و محتوای فیلم، در این گروه متخصصان حتماً به دانشمندان و محققان دینی نیاز است. آن دانشمندان و محققان طلبه‌اند.</w:t>
      </w:r>
    </w:p>
    <w:p w:rsidR="00C617CF" w:rsidRDefault="00C617CF" w:rsidP="00C617CF">
      <w:pPr>
        <w:pStyle w:val="Heading3"/>
        <w:rPr>
          <w:rtl/>
        </w:rPr>
      </w:pPr>
      <w:bookmarkStart w:id="67" w:name="_Toc127200417"/>
      <w:r>
        <w:rPr>
          <w:rFonts w:hint="cs"/>
          <w:rtl/>
        </w:rPr>
        <w:t>۷. تبلیغ عمومی</w:t>
      </w:r>
      <w:bookmarkEnd w:id="67"/>
    </w:p>
    <w:p w:rsidR="00C617CF" w:rsidRPr="00BE7CFE" w:rsidRDefault="00C617CF" w:rsidP="00C617CF">
      <w:pPr>
        <w:rPr>
          <w:rtl/>
          <w:lang w:val="x-none" w:eastAsia="x-none"/>
        </w:rPr>
      </w:pPr>
      <w:r>
        <w:rPr>
          <w:rFonts w:hint="cs"/>
          <w:rtl/>
        </w:rPr>
        <w:t xml:space="preserve">با شاخص هویتی پیش‌گفته معلوم می‌شود «تبلیغ دین در سطح عمومی» که به تحصیلات تخصصی علوم اسلامی نیاز ندارد کارویژه‌ی طلبگی نیست؛ زیرا برپایه‌ی وظیفه‌ی عامّ امر به معروف، نهی از منکر و ارشاد جاهل، هر انسان مؤمنی موظف است مبلغ دین باشد. یک پزشک یا یک کاسب مؤمن متعهد، با زندگی مؤمنانه و اخلاق خوش خود مردم را به اسلام جذب می‌کنند؛ ولی کار آنها طلبگی نیست. یک طلبه هم در اردوی جهادی یا در حین خدمت خالصانه به محرومان به تبلیغ عمومی دین می‌پردازد و کار طلبگی نمی‌کند؛ بنابراین </w:t>
      </w:r>
      <w:r>
        <w:rPr>
          <w:rFonts w:hint="cs"/>
          <w:rtl/>
          <w:lang w:val="x-none" w:eastAsia="x-none"/>
        </w:rPr>
        <w:t>تبلیغ دین، در صورتی کار طلبگی به شمار می‌رود که فراتر از تبلیغ عمومی به فراگیری دانش تخصصی دین نیازمند باشد.</w:t>
      </w:r>
    </w:p>
    <w:p w:rsidR="00C617CF" w:rsidRDefault="00C617CF" w:rsidP="00C617CF">
      <w:pPr>
        <w:pStyle w:val="Heading3"/>
        <w:rPr>
          <w:rtl/>
        </w:rPr>
      </w:pPr>
      <w:bookmarkStart w:id="68" w:name="_Toc127200418"/>
      <w:r>
        <w:rPr>
          <w:rFonts w:hint="cs"/>
          <w:rtl/>
        </w:rPr>
        <w:t>۸. فراگیری علوم دیگر</w:t>
      </w:r>
      <w:bookmarkEnd w:id="68"/>
    </w:p>
    <w:p w:rsidR="00C617CF" w:rsidRDefault="00C617CF" w:rsidP="00C617CF">
      <w:pPr>
        <w:rPr>
          <w:rtl/>
        </w:rPr>
      </w:pPr>
      <w:r>
        <w:rPr>
          <w:rFonts w:hint="cs"/>
          <w:rtl/>
        </w:rPr>
        <w:t>فراگیری علومی که به فهم، تبلیغ، اجرا و اقامه‌ی دین، ارتباطی ندارد از باب جمع‌آوری اطلاعات عمومی و در حاشیه‌ی فعالیت‌های طلبگی شایسته است و مانعی ندارد؛ اما</w:t>
      </w:r>
      <w:r>
        <w:rPr>
          <w:rtl/>
        </w:rPr>
        <w:t xml:space="preserve"> </w:t>
      </w:r>
      <w:r>
        <w:rPr>
          <w:rFonts w:hint="cs"/>
          <w:rtl/>
        </w:rPr>
        <w:t>نباید</w:t>
      </w:r>
      <w:r>
        <w:rPr>
          <w:rtl/>
        </w:rPr>
        <w:t xml:space="preserve"> </w:t>
      </w:r>
      <w:r>
        <w:rPr>
          <w:rFonts w:hint="cs"/>
          <w:rtl/>
        </w:rPr>
        <w:t>مایه‌ی غفلت یا کم‌توجهی به وظیفه‌ی اصلی طلبگی شود. کفایت کردن به سایر دانش‌ها و کم‌گذاشتن از علوم حوزوی، یک شیب لغزنده برای گسست از هویت طلبگی و چه بسا نشانه‌ای از آسیب</w:t>
      </w:r>
      <w:r>
        <w:rPr>
          <w:rtl/>
        </w:rPr>
        <w:t xml:space="preserve"> </w:t>
      </w:r>
      <w:r>
        <w:rPr>
          <w:rFonts w:hint="cs"/>
          <w:rtl/>
        </w:rPr>
        <w:t>هویتی باشد</w:t>
      </w:r>
      <w:r>
        <w:rPr>
          <w:rtl/>
        </w:rPr>
        <w:t>.</w:t>
      </w:r>
    </w:p>
    <w:p w:rsidR="00C617CF" w:rsidRDefault="00C617CF" w:rsidP="00C617CF">
      <w:pPr>
        <w:rPr>
          <w:rtl/>
          <w:lang w:val="x-none" w:eastAsia="x-none"/>
        </w:rPr>
      </w:pPr>
      <w:r>
        <w:rPr>
          <w:rFonts w:hint="cs"/>
          <w:rtl/>
        </w:rPr>
        <w:lastRenderedPageBreak/>
        <w:t>بدون شک طلاب</w:t>
      </w:r>
      <w:r>
        <w:rPr>
          <w:rtl/>
        </w:rPr>
        <w:t xml:space="preserve"> </w:t>
      </w:r>
      <w:r>
        <w:rPr>
          <w:rFonts w:hint="cs"/>
          <w:rtl/>
        </w:rPr>
        <w:t>علوم دینی باید</w:t>
      </w:r>
      <w:r>
        <w:rPr>
          <w:rtl/>
        </w:rPr>
        <w:t xml:space="preserve"> </w:t>
      </w:r>
      <w:r>
        <w:rPr>
          <w:rFonts w:hint="cs"/>
          <w:rtl/>
        </w:rPr>
        <w:t>سایر</w:t>
      </w:r>
      <w:r>
        <w:rPr>
          <w:rtl/>
        </w:rPr>
        <w:t xml:space="preserve"> </w:t>
      </w:r>
      <w:r>
        <w:rPr>
          <w:rFonts w:hint="cs"/>
          <w:rtl/>
        </w:rPr>
        <w:t>علوم</w:t>
      </w:r>
      <w:r>
        <w:rPr>
          <w:rtl/>
        </w:rPr>
        <w:t xml:space="preserve"> </w:t>
      </w:r>
      <w:r>
        <w:rPr>
          <w:rFonts w:hint="cs"/>
          <w:rtl/>
        </w:rPr>
        <w:t>را</w:t>
      </w:r>
      <w:r>
        <w:rPr>
          <w:rtl/>
        </w:rPr>
        <w:t xml:space="preserve"> </w:t>
      </w:r>
      <w:r>
        <w:rPr>
          <w:rFonts w:hint="cs"/>
          <w:rtl/>
        </w:rPr>
        <w:t>فرا</w:t>
      </w:r>
      <w:r>
        <w:rPr>
          <w:rtl/>
        </w:rPr>
        <w:t xml:space="preserve"> </w:t>
      </w:r>
      <w:r>
        <w:rPr>
          <w:rFonts w:hint="cs"/>
          <w:rtl/>
        </w:rPr>
        <w:t>بگیرند</w:t>
      </w:r>
      <w:r>
        <w:rPr>
          <w:rtl/>
        </w:rPr>
        <w:t xml:space="preserve"> </w:t>
      </w:r>
      <w:r>
        <w:rPr>
          <w:rFonts w:hint="cs"/>
          <w:rtl/>
        </w:rPr>
        <w:t>و</w:t>
      </w:r>
      <w:r>
        <w:rPr>
          <w:rtl/>
        </w:rPr>
        <w:t xml:space="preserve"> </w:t>
      </w:r>
      <w:r>
        <w:rPr>
          <w:rFonts w:hint="cs"/>
          <w:rtl/>
        </w:rPr>
        <w:t>از</w:t>
      </w:r>
      <w:r>
        <w:rPr>
          <w:rtl/>
        </w:rPr>
        <w:t xml:space="preserve"> </w:t>
      </w:r>
      <w:r>
        <w:rPr>
          <w:rFonts w:hint="cs"/>
          <w:rtl/>
        </w:rPr>
        <w:t>آن</w:t>
      </w:r>
      <w:r>
        <w:rPr>
          <w:rtl/>
        </w:rPr>
        <w:t xml:space="preserve"> </w:t>
      </w:r>
      <w:r>
        <w:rPr>
          <w:rFonts w:hint="cs"/>
          <w:rtl/>
        </w:rPr>
        <w:t>به</w:t>
      </w:r>
      <w:r>
        <w:rPr>
          <w:rtl/>
        </w:rPr>
        <w:t xml:space="preserve"> </w:t>
      </w:r>
      <w:r>
        <w:rPr>
          <w:rFonts w:hint="cs"/>
          <w:rtl/>
        </w:rPr>
        <w:t>نفع</w:t>
      </w:r>
      <w:r>
        <w:rPr>
          <w:rtl/>
        </w:rPr>
        <w:t xml:space="preserve"> </w:t>
      </w:r>
      <w:r>
        <w:rPr>
          <w:rFonts w:hint="cs"/>
          <w:rtl/>
        </w:rPr>
        <w:t>دانش‌ها و رسالت‌های حوزوی</w:t>
      </w:r>
      <w:r>
        <w:rPr>
          <w:rtl/>
        </w:rPr>
        <w:t xml:space="preserve"> </w:t>
      </w:r>
      <w:r>
        <w:rPr>
          <w:rFonts w:hint="cs"/>
          <w:rtl/>
        </w:rPr>
        <w:t>بهره گیرند؛ اما برخی</w:t>
      </w:r>
      <w:r>
        <w:rPr>
          <w:rtl/>
        </w:rPr>
        <w:t xml:space="preserve"> </w:t>
      </w:r>
      <w:r>
        <w:rPr>
          <w:rFonts w:hint="cs"/>
          <w:rtl/>
        </w:rPr>
        <w:t>از حوزویان تصور</w:t>
      </w:r>
      <w:r>
        <w:rPr>
          <w:rtl/>
        </w:rPr>
        <w:t xml:space="preserve"> می‌</w:t>
      </w:r>
      <w:r>
        <w:rPr>
          <w:rFonts w:hint="cs"/>
          <w:rtl/>
        </w:rPr>
        <w:t>کنند</w:t>
      </w:r>
      <w:r>
        <w:rPr>
          <w:rtl/>
        </w:rPr>
        <w:t xml:space="preserve"> </w:t>
      </w:r>
      <w:r>
        <w:rPr>
          <w:rFonts w:hint="cs"/>
          <w:rtl/>
        </w:rPr>
        <w:t>راهیابی به دانشگاه، فراگیری</w:t>
      </w:r>
      <w:r>
        <w:rPr>
          <w:rtl/>
        </w:rPr>
        <w:t xml:space="preserve"> </w:t>
      </w:r>
      <w:r>
        <w:rPr>
          <w:rFonts w:hint="cs"/>
          <w:rtl/>
        </w:rPr>
        <w:t>علوم</w:t>
      </w:r>
      <w:r>
        <w:rPr>
          <w:rtl/>
        </w:rPr>
        <w:t xml:space="preserve"> </w:t>
      </w:r>
      <w:r>
        <w:rPr>
          <w:rFonts w:hint="cs"/>
          <w:rtl/>
        </w:rPr>
        <w:t>جدید و گرفتن</w:t>
      </w:r>
      <w:r>
        <w:rPr>
          <w:rtl/>
        </w:rPr>
        <w:t xml:space="preserve"> </w:t>
      </w:r>
      <w:r>
        <w:rPr>
          <w:rFonts w:hint="cs"/>
          <w:rtl/>
        </w:rPr>
        <w:t>مدرک</w:t>
      </w:r>
      <w:r>
        <w:rPr>
          <w:rtl/>
        </w:rPr>
        <w:t xml:space="preserve"> </w:t>
      </w:r>
      <w:r>
        <w:rPr>
          <w:rFonts w:hint="cs"/>
          <w:rtl/>
        </w:rPr>
        <w:t>دانشگاهی برای آنان کفایت</w:t>
      </w:r>
      <w:r>
        <w:rPr>
          <w:rtl/>
        </w:rPr>
        <w:t xml:space="preserve"> می‌</w:t>
      </w:r>
      <w:r>
        <w:rPr>
          <w:rFonts w:hint="cs"/>
          <w:rtl/>
        </w:rPr>
        <w:t>کند</w:t>
      </w:r>
      <w:r>
        <w:rPr>
          <w:rtl/>
        </w:rPr>
        <w:t xml:space="preserve"> </w:t>
      </w:r>
      <w:r>
        <w:rPr>
          <w:rFonts w:hint="cs"/>
          <w:rtl/>
        </w:rPr>
        <w:t>و</w:t>
      </w:r>
      <w:r>
        <w:rPr>
          <w:rtl/>
        </w:rPr>
        <w:t xml:space="preserve"> </w:t>
      </w:r>
      <w:r>
        <w:rPr>
          <w:rFonts w:hint="cs"/>
          <w:rtl/>
        </w:rPr>
        <w:t>نسبت به علوم حوزوی بی‌اعتنا و از آن منفصل می‌شوند. این</w:t>
      </w:r>
      <w:r>
        <w:rPr>
          <w:rtl/>
        </w:rPr>
        <w:t xml:space="preserve"> </w:t>
      </w:r>
      <w:r>
        <w:rPr>
          <w:rFonts w:hint="cs"/>
          <w:rtl/>
        </w:rPr>
        <w:t>افراد</w:t>
      </w:r>
      <w:r>
        <w:rPr>
          <w:rtl/>
        </w:rPr>
        <w:t xml:space="preserve"> </w:t>
      </w:r>
      <w:r>
        <w:rPr>
          <w:rFonts w:hint="cs"/>
          <w:rtl/>
        </w:rPr>
        <w:t>از</w:t>
      </w:r>
      <w:r>
        <w:rPr>
          <w:rtl/>
        </w:rPr>
        <w:t xml:space="preserve"> </w:t>
      </w:r>
      <w:r>
        <w:rPr>
          <w:rFonts w:hint="cs"/>
          <w:rtl/>
        </w:rPr>
        <w:t>نظر</w:t>
      </w:r>
      <w:r>
        <w:rPr>
          <w:rtl/>
        </w:rPr>
        <w:t xml:space="preserve"> </w:t>
      </w:r>
      <w:r>
        <w:rPr>
          <w:rFonts w:hint="cs"/>
          <w:rtl/>
        </w:rPr>
        <w:t>هویت،</w:t>
      </w:r>
      <w:r>
        <w:rPr>
          <w:rtl/>
        </w:rPr>
        <w:t xml:space="preserve"> </w:t>
      </w:r>
      <w:r>
        <w:rPr>
          <w:rFonts w:hint="cs"/>
          <w:rtl/>
        </w:rPr>
        <w:t>طلبه</w:t>
      </w:r>
      <w:r>
        <w:rPr>
          <w:rtl/>
        </w:rPr>
        <w:t xml:space="preserve"> </w:t>
      </w:r>
      <w:r>
        <w:rPr>
          <w:rFonts w:hint="cs"/>
          <w:rtl/>
        </w:rPr>
        <w:t>نیستند</w:t>
      </w:r>
      <w:r>
        <w:rPr>
          <w:rtl/>
        </w:rPr>
        <w:t>.</w:t>
      </w:r>
      <w:r>
        <w:rPr>
          <w:rFonts w:hint="cs"/>
          <w:rtl/>
        </w:rPr>
        <w:t xml:space="preserve"> طلبه</w:t>
      </w:r>
      <w:r>
        <w:rPr>
          <w:rtl/>
        </w:rPr>
        <w:t xml:space="preserve"> </w:t>
      </w:r>
      <w:r>
        <w:rPr>
          <w:rFonts w:hint="cs"/>
          <w:rtl/>
        </w:rPr>
        <w:t>باید خود را عالم دین ببیند،</w:t>
      </w:r>
      <w:r>
        <w:rPr>
          <w:rtl/>
        </w:rPr>
        <w:t xml:space="preserve"> </w:t>
      </w:r>
      <w:r>
        <w:rPr>
          <w:rFonts w:hint="cs"/>
          <w:rtl/>
        </w:rPr>
        <w:t>با</w:t>
      </w:r>
      <w:r>
        <w:rPr>
          <w:rtl/>
        </w:rPr>
        <w:t xml:space="preserve"> </w:t>
      </w:r>
      <w:r>
        <w:rPr>
          <w:rFonts w:hint="cs"/>
          <w:rtl/>
        </w:rPr>
        <w:t>آیات</w:t>
      </w:r>
      <w:r>
        <w:rPr>
          <w:rtl/>
        </w:rPr>
        <w:t xml:space="preserve"> </w:t>
      </w:r>
      <w:r>
        <w:rPr>
          <w:rFonts w:hint="cs"/>
          <w:rtl/>
        </w:rPr>
        <w:t>و</w:t>
      </w:r>
      <w:r>
        <w:rPr>
          <w:rtl/>
        </w:rPr>
        <w:t xml:space="preserve"> </w:t>
      </w:r>
      <w:r>
        <w:rPr>
          <w:rFonts w:hint="cs"/>
          <w:rtl/>
        </w:rPr>
        <w:t>روایات</w:t>
      </w:r>
      <w:r>
        <w:rPr>
          <w:rtl/>
        </w:rPr>
        <w:t xml:space="preserve"> </w:t>
      </w:r>
      <w:r>
        <w:rPr>
          <w:rFonts w:hint="cs"/>
          <w:rtl/>
        </w:rPr>
        <w:t>و</w:t>
      </w:r>
      <w:r>
        <w:rPr>
          <w:rtl/>
        </w:rPr>
        <w:t xml:space="preserve"> </w:t>
      </w:r>
      <w:r>
        <w:rPr>
          <w:rFonts w:hint="cs"/>
          <w:rtl/>
        </w:rPr>
        <w:t>سیره‌ی</w:t>
      </w:r>
      <w:r>
        <w:rPr>
          <w:rtl/>
        </w:rPr>
        <w:t xml:space="preserve"> </w:t>
      </w:r>
      <w:r>
        <w:rPr>
          <w:rFonts w:hint="cs"/>
          <w:rtl/>
        </w:rPr>
        <w:t>اهل</w:t>
      </w:r>
      <w:r>
        <w:rPr>
          <w:rtl/>
        </w:rPr>
        <w:t xml:space="preserve"> </w:t>
      </w:r>
      <w:r>
        <w:rPr>
          <w:rFonts w:hint="cs"/>
          <w:rtl/>
        </w:rPr>
        <w:t>بیت</w:t>
      </w:r>
      <w:r>
        <w:rPr>
          <w:rFonts w:hAnsi="ALAEM" w:cs="ALAEM" w:hint="cs"/>
          <w:rtl/>
        </w:rPr>
        <w:t>:</w:t>
      </w:r>
      <w:r>
        <w:rPr>
          <w:rtl/>
        </w:rPr>
        <w:t xml:space="preserve"> </w:t>
      </w:r>
      <w:r>
        <w:rPr>
          <w:rFonts w:hint="cs"/>
          <w:rtl/>
        </w:rPr>
        <w:t>انس</w:t>
      </w:r>
      <w:r>
        <w:rPr>
          <w:rtl/>
        </w:rPr>
        <w:t xml:space="preserve"> </w:t>
      </w:r>
      <w:r>
        <w:rPr>
          <w:rFonts w:hint="cs"/>
          <w:rtl/>
        </w:rPr>
        <w:t>داشته</w:t>
      </w:r>
      <w:r>
        <w:rPr>
          <w:rtl/>
        </w:rPr>
        <w:t xml:space="preserve"> </w:t>
      </w:r>
      <w:r>
        <w:rPr>
          <w:rFonts w:hint="cs"/>
          <w:rtl/>
        </w:rPr>
        <w:t xml:space="preserve">باشد و خدمات </w:t>
      </w:r>
      <w:r>
        <w:rPr>
          <w:rFonts w:hint="cs"/>
          <w:rtl/>
          <w:lang w:val="x-none" w:eastAsia="x-none"/>
        </w:rPr>
        <w:t>مورد انتظار از عالمان دین را وظیفه‌ی اول خود بداند</w:t>
      </w:r>
      <w:r>
        <w:rPr>
          <w:rFonts w:hint="cs"/>
          <w:rtl/>
        </w:rPr>
        <w:t>. کارشناسان حوزوی و عمامه‌به‌سر برنامه‌های اجتماعی صدا و سیما اگر بر نظریات اندیشمندان شرق و غرب عالم مسلط باشند و انواع مسائل را با استفاده از علوم مدرن نقد و بررسی کنند؛ اما در تفکر علمی خود از منابع دینی استفاده نکنند و خود را به علوم اهل بیت</w:t>
      </w:r>
      <w:r>
        <w:rPr>
          <w:rFonts w:hAnsi="ALAEM" w:cs="ALAEM" w:hint="cs"/>
          <w:rtl/>
        </w:rPr>
        <w:t>:</w:t>
      </w:r>
      <w:r w:rsidRPr="00726E9B">
        <w:rPr>
          <w:rFonts w:hint="cs"/>
          <w:rtl/>
        </w:rPr>
        <w:t xml:space="preserve"> نیازمند ندانند</w:t>
      </w:r>
      <w:r>
        <w:rPr>
          <w:rFonts w:hint="cs"/>
          <w:rtl/>
        </w:rPr>
        <w:t xml:space="preserve">، روحانی نیستند. </w:t>
      </w:r>
      <w:r>
        <w:rPr>
          <w:rFonts w:hint="cs"/>
          <w:rtl/>
          <w:lang w:val="x-none" w:eastAsia="x-none"/>
        </w:rPr>
        <w:t>متأسفانه گاهی دیده می‌شود که برخی از این ارائه‌ها به کلی از استناد یا ارتباط به دین خالی است و با ورود و خروج عالمانه‌ی اساتید دانشگاهی که مطلقاً تحصیل حوزوی ندارند هیچ تفاوتی ندارد.</w:t>
      </w:r>
    </w:p>
    <w:p w:rsidR="00C617CF" w:rsidRDefault="00C617CF" w:rsidP="00C617CF">
      <w:pPr>
        <w:rPr>
          <w:rtl/>
        </w:rPr>
      </w:pPr>
      <w:r>
        <w:rPr>
          <w:rFonts w:hint="cs"/>
          <w:rtl/>
          <w:lang w:val="x-none" w:eastAsia="x-none"/>
        </w:rPr>
        <w:t>البته بر طلبه لازم است برای انجام کامل وظایف و رسالت‌های طلبگی (فهم و تبلیغ و اجرای دین)، همه‌ی لوازم موفقیت را تأمین کند؛ بنابراین اگر یکی از کارویژه‌های طلبگی، به تحصیل برخی از رشته‌های</w:t>
      </w:r>
      <w:r w:rsidRPr="0076122D">
        <w:rPr>
          <w:rFonts w:hint="cs"/>
          <w:rtl/>
        </w:rPr>
        <w:t xml:space="preserve"> دانشگاهی وابسته باشد،‌ لازم است طلبه آن رشته </w:t>
      </w:r>
      <w:r>
        <w:rPr>
          <w:rFonts w:hint="cs"/>
          <w:rtl/>
        </w:rPr>
        <w:t xml:space="preserve">یا رشته‌ها </w:t>
      </w:r>
      <w:r w:rsidRPr="0076122D">
        <w:rPr>
          <w:rFonts w:hint="cs"/>
          <w:rtl/>
        </w:rPr>
        <w:t xml:space="preserve">را </w:t>
      </w:r>
      <w:r>
        <w:rPr>
          <w:rFonts w:hint="cs"/>
          <w:rtl/>
        </w:rPr>
        <w:t>-</w:t>
      </w:r>
      <w:r>
        <w:rPr>
          <w:rFonts w:cs="Cambria" w:hint="cs"/>
          <w:rtl/>
        </w:rPr>
        <w:t> </w:t>
      </w:r>
      <w:r>
        <w:rPr>
          <w:rFonts w:hint="cs"/>
          <w:rtl/>
        </w:rPr>
        <w:t>به نیت موفقیت در اهداف طلبگی و نه به هدف تأمین مدرک و پرستیژ اجتماعی</w:t>
      </w:r>
      <w:r>
        <w:rPr>
          <w:rFonts w:cs="Cambria" w:hint="eastAsia"/>
          <w:rtl/>
        </w:rPr>
        <w:t> </w:t>
      </w:r>
      <w:r>
        <w:rPr>
          <w:rFonts w:cs="Cambria" w:hint="cs"/>
          <w:rtl/>
        </w:rPr>
        <w:t>-</w:t>
      </w:r>
      <w:r>
        <w:rPr>
          <w:rFonts w:hint="cs"/>
          <w:rtl/>
        </w:rPr>
        <w:t xml:space="preserve"> به‌خوبی فراگیرد؛ کما اینکه اگر برخی از رسالت‌های طلبگی به آموختن یک یا چند زبان خارجی یا ارتباط با نهادها و سازمان‌های مشخص، نیاز داشته باشد طلبه باید این مقدمات را نیز فراهم آورد. </w:t>
      </w:r>
    </w:p>
    <w:p w:rsidR="00C617CF" w:rsidRDefault="00C617CF" w:rsidP="00C617CF">
      <w:pPr>
        <w:rPr>
          <w:rtl/>
        </w:rPr>
      </w:pPr>
      <w:r>
        <w:rPr>
          <w:rFonts w:hint="cs"/>
          <w:rtl/>
          <w:lang w:val="x-none" w:eastAsia="x-none"/>
        </w:rPr>
        <w:t xml:space="preserve">آنچه گفته شد مطلوبیت اصل تحصیل دانشگاهی و علوم غیرحوزوی در موارد خاص بود؛ علاوه بر این شکل تحصیل این دانش‌ها نیز قابل گفتگو است؛ ممکن است کسی این نیازمندی‌های طلبگی را با مطالعه‌ی شخصی یا مباحثه‌ی گروهی تأمین کند یا همین علوم را در مراکز و مؤسسات وابسته به حوزه به دست آورد یا </w:t>
      </w:r>
      <w:r>
        <w:rPr>
          <w:rFonts w:hint="cs"/>
          <w:rtl/>
        </w:rPr>
        <w:t>اگر در حوزه امکان‌پذیر نباشد در دانشگاه یا هر جای دیگر حتی خارج از کشور دنبال کند؛ به هر حال تحصیل علوم غیرحوزوی موضوعیت ندارد، طریقیت دارد؛ یعنی مقدمه‌ای برای موفقیت در عالم طلبگی است و به همان میزان که این موفقیت را تأمین می‌کند باید دنبال شود. اگر فرض کنیم دانشی مانند مهندسی مکانیک یا مهارتی مانند دندان‌پزشکی، با رسالت حوزوی رابطه ندارد، فراگرفتن آن برای طلبه، تنها به اندازه‌ی اطلاعات متفرقه و در حاشیه‌ی فعالیت‌های اصلی طلبگی روا است و بیش از آن، توجیهی ندارد؛ زیرا زمان و توان طلبگی را محدود می‌سازد و طلبه را از کار اصلی خود باز می‌دارد.</w:t>
      </w:r>
    </w:p>
    <w:p w:rsidR="00C617CF" w:rsidRDefault="00C617CF" w:rsidP="00C617CF">
      <w:pPr>
        <w:rPr>
          <w:rtl/>
        </w:rPr>
      </w:pPr>
      <w:r>
        <w:rPr>
          <w:rFonts w:hint="cs"/>
          <w:rtl/>
        </w:rPr>
        <w:t xml:space="preserve">طلبه هویت خود را در پرستیژ دانشگاهی و مدرک دکتری دنبال نمی‌کند؛ هویت طلبگی در تسلط بر علوم و معارف اسلامی و به کار گرفتن آن برای اقامه‌ی دین است و طلبه دقیقاً همین را با تمام توان دنبال می‌کند و به همین افتخار می‌کند. </w:t>
      </w:r>
    </w:p>
    <w:p w:rsidR="00C617CF" w:rsidRDefault="00C617CF" w:rsidP="00C617CF">
      <w:pPr>
        <w:rPr>
          <w:rtl/>
        </w:rPr>
      </w:pPr>
      <w:r>
        <w:rPr>
          <w:rFonts w:hint="cs"/>
          <w:rtl/>
        </w:rPr>
        <w:lastRenderedPageBreak/>
        <w:t xml:space="preserve">رهبر عزیز انقلاب و پیشوای حوزه‌های علمیه، حضرت آیت‌الله خامنه‌ای پیشنهاد اهدای مدرک دکتری افتخاری از سوی ریاست </w:t>
      </w:r>
      <w:r w:rsidRPr="005F42CC">
        <w:rPr>
          <w:rtl/>
        </w:rPr>
        <w:t xml:space="preserve">و </w:t>
      </w:r>
      <w:r>
        <w:rPr>
          <w:rFonts w:hint="cs"/>
          <w:rtl/>
        </w:rPr>
        <w:t xml:space="preserve">اساتید </w:t>
      </w:r>
      <w:r w:rsidRPr="005F42CC">
        <w:rPr>
          <w:rtl/>
        </w:rPr>
        <w:t xml:space="preserve">دانشگاه تهران </w:t>
      </w:r>
      <w:r>
        <w:rPr>
          <w:rFonts w:hint="cs"/>
          <w:rtl/>
        </w:rPr>
        <w:t>را نپذیرفتند و فرمودند: «</w:t>
      </w:r>
      <w:r w:rsidRPr="005F42CC">
        <w:rPr>
          <w:rtl/>
        </w:rPr>
        <w:t>ا</w:t>
      </w:r>
      <w:r w:rsidRPr="005F42CC">
        <w:rPr>
          <w:rFonts w:hint="cs"/>
          <w:rtl/>
        </w:rPr>
        <w:t>ین</w:t>
      </w:r>
      <w:r w:rsidRPr="005F42CC">
        <w:rPr>
          <w:rtl/>
        </w:rPr>
        <w:t xml:space="preserve"> مسئله و ابراز محبت دانشگاه</w:t>
      </w:r>
      <w:r w:rsidRPr="005F42CC">
        <w:rPr>
          <w:rFonts w:hint="cs"/>
          <w:rtl/>
        </w:rPr>
        <w:t>یان</w:t>
      </w:r>
      <w:r w:rsidRPr="005F42CC">
        <w:rPr>
          <w:rtl/>
        </w:rPr>
        <w:t xml:space="preserve"> برا</w:t>
      </w:r>
      <w:r w:rsidRPr="005F42CC">
        <w:rPr>
          <w:rFonts w:hint="cs"/>
          <w:rtl/>
        </w:rPr>
        <w:t>ی</w:t>
      </w:r>
      <w:r w:rsidRPr="005F42CC">
        <w:rPr>
          <w:rtl/>
        </w:rPr>
        <w:t xml:space="preserve"> بنده افتخار است</w:t>
      </w:r>
      <w:r>
        <w:rPr>
          <w:rFonts w:hint="cs"/>
          <w:rtl/>
        </w:rPr>
        <w:t>؛</w:t>
      </w:r>
      <w:r w:rsidRPr="005F42CC">
        <w:rPr>
          <w:rtl/>
        </w:rPr>
        <w:t xml:space="preserve"> اما از پذ</w:t>
      </w:r>
      <w:r w:rsidRPr="005F42CC">
        <w:rPr>
          <w:rFonts w:hint="cs"/>
          <w:rtl/>
        </w:rPr>
        <w:t>یرش</w:t>
      </w:r>
      <w:r w:rsidRPr="005F42CC">
        <w:rPr>
          <w:rtl/>
        </w:rPr>
        <w:t xml:space="preserve"> آن معذورم و اگر خدا</w:t>
      </w:r>
      <w:r w:rsidRPr="005F42CC">
        <w:rPr>
          <w:rFonts w:hint="cs"/>
          <w:rtl/>
        </w:rPr>
        <w:t>ی</w:t>
      </w:r>
      <w:r w:rsidRPr="005F42CC">
        <w:rPr>
          <w:rtl/>
        </w:rPr>
        <w:t xml:space="preserve"> کر</w:t>
      </w:r>
      <w:r w:rsidRPr="005F42CC">
        <w:rPr>
          <w:rFonts w:hint="cs"/>
          <w:rtl/>
        </w:rPr>
        <w:t>یم</w:t>
      </w:r>
      <w:r w:rsidRPr="005F42CC">
        <w:rPr>
          <w:rtl/>
        </w:rPr>
        <w:t xml:space="preserve"> کمک کند به همان م</w:t>
      </w:r>
      <w:r w:rsidRPr="005F42CC">
        <w:rPr>
          <w:rFonts w:hint="cs"/>
          <w:rtl/>
        </w:rPr>
        <w:t>یثاق</w:t>
      </w:r>
      <w:r w:rsidRPr="005F42CC">
        <w:rPr>
          <w:rtl/>
        </w:rPr>
        <w:t xml:space="preserve"> طلبگ</w:t>
      </w:r>
      <w:r w:rsidRPr="005F42CC">
        <w:rPr>
          <w:rFonts w:hint="cs"/>
          <w:rtl/>
        </w:rPr>
        <w:t>ی</w:t>
      </w:r>
      <w:r w:rsidRPr="005F42CC">
        <w:rPr>
          <w:rtl/>
        </w:rPr>
        <w:t xml:space="preserve"> متعهد و پا</w:t>
      </w:r>
      <w:r w:rsidRPr="005F42CC">
        <w:rPr>
          <w:rFonts w:hint="cs"/>
          <w:rtl/>
        </w:rPr>
        <w:t>ی</w:t>
      </w:r>
      <w:r>
        <w:rPr>
          <w:rFonts w:hint="cs"/>
          <w:rtl/>
        </w:rPr>
        <w:t>‌</w:t>
      </w:r>
      <w:r w:rsidRPr="005F42CC">
        <w:rPr>
          <w:rFonts w:hint="cs"/>
          <w:rtl/>
        </w:rPr>
        <w:t>بند</w:t>
      </w:r>
      <w:r w:rsidRPr="005F42CC">
        <w:rPr>
          <w:rtl/>
        </w:rPr>
        <w:t xml:space="preserve"> خواهم بود</w:t>
      </w:r>
      <w:r>
        <w:rPr>
          <w:rFonts w:hint="cs"/>
          <w:rtl/>
        </w:rPr>
        <w:t>»</w:t>
      </w:r>
      <w:r w:rsidRPr="005F42CC">
        <w:rPr>
          <w:rtl/>
        </w:rPr>
        <w:t>.</w:t>
      </w:r>
      <w:r>
        <w:rPr>
          <w:rStyle w:val="FootnoteReference"/>
          <w:rtl/>
        </w:rPr>
        <w:footnoteReference w:id="42"/>
      </w:r>
    </w:p>
    <w:p w:rsidR="00C617CF" w:rsidRDefault="00C617CF" w:rsidP="00C617CF">
      <w:pPr>
        <w:rPr>
          <w:rtl/>
          <w:lang w:val="x-none" w:eastAsia="x-none"/>
        </w:rPr>
      </w:pPr>
      <w:r>
        <w:rPr>
          <w:rFonts w:hint="cs"/>
          <w:rtl/>
          <w:lang w:val="x-none" w:eastAsia="x-none"/>
        </w:rPr>
        <w:t>با این ملاک، استقبال برخی طلاب حوزه‌های علمیه از علوم غیرحوزوی و رشته‌های دانشگاهی تحلیل می‌شود. آیا این حرکت، از سر احساس وظیفه و به هدف موفقیت در عالم طلبگی و کسب کارآمدی در رسالت حوزوی است و به تقویت هویت حوزوی می‌انجامد یا نوعی خروج از حوزه، رهاسازی رسالت طلبگی و گسست هویتی به شمار می‌رود؟ این موضوع، شبیه مهاجرت دانشجویان به خارج از کشور برای ادامه تحصیل است. اگر هدف از این هجرت به دست آوردن دانش و تخصص بیشتر برای خدمت به کشور و رفع نیازهای انقلاب باشد نشان از هویت ایرانی و روحیه‌ی خدمت دارد و به اعتلای جمهوری اسلامی می‌انجامد؛ اما اگر به اهداف دنیوی باشد معمولاً به گسست هویت ملی و قطع ارتباط با ظرفیت‌های درونی می‌انجامد و نتیجه آن این است که شخص تمام دانش و مهارت و تخصص و توان و خلاقیت و نیروی فکری و انسانی خود را در راه تقویت دولت‌های بیگانه و اعتلای آنان خرج کند.</w:t>
      </w:r>
    </w:p>
    <w:p w:rsidR="00C617CF" w:rsidRDefault="00C617CF" w:rsidP="00C617CF">
      <w:pPr>
        <w:pStyle w:val="Heading3"/>
        <w:rPr>
          <w:rtl/>
        </w:rPr>
      </w:pPr>
      <w:bookmarkStart w:id="69" w:name="_Toc127200419"/>
      <w:r>
        <w:rPr>
          <w:rFonts w:hint="cs"/>
          <w:rtl/>
        </w:rPr>
        <w:t>۹. دانشگاهیان رشته‌های معارف و سایر کنشگران دینی</w:t>
      </w:r>
      <w:bookmarkEnd w:id="69"/>
    </w:p>
    <w:p w:rsidR="00C617CF" w:rsidRDefault="00C617CF" w:rsidP="00C617CF">
      <w:pPr>
        <w:rPr>
          <w:rtl/>
        </w:rPr>
      </w:pPr>
      <w:r>
        <w:rPr>
          <w:rFonts w:hint="cs"/>
          <w:rtl/>
        </w:rPr>
        <w:t>دانشگاهیانی که در رشته</w:t>
      </w:r>
      <w:r>
        <w:rPr>
          <w:rtl/>
        </w:rPr>
        <w:softHyphen/>
      </w:r>
      <w:r>
        <w:rPr>
          <w:rFonts w:hint="cs"/>
          <w:rtl/>
        </w:rPr>
        <w:t>های معارف تحصیل کرده و در همین زمینه‌ها نقش‌آفرینی می‌کنند خصوصا دانش‌آموختگان دانشگاه‌هایی مثل مدرسه عالی شهید مطهری، دانشگاه امام صادق</w:t>
      </w:r>
      <w:r>
        <w:rPr>
          <w:rFonts w:hAnsi="ALAEM" w:cs="ALAEM" w:hint="cs"/>
          <w:rtl/>
        </w:rPr>
        <w:t>7</w:t>
      </w:r>
      <w:r>
        <w:rPr>
          <w:rFonts w:hint="cs"/>
          <w:rtl/>
        </w:rPr>
        <w:t xml:space="preserve"> و دانشگاه علوم اسلامی رضوی</w:t>
      </w:r>
      <w:r>
        <w:rPr>
          <w:rFonts w:hAnsi="ALAEM" w:cs="ALAEM" w:hint="cs"/>
          <w:rtl/>
        </w:rPr>
        <w:t>7</w:t>
      </w:r>
      <w:r>
        <w:rPr>
          <w:rFonts w:hint="cs"/>
          <w:rtl/>
        </w:rPr>
        <w:t xml:space="preserve">  از جهاتی در تعریف و هویت، شبیه طلاب علوم دینی هستند؛ زیرا عمده‌ی توان و زمان خود را به کار دین اختصاص داده‌اند و در این موضوع سطحی از دانش را هم کسب کرده‌اند؛ با این تفاوت که سطح علوم در حوزه‌های علمیه، بسیار عمیق‌تر و محتوای آن بسیار غنی‌تر و گسترده‌تر است؛ بنابراین متناسب با عمق و گستره‌ی دارایی‌های حوزوی، مسئولیت اجتماعی حوزویان هم سنگین‌تر خواهد بود. به این ترتیب </w:t>
      </w:r>
      <w:r>
        <w:rPr>
          <w:rFonts w:hint="cs"/>
          <w:rtl/>
          <w:lang w:bidi="ar-SA"/>
        </w:rPr>
        <w:t xml:space="preserve">روشن است که </w:t>
      </w:r>
      <w:r w:rsidRPr="009645B6">
        <w:rPr>
          <w:rFonts w:hint="cs"/>
          <w:rtl/>
          <w:lang w:bidi="ar-SA"/>
        </w:rPr>
        <w:t>نهادهای فرهنگی موجود مانند آموزش و پرورش، دانشگاه‌ها، سایت‌ها و نشریات دینی، رادیو معارف</w:t>
      </w:r>
      <w:r>
        <w:rPr>
          <w:rFonts w:hint="cs"/>
          <w:rtl/>
          <w:lang w:bidi="ar-SA"/>
        </w:rPr>
        <w:t xml:space="preserve"> و </w:t>
      </w:r>
      <w:r w:rsidRPr="009645B6">
        <w:rPr>
          <w:rFonts w:hint="cs"/>
          <w:rtl/>
          <w:lang w:bidi="ar-SA"/>
        </w:rPr>
        <w:t>شبکه قرآن جایگزین نظام طلبگی نیستند</w:t>
      </w:r>
      <w:r>
        <w:rPr>
          <w:rFonts w:hint="cs"/>
          <w:rtl/>
          <w:lang w:bidi="ar-SA"/>
        </w:rPr>
        <w:t>.</w:t>
      </w:r>
    </w:p>
    <w:p w:rsidR="00C617CF" w:rsidRPr="0013037C" w:rsidRDefault="00C617CF" w:rsidP="00C617CF">
      <w:pPr>
        <w:rPr>
          <w:rtl/>
        </w:rPr>
      </w:pPr>
      <w:r>
        <w:rPr>
          <w:rFonts w:hint="cs"/>
          <w:rtl/>
        </w:rPr>
        <w:t>اما مداحان و ستایشگران اهل بیت</w:t>
      </w:r>
      <w:r>
        <w:rPr>
          <w:rFonts w:hAnsi="ALAEM" w:cs="ALAEM" w:hint="cs"/>
          <w:rtl/>
        </w:rPr>
        <w:t>:</w:t>
      </w:r>
      <w:r>
        <w:rPr>
          <w:rFonts w:hint="cs"/>
          <w:rtl/>
        </w:rPr>
        <w:t xml:space="preserve">، و نیروهای فرهنگی فعال در مساجد و مراکز. اگر تحصیلات قابل اعتنایی در معارف اسلامی نداشته و </w:t>
      </w:r>
      <w:r w:rsidRPr="00F7020F">
        <w:rPr>
          <w:rFonts w:hint="cs"/>
          <w:rtl/>
          <w:lang w:bidi="ar-SA"/>
        </w:rPr>
        <w:t xml:space="preserve">با آموزه‌های دینی </w:t>
      </w:r>
      <w:r>
        <w:rPr>
          <w:rFonts w:hint="cs"/>
          <w:rtl/>
          <w:lang w:bidi="ar-SA"/>
        </w:rPr>
        <w:t>به شکل روشمندی آشنا ن</w:t>
      </w:r>
      <w:r>
        <w:rPr>
          <w:rFonts w:hint="cs"/>
          <w:rtl/>
        </w:rPr>
        <w:t xml:space="preserve">باشند گرچه در مسیر اعتلای دین تلاش می‌کنند </w:t>
      </w:r>
      <w:r>
        <w:rPr>
          <w:rFonts w:hint="cs"/>
          <w:rtl/>
          <w:lang w:bidi="ar-SA"/>
        </w:rPr>
        <w:t xml:space="preserve">و مهارت‌های اثرگذاری فراوانی از قبیل صدای خوش یا قدرت </w:t>
      </w:r>
      <w:r w:rsidRPr="00F7020F">
        <w:rPr>
          <w:rFonts w:hint="cs"/>
          <w:rtl/>
          <w:lang w:bidi="ar-SA"/>
        </w:rPr>
        <w:t>سخنوری، نویسندگی، جذب مخاطب، مدیریت فرهنگی</w:t>
      </w:r>
      <w:r>
        <w:rPr>
          <w:rFonts w:hint="cs"/>
          <w:rtl/>
          <w:lang w:bidi="ar-SA"/>
        </w:rPr>
        <w:t>،</w:t>
      </w:r>
      <w:r w:rsidRPr="00E56A1A">
        <w:rPr>
          <w:rFonts w:hint="cs"/>
          <w:rtl/>
          <w:lang w:bidi="ar-SA"/>
        </w:rPr>
        <w:t xml:space="preserve"> </w:t>
      </w:r>
      <w:r w:rsidRPr="00F7020F">
        <w:rPr>
          <w:rFonts w:hint="cs"/>
          <w:rtl/>
          <w:lang w:bidi="ar-SA"/>
        </w:rPr>
        <w:t xml:space="preserve">زبان خارجی و... </w:t>
      </w:r>
      <w:r>
        <w:rPr>
          <w:rFonts w:hint="cs"/>
          <w:rtl/>
          <w:lang w:bidi="ar-SA"/>
        </w:rPr>
        <w:t>دارن</w:t>
      </w:r>
      <w:r>
        <w:rPr>
          <w:rFonts w:hint="cs"/>
          <w:rtl/>
        </w:rPr>
        <w:t>د طلبه به شمار نمی‌روند. طبعاً روشنفکرانی هم که بدون تخصص و صرفاً با استناد به مطالعات پراکنده در مباحث اسلام‌شناسی ورود می‌کنند را نباید به عالم طلبگی ملحق دانست.</w:t>
      </w:r>
    </w:p>
    <w:p w:rsidR="00C617CF" w:rsidRDefault="00C617CF" w:rsidP="00C617CF">
      <w:pPr>
        <w:pStyle w:val="Heading3"/>
        <w:rPr>
          <w:rtl/>
        </w:rPr>
      </w:pPr>
      <w:bookmarkStart w:id="70" w:name="_Toc127200420"/>
      <w:r>
        <w:rPr>
          <w:rFonts w:hint="cs"/>
          <w:rtl/>
        </w:rPr>
        <w:lastRenderedPageBreak/>
        <w:t>۱۰. مناصب اجرایی در حکومت اسلامی</w:t>
      </w:r>
      <w:bookmarkEnd w:id="70"/>
    </w:p>
    <w:p w:rsidR="00C617CF" w:rsidRPr="002D6CA2" w:rsidRDefault="00C617CF" w:rsidP="00C617CF">
      <w:pPr>
        <w:rPr>
          <w:rtl/>
          <w:lang w:val="x-none" w:eastAsia="x-none"/>
        </w:rPr>
      </w:pPr>
      <w:r>
        <w:rPr>
          <w:rFonts w:hint="cs"/>
          <w:rtl/>
          <w:lang w:val="x-none" w:eastAsia="x-none"/>
        </w:rPr>
        <w:t xml:space="preserve">ولایت </w:t>
      </w:r>
      <w:r w:rsidRPr="002D6CA2">
        <w:rPr>
          <w:rtl/>
          <w:lang w:val="x-none" w:eastAsia="x-none"/>
        </w:rPr>
        <w:t>فق</w:t>
      </w:r>
      <w:r w:rsidRPr="002D6CA2">
        <w:rPr>
          <w:rFonts w:hint="cs"/>
          <w:rtl/>
          <w:lang w:val="x-none" w:eastAsia="x-none"/>
        </w:rPr>
        <w:t>ی</w:t>
      </w:r>
      <w:r w:rsidRPr="002D6CA2">
        <w:rPr>
          <w:rFonts w:hint="eastAsia"/>
          <w:rtl/>
          <w:lang w:val="x-none" w:eastAsia="x-none"/>
        </w:rPr>
        <w:t>ه</w:t>
      </w:r>
      <w:r>
        <w:rPr>
          <w:rFonts w:hint="cs"/>
          <w:rtl/>
          <w:lang w:val="x-none" w:eastAsia="x-none"/>
        </w:rPr>
        <w:t xml:space="preserve">، ریاست </w:t>
      </w:r>
      <w:r w:rsidRPr="002D6CA2">
        <w:rPr>
          <w:rtl/>
          <w:lang w:val="x-none" w:eastAsia="x-none"/>
        </w:rPr>
        <w:t>قوه</w:t>
      </w:r>
      <w:r>
        <w:rPr>
          <w:rFonts w:hint="cs"/>
          <w:rtl/>
          <w:lang w:val="x-none" w:eastAsia="x-none"/>
        </w:rPr>
        <w:t>‌ی</w:t>
      </w:r>
      <w:r w:rsidRPr="002D6CA2">
        <w:rPr>
          <w:rtl/>
          <w:lang w:val="x-none" w:eastAsia="x-none"/>
        </w:rPr>
        <w:t xml:space="preserve"> قضا</w:t>
      </w:r>
      <w:r w:rsidRPr="002D6CA2">
        <w:rPr>
          <w:rFonts w:hint="cs"/>
          <w:rtl/>
          <w:lang w:val="x-none" w:eastAsia="x-none"/>
        </w:rPr>
        <w:t>یی</w:t>
      </w:r>
      <w:r w:rsidRPr="002D6CA2">
        <w:rPr>
          <w:rFonts w:hint="eastAsia"/>
          <w:rtl/>
          <w:lang w:val="x-none" w:eastAsia="x-none"/>
        </w:rPr>
        <w:t>ه</w:t>
      </w:r>
      <w:r>
        <w:rPr>
          <w:rFonts w:hint="cs"/>
          <w:rtl/>
          <w:lang w:val="x-none" w:eastAsia="x-none"/>
        </w:rPr>
        <w:t xml:space="preserve">، عضویت </w:t>
      </w:r>
      <w:r w:rsidRPr="002D6CA2">
        <w:rPr>
          <w:rtl/>
          <w:lang w:val="x-none" w:eastAsia="x-none"/>
        </w:rPr>
        <w:t>شورا</w:t>
      </w:r>
      <w:r w:rsidRPr="002D6CA2">
        <w:rPr>
          <w:rFonts w:hint="cs"/>
          <w:rtl/>
          <w:lang w:val="x-none" w:eastAsia="x-none"/>
        </w:rPr>
        <w:t>ی</w:t>
      </w:r>
      <w:r w:rsidRPr="002D6CA2">
        <w:rPr>
          <w:rtl/>
          <w:lang w:val="x-none" w:eastAsia="x-none"/>
        </w:rPr>
        <w:t xml:space="preserve"> نگهبان</w:t>
      </w:r>
      <w:r>
        <w:rPr>
          <w:rFonts w:hint="cs"/>
          <w:rtl/>
          <w:lang w:val="x-none" w:eastAsia="x-none"/>
        </w:rPr>
        <w:t xml:space="preserve"> و برخی از مناصب </w:t>
      </w:r>
      <w:r w:rsidRPr="002D6CA2">
        <w:rPr>
          <w:rtl/>
          <w:lang w:val="x-none" w:eastAsia="x-none"/>
        </w:rPr>
        <w:t>اجرا</w:t>
      </w:r>
      <w:r w:rsidRPr="002D6CA2">
        <w:rPr>
          <w:rFonts w:hint="cs"/>
          <w:rtl/>
          <w:lang w:val="x-none" w:eastAsia="x-none"/>
        </w:rPr>
        <w:t>یی</w:t>
      </w:r>
      <w:r w:rsidRPr="002D6CA2">
        <w:rPr>
          <w:rtl/>
          <w:lang w:val="x-none" w:eastAsia="x-none"/>
        </w:rPr>
        <w:t xml:space="preserve"> مانند وزارت اطلاعات</w:t>
      </w:r>
      <w:r>
        <w:rPr>
          <w:rFonts w:hint="cs"/>
          <w:rtl/>
          <w:lang w:val="x-none" w:eastAsia="x-none"/>
        </w:rPr>
        <w:t xml:space="preserve"> که نیازمند علوم دینی است و بدون اجتهاد یا دست‌کم حد نصابی از تحصیلات حوزوی، امکان خدمت در آن وجود ندارد، همه مصداق طلبگی است؛ اما سایر مناصب اجرایی و مدیریتی که به این مقدار از اسلام‌شناسی و تحصیلات حوزوی نیاز ندارد طلبگی به شمار نمی‌روند.</w:t>
      </w:r>
    </w:p>
    <w:p w:rsidR="00C617CF" w:rsidRPr="00BE7CFE" w:rsidRDefault="00C617CF" w:rsidP="00C617CF">
      <w:pPr>
        <w:pStyle w:val="Heading3"/>
      </w:pPr>
      <w:bookmarkStart w:id="71" w:name="_Toc127200421"/>
      <w:r>
        <w:rPr>
          <w:rFonts w:hint="cs"/>
          <w:rtl/>
        </w:rPr>
        <w:t>۱۱. فعالیت‌های جهادی عمرانی</w:t>
      </w:r>
      <w:bookmarkEnd w:id="71"/>
    </w:p>
    <w:p w:rsidR="00C617CF" w:rsidRPr="00BE7CFE" w:rsidRDefault="00C617CF" w:rsidP="00C617CF">
      <w:pPr>
        <w:rPr>
          <w:lang w:val="x-none" w:eastAsia="x-none"/>
        </w:rPr>
      </w:pPr>
      <w:r>
        <w:rPr>
          <w:rFonts w:hint="cs"/>
          <w:rtl/>
        </w:rPr>
        <w:t xml:space="preserve">ساختن ساختمان، برداشت زعفران و درو کردن گندم در اردوهای جهادی و مانند آن، به تحصیل تخصصی علوم اسلامی نیاز ندارد و کار طلبگی نیست؛ گرچه بسیار کار مقدسی است و علاوه بر آثار تربیتی فراوانی که بر جان طلبه دارد، نیاز نیازمندان را هم برآورده می‌سازد. همان‌گونه که پزشک محترمی که در اردوهای جهادی به این کارها می‌پردازد از کار پزشکی خود دست برداشته و به ضرورت، مشغول این کار شده است که هم برای او سازندگی دارد و هم برای جامعه مفید است. این کار بی‌شک قابل تحسین است اما قطعاً پزشکی نیست؛ شایسته است این پزشک مخلص جهادگر از تخصص خود نیز در این اردوی جهادی استفاده کند و مجاهدانه به کار صنفی خود یعنی پزشکی هم بپردازد. نمونه‌ی دیگر مهندسی است که در ایام دفاع مقدس به جبهه رفته و اسلحه بر دوش گرفته و می‌رزمد. این مهندس رزمنده، بسیار کار خوبی کرده و واجب خود را ادا می‌کند؛ اما به‌یقین مهندسی نمی‌کند. بله؛ اگر از تحصیلات تخصصی خود در مهندسی رزمی استفاده کند مهندسی کرده است. به همین ترتیب طلبه‌ای که در این اردوی جهادی به این کارها می‌پردازد قطعاً کار مقدس و قابل ستایشی و چه بسا کار واجبی انجام می‌دهد؛ اما طلبگی نمی‌کند. </w:t>
      </w:r>
    </w:p>
    <w:p w:rsidR="00C617CF" w:rsidRDefault="00C617CF" w:rsidP="00C617CF">
      <w:pPr>
        <w:rPr>
          <w:rtl/>
        </w:rPr>
      </w:pPr>
      <w:r>
        <w:rPr>
          <w:rFonts w:hint="cs"/>
          <w:rtl/>
        </w:rPr>
        <w:t>کمک به نیازمندان و رفع حوایج مستمندان به تحصیلات تخصصی علوم دینی نیاز ندارد؛ البته هر طلبه، پزشک یا مهندسی بر حسب وظیفه‌ی انسانی و ایمانی خود موظف است دغدغه‌مند امور مسلمین باشد و به رفع نیاز تهی‌دستان بپردازد که پیامبر اسلام فرمودند:‌ «</w:t>
      </w:r>
      <w:r w:rsidRPr="0053053E">
        <w:rPr>
          <w:rStyle w:val="Char0"/>
          <w:rtl/>
        </w:rPr>
        <w:t>مَنْ أَصْبَحَ لَا یَهْتَمُّ بِأُمُورِ الْمُسْلِمِینَ فَلَیْسَ بِمُسْلِم</w:t>
      </w:r>
      <w:r>
        <w:rPr>
          <w:rFonts w:hint="cs"/>
          <w:rtl/>
        </w:rPr>
        <w:t>»</w:t>
      </w:r>
      <w:r w:rsidRPr="00C75919">
        <w:rPr>
          <w:rtl/>
        </w:rPr>
        <w:t>‏</w:t>
      </w:r>
      <w:r>
        <w:rPr>
          <w:rStyle w:val="FootnoteReference"/>
          <w:rtl/>
        </w:rPr>
        <w:footnoteReference w:id="43"/>
      </w:r>
      <w:r>
        <w:rPr>
          <w:rFonts w:hint="cs"/>
          <w:rtl/>
        </w:rPr>
        <w:t xml:space="preserve"> و البته طلبه باید به وظایف انسانی و ایمانی پای‌بندتر باشد که: «</w:t>
      </w:r>
      <w:r w:rsidRPr="0053053E">
        <w:rPr>
          <w:rStyle w:val="Char0"/>
          <w:rtl/>
        </w:rPr>
        <w:t>إِنَّ الْحَسَنَ مِنْ كُلِّ أَحَدٍ حَسَنٌ وَ إِنَّهُ مِنْكَ أَحْسَنُ لِمَكَانِكَ مِنَّا</w:t>
      </w:r>
      <w:r>
        <w:rPr>
          <w:rFonts w:hint="cs"/>
          <w:rtl/>
        </w:rPr>
        <w:t>».</w:t>
      </w:r>
      <w:r>
        <w:rPr>
          <w:rStyle w:val="FootnoteReference"/>
          <w:rtl/>
        </w:rPr>
        <w:footnoteReference w:id="44"/>
      </w:r>
    </w:p>
    <w:p w:rsidR="00C617CF" w:rsidRDefault="00C617CF" w:rsidP="00C617CF">
      <w:pPr>
        <w:rPr>
          <w:rtl/>
        </w:rPr>
      </w:pPr>
      <w:r>
        <w:rPr>
          <w:rFonts w:hint="cs"/>
          <w:rtl/>
        </w:rPr>
        <w:t xml:space="preserve">طلبه‌ای که در خیریه خدمت می‌کند یا به حسب ضرورت در اردوهای جهادی به یاری سیل‌زدگان و محرومان شتافته است به وظیفه‌ی انسانی، اسلامی و ایمانی خود عمل کرده و بسیار شایسته‌ی مدح و ثناست؛ اما در حین انجام آن کارها، کارْویژه‌ی طلبگی را انجام نمی‌دهد؛ گرچه دیگران را به انجام این کارها تشویق می‌کند و الگوی عملی خوبی برای اقشار دیگر می‌شود. حال اگر فرض کنیم کسی تمام زمان و توان خود را در ایام سال به این قبیل کارها اختصاص داده و درس </w:t>
      </w:r>
      <w:r>
        <w:rPr>
          <w:rFonts w:hint="cs"/>
          <w:rtl/>
        </w:rPr>
        <w:lastRenderedPageBreak/>
        <w:t>و بحث و تبلیغ و تدریس و ارتباط با منابع دین را به کلی کنار نهاده است؛ بی‌تردید از نقش روحانیت خارج شده است؛ هرچند کسوت روحانیت را در بر داشته باشد؛ دقیقاً مانند جراح قلبی که اتاق عمل را کنار نهاده و تمام سال خود را در خیریه به توزیع مایحتاج اولیه میان تهی‌دستان و نیازمندان می‌گذراند یا در مناطق محروم به خدمات عمرانی می‌پردازد یا در جبهه‌ی جنگ می‌رزمد.</w:t>
      </w:r>
    </w:p>
    <w:p w:rsidR="00C617CF" w:rsidRDefault="00C617CF" w:rsidP="00C617CF">
      <w:pPr>
        <w:rPr>
          <w:rtl/>
        </w:rPr>
      </w:pPr>
      <w:r>
        <w:rPr>
          <w:rFonts w:hint="cs"/>
          <w:rtl/>
        </w:rPr>
        <w:t xml:space="preserve">بله اگر طلبه یا پزشک همه‌ی توان و زمان خود را به این گونه کارها اختصاص نداده باشد و این قبیل خدمات اجتماعی را در کنار وظایف حوزوی یا پزشکی قرار دهد؛ مثلاً سالی چند روز برای این امور در نظر بگیرد بسیار مطلوب است. </w:t>
      </w:r>
    </w:p>
    <w:p w:rsidR="00C617CF" w:rsidRPr="00BE7CFE" w:rsidRDefault="00C617CF" w:rsidP="00C617CF">
      <w:pPr>
        <w:rPr>
          <w:rtl/>
          <w:lang w:val="x-none" w:eastAsia="x-none"/>
        </w:rPr>
      </w:pPr>
      <w:r>
        <w:rPr>
          <w:rFonts w:hint="cs"/>
          <w:rtl/>
        </w:rPr>
        <w:t>توجه داریم که این</w:t>
      </w:r>
      <w:r>
        <w:rPr>
          <w:rtl/>
        </w:rPr>
        <w:t xml:space="preserve"> </w:t>
      </w:r>
      <w:r>
        <w:rPr>
          <w:rFonts w:hint="cs"/>
          <w:rtl/>
        </w:rPr>
        <w:t>کارهای</w:t>
      </w:r>
      <w:r>
        <w:rPr>
          <w:rtl/>
        </w:rPr>
        <w:t xml:space="preserve"> </w:t>
      </w:r>
      <w:r>
        <w:rPr>
          <w:rFonts w:hint="cs"/>
          <w:rtl/>
        </w:rPr>
        <w:t>پسندیده‌ی</w:t>
      </w:r>
      <w:r>
        <w:rPr>
          <w:rtl/>
        </w:rPr>
        <w:t xml:space="preserve"> </w:t>
      </w:r>
      <w:r>
        <w:rPr>
          <w:rFonts w:hint="cs"/>
          <w:rtl/>
        </w:rPr>
        <w:t>ایمانی،</w:t>
      </w:r>
      <w:r>
        <w:rPr>
          <w:rtl/>
        </w:rPr>
        <w:t xml:space="preserve"> قطعاً </w:t>
      </w:r>
      <w:r>
        <w:rPr>
          <w:rFonts w:hint="cs"/>
          <w:rtl/>
        </w:rPr>
        <w:t>به</w:t>
      </w:r>
      <w:r>
        <w:rPr>
          <w:rtl/>
        </w:rPr>
        <w:t xml:space="preserve"> </w:t>
      </w:r>
      <w:r>
        <w:rPr>
          <w:rFonts w:hint="cs"/>
          <w:rtl/>
        </w:rPr>
        <w:t>عنوان</w:t>
      </w:r>
      <w:r>
        <w:rPr>
          <w:rtl/>
        </w:rPr>
        <w:t xml:space="preserve"> </w:t>
      </w:r>
      <w:r>
        <w:rPr>
          <w:rFonts w:hint="cs"/>
          <w:rtl/>
        </w:rPr>
        <w:t>پیشران</w:t>
      </w:r>
      <w:r>
        <w:rPr>
          <w:rtl/>
        </w:rPr>
        <w:t xml:space="preserve"> </w:t>
      </w:r>
      <w:r>
        <w:rPr>
          <w:rFonts w:hint="cs"/>
          <w:rtl/>
        </w:rPr>
        <w:t>اخلاقی</w:t>
      </w:r>
      <w:r>
        <w:rPr>
          <w:rtl/>
        </w:rPr>
        <w:t xml:space="preserve"> </w:t>
      </w:r>
      <w:r>
        <w:rPr>
          <w:rFonts w:hint="cs"/>
          <w:rtl/>
        </w:rPr>
        <w:t>و</w:t>
      </w:r>
      <w:r>
        <w:rPr>
          <w:rtl/>
        </w:rPr>
        <w:t xml:space="preserve"> </w:t>
      </w:r>
      <w:r>
        <w:rPr>
          <w:rFonts w:hint="cs"/>
          <w:rtl/>
        </w:rPr>
        <w:t>معنوی</w:t>
      </w:r>
      <w:r>
        <w:rPr>
          <w:rtl/>
        </w:rPr>
        <w:t xml:space="preserve"> </w:t>
      </w:r>
      <w:r>
        <w:rPr>
          <w:rFonts w:hint="cs"/>
          <w:rtl/>
        </w:rPr>
        <w:t>و</w:t>
      </w:r>
      <w:r>
        <w:rPr>
          <w:rtl/>
        </w:rPr>
        <w:t xml:space="preserve"> </w:t>
      </w:r>
      <w:r>
        <w:rPr>
          <w:rFonts w:hint="cs"/>
          <w:rtl/>
        </w:rPr>
        <w:t>نیز</w:t>
      </w:r>
      <w:r>
        <w:rPr>
          <w:rtl/>
        </w:rPr>
        <w:t xml:space="preserve"> </w:t>
      </w:r>
      <w:r>
        <w:rPr>
          <w:rFonts w:hint="cs"/>
          <w:rtl/>
        </w:rPr>
        <w:t>الگوسازی</w:t>
      </w:r>
      <w:r>
        <w:rPr>
          <w:rtl/>
        </w:rPr>
        <w:t xml:space="preserve"> </w:t>
      </w:r>
      <w:r>
        <w:rPr>
          <w:rFonts w:hint="cs"/>
          <w:rtl/>
        </w:rPr>
        <w:t>برای</w:t>
      </w:r>
      <w:r>
        <w:rPr>
          <w:rtl/>
        </w:rPr>
        <w:t xml:space="preserve"> </w:t>
      </w:r>
      <w:r>
        <w:rPr>
          <w:rFonts w:hint="cs"/>
          <w:rtl/>
        </w:rPr>
        <w:t>جامعه</w:t>
      </w:r>
      <w:r>
        <w:rPr>
          <w:rtl/>
        </w:rPr>
        <w:t xml:space="preserve"> </w:t>
      </w:r>
      <w:r>
        <w:rPr>
          <w:rFonts w:hint="cs"/>
          <w:rtl/>
        </w:rPr>
        <w:t>مفید</w:t>
      </w:r>
      <w:r>
        <w:rPr>
          <w:rtl/>
        </w:rPr>
        <w:t xml:space="preserve"> </w:t>
      </w:r>
      <w:r>
        <w:rPr>
          <w:rFonts w:hint="cs"/>
          <w:rtl/>
        </w:rPr>
        <w:t>است؛</w:t>
      </w:r>
      <w:r>
        <w:rPr>
          <w:rtl/>
        </w:rPr>
        <w:t xml:space="preserve"> </w:t>
      </w:r>
      <w:r>
        <w:rPr>
          <w:rFonts w:hint="cs"/>
          <w:rtl/>
        </w:rPr>
        <w:t>یعنی روحانی باید بیش از دیگران به توصیه‌های ایمانی پای‌بند باشد و پیش از دیگران بدان اهتمام نشان دهد؛ امّا</w:t>
      </w:r>
      <w:r>
        <w:rPr>
          <w:rtl/>
        </w:rPr>
        <w:t xml:space="preserve"> </w:t>
      </w:r>
      <w:r>
        <w:rPr>
          <w:rFonts w:hint="cs"/>
          <w:rtl/>
        </w:rPr>
        <w:t>این</w:t>
      </w:r>
      <w:r>
        <w:rPr>
          <w:rtl/>
        </w:rPr>
        <w:t xml:space="preserve"> </w:t>
      </w:r>
      <w:r>
        <w:rPr>
          <w:rFonts w:hint="cs"/>
          <w:rtl/>
        </w:rPr>
        <w:t>نقش‌ها</w:t>
      </w:r>
      <w:r>
        <w:rPr>
          <w:rtl/>
        </w:rPr>
        <w:t xml:space="preserve"> </w:t>
      </w:r>
      <w:r>
        <w:rPr>
          <w:rFonts w:hint="cs"/>
          <w:rtl/>
        </w:rPr>
        <w:t>نباید</w:t>
      </w:r>
      <w:r>
        <w:rPr>
          <w:rtl/>
        </w:rPr>
        <w:t xml:space="preserve"> </w:t>
      </w:r>
      <w:r>
        <w:rPr>
          <w:rFonts w:hint="cs"/>
          <w:rtl/>
        </w:rPr>
        <w:t>با</w:t>
      </w:r>
      <w:r>
        <w:rPr>
          <w:rtl/>
        </w:rPr>
        <w:t xml:space="preserve"> </w:t>
      </w:r>
      <w:r>
        <w:rPr>
          <w:rFonts w:hint="cs"/>
          <w:rtl/>
        </w:rPr>
        <w:t>هویّت</w:t>
      </w:r>
      <w:r>
        <w:rPr>
          <w:rtl/>
        </w:rPr>
        <w:t xml:space="preserve"> </w:t>
      </w:r>
      <w:r>
        <w:rPr>
          <w:rFonts w:hint="cs"/>
          <w:rtl/>
        </w:rPr>
        <w:t>طلبگی</w:t>
      </w:r>
      <w:r>
        <w:rPr>
          <w:rtl/>
        </w:rPr>
        <w:t xml:space="preserve"> </w:t>
      </w:r>
      <w:r>
        <w:rPr>
          <w:rFonts w:hint="cs"/>
          <w:rtl/>
        </w:rPr>
        <w:t>اشتباه</w:t>
      </w:r>
      <w:r>
        <w:rPr>
          <w:rtl/>
        </w:rPr>
        <w:t xml:space="preserve"> </w:t>
      </w:r>
      <w:r>
        <w:rPr>
          <w:rFonts w:hint="cs"/>
          <w:rtl/>
        </w:rPr>
        <w:t>گرفته</w:t>
      </w:r>
      <w:r>
        <w:rPr>
          <w:rtl/>
        </w:rPr>
        <w:t xml:space="preserve"> </w:t>
      </w:r>
      <w:r>
        <w:rPr>
          <w:rFonts w:hint="cs"/>
          <w:rtl/>
        </w:rPr>
        <w:t>شود</w:t>
      </w:r>
      <w:r>
        <w:rPr>
          <w:rtl/>
        </w:rPr>
        <w:t xml:space="preserve"> </w:t>
      </w:r>
      <w:r>
        <w:rPr>
          <w:rFonts w:hint="cs"/>
          <w:rtl/>
        </w:rPr>
        <w:t>و</w:t>
      </w:r>
      <w:r>
        <w:rPr>
          <w:rtl/>
        </w:rPr>
        <w:t xml:space="preserve"> </w:t>
      </w:r>
      <w:r>
        <w:rPr>
          <w:rFonts w:hint="cs"/>
          <w:rtl/>
        </w:rPr>
        <w:t>طلاب</w:t>
      </w:r>
      <w:r>
        <w:rPr>
          <w:rtl/>
        </w:rPr>
        <w:t xml:space="preserve"> </w:t>
      </w:r>
      <w:r>
        <w:rPr>
          <w:rFonts w:hint="cs"/>
          <w:rtl/>
        </w:rPr>
        <w:t>را از</w:t>
      </w:r>
      <w:r>
        <w:rPr>
          <w:rtl/>
        </w:rPr>
        <w:t xml:space="preserve"> </w:t>
      </w:r>
      <w:r>
        <w:rPr>
          <w:rFonts w:hint="cs"/>
          <w:rtl/>
        </w:rPr>
        <w:t>کارویژه‌ی</w:t>
      </w:r>
      <w:r>
        <w:rPr>
          <w:rtl/>
        </w:rPr>
        <w:t xml:space="preserve"> </w:t>
      </w:r>
      <w:r>
        <w:rPr>
          <w:rFonts w:hint="cs"/>
          <w:rtl/>
        </w:rPr>
        <w:t>اصلی</w:t>
      </w:r>
      <w:r>
        <w:rPr>
          <w:rtl/>
        </w:rPr>
        <w:t xml:space="preserve"> </w:t>
      </w:r>
      <w:r>
        <w:rPr>
          <w:rFonts w:hint="cs"/>
          <w:rtl/>
        </w:rPr>
        <w:t>خود</w:t>
      </w:r>
      <w:r>
        <w:rPr>
          <w:rtl/>
        </w:rPr>
        <w:t xml:space="preserve"> </w:t>
      </w:r>
      <w:r>
        <w:rPr>
          <w:rFonts w:hint="cs"/>
          <w:rtl/>
        </w:rPr>
        <w:t>غافل کند؛ همان‌گونه که یک پزشک نباید از کارویژه‌ی اصلی خود غفلت کند و به جای پزشکی به این مقوله کارها بپردازد. ثمره‌ی این بحث اینجا معلوم می‌شود که طلبه</w:t>
      </w:r>
      <w:r>
        <w:rPr>
          <w:rtl/>
        </w:rPr>
        <w:t xml:space="preserve"> </w:t>
      </w:r>
      <w:r>
        <w:rPr>
          <w:rFonts w:hint="cs"/>
          <w:rtl/>
        </w:rPr>
        <w:t>جهادی‌ای</w:t>
      </w:r>
      <w:r>
        <w:rPr>
          <w:rtl/>
        </w:rPr>
        <w:t xml:space="preserve"> </w:t>
      </w:r>
      <w:r>
        <w:rPr>
          <w:rFonts w:hint="cs"/>
          <w:rtl/>
        </w:rPr>
        <w:t>که</w:t>
      </w:r>
      <w:r>
        <w:rPr>
          <w:rtl/>
        </w:rPr>
        <w:t xml:space="preserve"> </w:t>
      </w:r>
      <w:r>
        <w:rPr>
          <w:rFonts w:hint="cs"/>
          <w:rtl/>
        </w:rPr>
        <w:t>به</w:t>
      </w:r>
      <w:r>
        <w:rPr>
          <w:rtl/>
        </w:rPr>
        <w:t xml:space="preserve"> </w:t>
      </w:r>
      <w:r>
        <w:rPr>
          <w:rFonts w:hint="cs"/>
          <w:rtl/>
        </w:rPr>
        <w:t>هویت</w:t>
      </w:r>
      <w:r>
        <w:rPr>
          <w:rtl/>
        </w:rPr>
        <w:t xml:space="preserve"> </w:t>
      </w:r>
      <w:r>
        <w:rPr>
          <w:rFonts w:hint="cs"/>
          <w:rtl/>
        </w:rPr>
        <w:t>اصیل</w:t>
      </w:r>
      <w:r>
        <w:rPr>
          <w:rtl/>
        </w:rPr>
        <w:t xml:space="preserve"> </w:t>
      </w:r>
      <w:r>
        <w:rPr>
          <w:rFonts w:hint="cs"/>
          <w:rtl/>
        </w:rPr>
        <w:t>خود</w:t>
      </w:r>
      <w:r>
        <w:rPr>
          <w:rtl/>
        </w:rPr>
        <w:t xml:space="preserve"> </w:t>
      </w:r>
      <w:r>
        <w:rPr>
          <w:rFonts w:hint="cs"/>
          <w:rtl/>
        </w:rPr>
        <w:t>آگاه</w:t>
      </w:r>
      <w:r>
        <w:rPr>
          <w:rtl/>
        </w:rPr>
        <w:t xml:space="preserve"> </w:t>
      </w:r>
      <w:r>
        <w:rPr>
          <w:rFonts w:hint="cs"/>
          <w:rtl/>
        </w:rPr>
        <w:t>است</w:t>
      </w:r>
      <w:r>
        <w:rPr>
          <w:rtl/>
        </w:rPr>
        <w:t xml:space="preserve"> </w:t>
      </w:r>
      <w:r>
        <w:rPr>
          <w:rFonts w:hint="cs"/>
          <w:rtl/>
        </w:rPr>
        <w:t>کار جهادی</w:t>
      </w:r>
      <w:r>
        <w:rPr>
          <w:rtl/>
        </w:rPr>
        <w:t xml:space="preserve"> </w:t>
      </w:r>
      <w:r>
        <w:rPr>
          <w:rFonts w:hint="cs"/>
          <w:rtl/>
        </w:rPr>
        <w:t>را</w:t>
      </w:r>
      <w:r>
        <w:rPr>
          <w:rtl/>
        </w:rPr>
        <w:t xml:space="preserve"> </w:t>
      </w:r>
      <w:r>
        <w:rPr>
          <w:rFonts w:hint="cs"/>
          <w:rtl/>
        </w:rPr>
        <w:t>مقدمه‌ی ایفای</w:t>
      </w:r>
      <w:r>
        <w:rPr>
          <w:rtl/>
        </w:rPr>
        <w:t xml:space="preserve"> </w:t>
      </w:r>
      <w:r>
        <w:rPr>
          <w:rFonts w:hint="cs"/>
          <w:rtl/>
        </w:rPr>
        <w:t>رسالت</w:t>
      </w:r>
      <w:r>
        <w:rPr>
          <w:rtl/>
        </w:rPr>
        <w:t xml:space="preserve"> </w:t>
      </w:r>
      <w:r>
        <w:rPr>
          <w:rFonts w:hint="cs"/>
          <w:rtl/>
        </w:rPr>
        <w:t>اصلی</w:t>
      </w:r>
      <w:r>
        <w:rPr>
          <w:rtl/>
        </w:rPr>
        <w:t xml:space="preserve"> </w:t>
      </w:r>
      <w:r>
        <w:rPr>
          <w:rFonts w:hint="cs"/>
          <w:rtl/>
        </w:rPr>
        <w:t>خود</w:t>
      </w:r>
      <w:r>
        <w:rPr>
          <w:rtl/>
        </w:rPr>
        <w:t xml:space="preserve"> </w:t>
      </w:r>
      <w:r>
        <w:rPr>
          <w:rFonts w:hint="cs"/>
          <w:rtl/>
        </w:rPr>
        <w:t>یعنی</w:t>
      </w:r>
      <w:r>
        <w:rPr>
          <w:rtl/>
        </w:rPr>
        <w:t xml:space="preserve"> </w:t>
      </w:r>
      <w:r>
        <w:rPr>
          <w:rFonts w:hint="cs"/>
          <w:rtl/>
        </w:rPr>
        <w:t>اسلام‌شناسی</w:t>
      </w:r>
      <w:r>
        <w:rPr>
          <w:rtl/>
        </w:rPr>
        <w:t xml:space="preserve"> </w:t>
      </w:r>
      <w:r>
        <w:rPr>
          <w:rFonts w:hint="cs"/>
          <w:rtl/>
        </w:rPr>
        <w:t>و</w:t>
      </w:r>
      <w:r>
        <w:rPr>
          <w:rtl/>
        </w:rPr>
        <w:t xml:space="preserve"> </w:t>
      </w:r>
      <w:r>
        <w:rPr>
          <w:rFonts w:hint="cs"/>
          <w:rtl/>
        </w:rPr>
        <w:t>نهادینه</w:t>
      </w:r>
      <w:r>
        <w:rPr>
          <w:rtl/>
        </w:rPr>
        <w:t xml:space="preserve"> </w:t>
      </w:r>
      <w:r>
        <w:rPr>
          <w:rFonts w:hint="cs"/>
          <w:rtl/>
        </w:rPr>
        <w:t>کردن</w:t>
      </w:r>
      <w:r>
        <w:rPr>
          <w:rtl/>
        </w:rPr>
        <w:t xml:space="preserve"> </w:t>
      </w:r>
      <w:r>
        <w:rPr>
          <w:rFonts w:hint="cs"/>
          <w:rtl/>
        </w:rPr>
        <w:t>اسلام</w:t>
      </w:r>
      <w:r>
        <w:rPr>
          <w:rtl/>
        </w:rPr>
        <w:t xml:space="preserve"> </w:t>
      </w:r>
      <w:r>
        <w:rPr>
          <w:rFonts w:hint="cs"/>
          <w:rtl/>
        </w:rPr>
        <w:t>در</w:t>
      </w:r>
      <w:r>
        <w:rPr>
          <w:rtl/>
        </w:rPr>
        <w:t xml:space="preserve"> </w:t>
      </w:r>
      <w:r>
        <w:rPr>
          <w:rFonts w:hint="cs"/>
          <w:rtl/>
        </w:rPr>
        <w:t>جامعه</w:t>
      </w:r>
      <w:r>
        <w:rPr>
          <w:rtl/>
        </w:rPr>
        <w:t xml:space="preserve"> </w:t>
      </w:r>
      <w:r>
        <w:rPr>
          <w:rFonts w:hint="cs"/>
          <w:rtl/>
        </w:rPr>
        <w:t>قرار</w:t>
      </w:r>
      <w:r>
        <w:rPr>
          <w:rtl/>
        </w:rPr>
        <w:t xml:space="preserve"> </w:t>
      </w:r>
      <w:r>
        <w:rPr>
          <w:rFonts w:hint="cs"/>
          <w:rtl/>
        </w:rPr>
        <w:t>می‌دهد؛</w:t>
      </w:r>
      <w:r>
        <w:rPr>
          <w:rtl/>
        </w:rPr>
        <w:t xml:space="preserve"> </w:t>
      </w:r>
      <w:r>
        <w:rPr>
          <w:rFonts w:hint="cs"/>
          <w:rtl/>
        </w:rPr>
        <w:t>ولی</w:t>
      </w:r>
      <w:r>
        <w:rPr>
          <w:rtl/>
        </w:rPr>
        <w:t xml:space="preserve"> </w:t>
      </w:r>
      <w:r>
        <w:rPr>
          <w:rFonts w:hint="cs"/>
          <w:rtl/>
        </w:rPr>
        <w:t>طلبه</w:t>
      </w:r>
      <w:r>
        <w:rPr>
          <w:rtl/>
        </w:rPr>
        <w:t xml:space="preserve"> </w:t>
      </w:r>
      <w:r>
        <w:rPr>
          <w:rFonts w:hint="cs"/>
          <w:rtl/>
        </w:rPr>
        <w:t>جهادی‌ای که</w:t>
      </w:r>
      <w:r>
        <w:rPr>
          <w:rtl/>
        </w:rPr>
        <w:t xml:space="preserve"> </w:t>
      </w:r>
      <w:r>
        <w:rPr>
          <w:rFonts w:hint="cs"/>
          <w:rtl/>
        </w:rPr>
        <w:t>به</w:t>
      </w:r>
      <w:r>
        <w:rPr>
          <w:rtl/>
        </w:rPr>
        <w:t xml:space="preserve"> </w:t>
      </w:r>
      <w:r>
        <w:rPr>
          <w:rFonts w:hint="cs"/>
          <w:rtl/>
        </w:rPr>
        <w:t>این</w:t>
      </w:r>
      <w:r>
        <w:rPr>
          <w:rtl/>
        </w:rPr>
        <w:t xml:space="preserve"> </w:t>
      </w:r>
      <w:r>
        <w:rPr>
          <w:rFonts w:hint="cs"/>
          <w:rtl/>
        </w:rPr>
        <w:t>حقیقت</w:t>
      </w:r>
      <w:r>
        <w:rPr>
          <w:rtl/>
        </w:rPr>
        <w:t xml:space="preserve"> </w:t>
      </w:r>
      <w:r>
        <w:rPr>
          <w:rFonts w:hint="cs"/>
          <w:rtl/>
        </w:rPr>
        <w:t>بی‌توجه است ممکن</w:t>
      </w:r>
      <w:r>
        <w:rPr>
          <w:rtl/>
        </w:rPr>
        <w:t xml:space="preserve"> </w:t>
      </w:r>
      <w:r>
        <w:rPr>
          <w:rFonts w:hint="cs"/>
          <w:rtl/>
        </w:rPr>
        <w:t>است</w:t>
      </w:r>
      <w:r>
        <w:rPr>
          <w:rtl/>
        </w:rPr>
        <w:t xml:space="preserve"> </w:t>
      </w:r>
      <w:r>
        <w:rPr>
          <w:rFonts w:hint="cs"/>
          <w:rtl/>
        </w:rPr>
        <w:t>به</w:t>
      </w:r>
      <w:r>
        <w:rPr>
          <w:rtl/>
        </w:rPr>
        <w:t xml:space="preserve"> </w:t>
      </w:r>
      <w:r>
        <w:rPr>
          <w:rFonts w:hint="cs"/>
          <w:rtl/>
        </w:rPr>
        <w:t>مرور</w:t>
      </w:r>
      <w:r>
        <w:rPr>
          <w:rtl/>
        </w:rPr>
        <w:t xml:space="preserve"> </w:t>
      </w:r>
      <w:r>
        <w:rPr>
          <w:rFonts w:hint="cs"/>
          <w:rtl/>
        </w:rPr>
        <w:t>همه‌ی</w:t>
      </w:r>
      <w:r>
        <w:rPr>
          <w:rtl/>
        </w:rPr>
        <w:t xml:space="preserve"> </w:t>
      </w:r>
      <w:r>
        <w:rPr>
          <w:rFonts w:hint="cs"/>
          <w:rtl/>
        </w:rPr>
        <w:t>کارویژه‌های</w:t>
      </w:r>
      <w:r>
        <w:rPr>
          <w:rtl/>
        </w:rPr>
        <w:t xml:space="preserve"> </w:t>
      </w:r>
      <w:r>
        <w:rPr>
          <w:rFonts w:hint="cs"/>
          <w:rtl/>
        </w:rPr>
        <w:t>اصلی</w:t>
      </w:r>
      <w:r>
        <w:rPr>
          <w:rtl/>
        </w:rPr>
        <w:t xml:space="preserve"> </w:t>
      </w:r>
      <w:r>
        <w:rPr>
          <w:rFonts w:hint="cs"/>
          <w:rtl/>
        </w:rPr>
        <w:t>خود</w:t>
      </w:r>
      <w:r>
        <w:rPr>
          <w:rtl/>
        </w:rPr>
        <w:t xml:space="preserve"> </w:t>
      </w:r>
      <w:r>
        <w:rPr>
          <w:rFonts w:hint="cs"/>
          <w:rtl/>
        </w:rPr>
        <w:t>را</w:t>
      </w:r>
      <w:r>
        <w:rPr>
          <w:rtl/>
        </w:rPr>
        <w:t xml:space="preserve"> </w:t>
      </w:r>
      <w:r>
        <w:rPr>
          <w:rFonts w:hint="cs"/>
          <w:rtl/>
        </w:rPr>
        <w:t>فراموش</w:t>
      </w:r>
      <w:r>
        <w:rPr>
          <w:rtl/>
        </w:rPr>
        <w:t xml:space="preserve"> </w:t>
      </w:r>
      <w:r>
        <w:rPr>
          <w:rFonts w:hint="cs"/>
          <w:rtl/>
        </w:rPr>
        <w:t>کند</w:t>
      </w:r>
      <w:r>
        <w:rPr>
          <w:rtl/>
        </w:rPr>
        <w:t xml:space="preserve"> </w:t>
      </w:r>
      <w:r>
        <w:rPr>
          <w:rFonts w:hint="cs"/>
          <w:rtl/>
        </w:rPr>
        <w:t>و</w:t>
      </w:r>
      <w:r>
        <w:rPr>
          <w:rtl/>
        </w:rPr>
        <w:t xml:space="preserve"> </w:t>
      </w:r>
      <w:r>
        <w:rPr>
          <w:rFonts w:hint="cs"/>
          <w:rtl/>
        </w:rPr>
        <w:t>از</w:t>
      </w:r>
      <w:r>
        <w:rPr>
          <w:rtl/>
        </w:rPr>
        <w:t xml:space="preserve"> </w:t>
      </w:r>
      <w:r>
        <w:rPr>
          <w:rFonts w:hint="cs"/>
          <w:rtl/>
        </w:rPr>
        <w:t>هویّت</w:t>
      </w:r>
      <w:r>
        <w:rPr>
          <w:rtl/>
        </w:rPr>
        <w:t xml:space="preserve"> </w:t>
      </w:r>
      <w:r>
        <w:rPr>
          <w:rFonts w:hint="cs"/>
          <w:rtl/>
        </w:rPr>
        <w:t>اصیل</w:t>
      </w:r>
      <w:r>
        <w:rPr>
          <w:rtl/>
        </w:rPr>
        <w:t xml:space="preserve"> </w:t>
      </w:r>
      <w:r>
        <w:rPr>
          <w:rFonts w:hint="cs"/>
          <w:rtl/>
        </w:rPr>
        <w:t>خود</w:t>
      </w:r>
      <w:r>
        <w:rPr>
          <w:rtl/>
        </w:rPr>
        <w:t xml:space="preserve"> </w:t>
      </w:r>
      <w:r>
        <w:rPr>
          <w:rFonts w:hint="cs"/>
          <w:rtl/>
        </w:rPr>
        <w:t>در</w:t>
      </w:r>
      <w:r>
        <w:rPr>
          <w:rtl/>
        </w:rPr>
        <w:t xml:space="preserve"> </w:t>
      </w:r>
      <w:r>
        <w:rPr>
          <w:rFonts w:hint="cs"/>
          <w:rtl/>
        </w:rPr>
        <w:t>همه‌ی</w:t>
      </w:r>
      <w:r>
        <w:rPr>
          <w:rtl/>
        </w:rPr>
        <w:t xml:space="preserve"> </w:t>
      </w:r>
      <w:r>
        <w:rPr>
          <w:rFonts w:hint="cs"/>
          <w:rtl/>
        </w:rPr>
        <w:t>وظایف</w:t>
      </w:r>
      <w:r>
        <w:rPr>
          <w:rtl/>
        </w:rPr>
        <w:t xml:space="preserve"> </w:t>
      </w:r>
      <w:r>
        <w:rPr>
          <w:rFonts w:hint="cs"/>
          <w:rtl/>
        </w:rPr>
        <w:t>طلبگی</w:t>
      </w:r>
      <w:r>
        <w:rPr>
          <w:rtl/>
        </w:rPr>
        <w:t xml:space="preserve"> </w:t>
      </w:r>
      <w:r>
        <w:rPr>
          <w:rFonts w:hint="cs"/>
          <w:rtl/>
        </w:rPr>
        <w:t>خارج</w:t>
      </w:r>
      <w:r>
        <w:rPr>
          <w:rtl/>
        </w:rPr>
        <w:t xml:space="preserve"> </w:t>
      </w:r>
      <w:r>
        <w:rPr>
          <w:rFonts w:hint="cs"/>
          <w:rtl/>
        </w:rPr>
        <w:t>شود</w:t>
      </w:r>
      <w:r>
        <w:rPr>
          <w:rtl/>
        </w:rPr>
        <w:t>.</w:t>
      </w:r>
      <w:r w:rsidRPr="00BE7CFE">
        <w:rPr>
          <w:rFonts w:hint="cs"/>
          <w:rtl/>
          <w:lang w:val="x-none" w:eastAsia="x-none"/>
        </w:rPr>
        <w:t xml:space="preserve"> به بیان دیگر </w:t>
      </w:r>
      <w:r w:rsidRPr="00BE7CFE">
        <w:rPr>
          <w:rFonts w:hint="eastAsia"/>
          <w:rtl/>
          <w:lang w:val="x-none" w:eastAsia="x-none"/>
        </w:rPr>
        <w:t>مجاهدت</w:t>
      </w:r>
      <w:r w:rsidRPr="00BE7CFE">
        <w:rPr>
          <w:rtl/>
          <w:lang w:val="x-none" w:eastAsia="x-none"/>
        </w:rPr>
        <w:t xml:space="preserve"> به معنا</w:t>
      </w:r>
      <w:r w:rsidRPr="00BE7CFE">
        <w:rPr>
          <w:rFonts w:hint="cs"/>
          <w:rtl/>
          <w:lang w:val="x-none" w:eastAsia="x-none"/>
        </w:rPr>
        <w:t>ی</w:t>
      </w:r>
      <w:r w:rsidRPr="00BE7CFE">
        <w:rPr>
          <w:rtl/>
          <w:lang w:val="x-none" w:eastAsia="x-none"/>
        </w:rPr>
        <w:t xml:space="preserve"> عام</w:t>
      </w:r>
      <w:r w:rsidRPr="00BE7CFE">
        <w:rPr>
          <w:rFonts w:hint="cs"/>
          <w:rtl/>
          <w:lang w:val="x-none" w:eastAsia="x-none"/>
        </w:rPr>
        <w:t>ّ</w:t>
      </w:r>
      <w:r w:rsidRPr="00BE7CFE">
        <w:rPr>
          <w:rtl/>
          <w:lang w:val="x-none" w:eastAsia="x-none"/>
        </w:rPr>
        <w:t xml:space="preserve"> خود</w:t>
      </w:r>
      <w:r w:rsidRPr="00BE7CFE">
        <w:rPr>
          <w:rFonts w:hint="cs"/>
          <w:rtl/>
          <w:lang w:val="x-none" w:eastAsia="x-none"/>
        </w:rPr>
        <w:t>،</w:t>
      </w:r>
      <w:r w:rsidRPr="00BE7CFE">
        <w:rPr>
          <w:rtl/>
          <w:lang w:val="x-none" w:eastAsia="x-none"/>
        </w:rPr>
        <w:t xml:space="preserve"> اختصاص</w:t>
      </w:r>
      <w:r w:rsidRPr="00BE7CFE">
        <w:rPr>
          <w:rFonts w:hint="cs"/>
          <w:rtl/>
          <w:lang w:val="x-none" w:eastAsia="x-none"/>
        </w:rPr>
        <w:t>ی</w:t>
      </w:r>
      <w:r w:rsidRPr="00BE7CFE">
        <w:rPr>
          <w:rtl/>
          <w:lang w:val="x-none" w:eastAsia="x-none"/>
        </w:rPr>
        <w:t xml:space="preserve"> به هو</w:t>
      </w:r>
      <w:r w:rsidRPr="00BE7CFE">
        <w:rPr>
          <w:rFonts w:hint="cs"/>
          <w:rtl/>
          <w:lang w:val="x-none" w:eastAsia="x-none"/>
        </w:rPr>
        <w:t>ی</w:t>
      </w:r>
      <w:r w:rsidRPr="00BE7CFE">
        <w:rPr>
          <w:rFonts w:hint="eastAsia"/>
          <w:rtl/>
          <w:lang w:val="x-none" w:eastAsia="x-none"/>
        </w:rPr>
        <w:t>ت</w:t>
      </w:r>
      <w:r w:rsidRPr="00BE7CFE">
        <w:rPr>
          <w:rtl/>
          <w:lang w:val="x-none" w:eastAsia="x-none"/>
        </w:rPr>
        <w:t xml:space="preserve"> طلبگ</w:t>
      </w:r>
      <w:r w:rsidRPr="00BE7CFE">
        <w:rPr>
          <w:rFonts w:hint="cs"/>
          <w:rtl/>
          <w:lang w:val="x-none" w:eastAsia="x-none"/>
        </w:rPr>
        <w:t>ی</w:t>
      </w:r>
      <w:r w:rsidRPr="00BE7CFE">
        <w:rPr>
          <w:rtl/>
          <w:lang w:val="x-none" w:eastAsia="x-none"/>
        </w:rPr>
        <w:t xml:space="preserve"> ندارد. هر انسان مؤمن</w:t>
      </w:r>
      <w:r w:rsidRPr="00BE7CFE">
        <w:rPr>
          <w:rFonts w:hint="cs"/>
          <w:rtl/>
          <w:lang w:val="x-none" w:eastAsia="x-none"/>
        </w:rPr>
        <w:t>ی</w:t>
      </w:r>
      <w:r w:rsidRPr="00BE7CFE">
        <w:rPr>
          <w:rtl/>
          <w:lang w:val="x-none" w:eastAsia="x-none"/>
        </w:rPr>
        <w:t xml:space="preserve"> با</w:t>
      </w:r>
      <w:r w:rsidRPr="00BE7CFE">
        <w:rPr>
          <w:rFonts w:hint="cs"/>
          <w:rtl/>
          <w:lang w:val="x-none" w:eastAsia="x-none"/>
        </w:rPr>
        <w:t>ی</w:t>
      </w:r>
      <w:r w:rsidRPr="00BE7CFE">
        <w:rPr>
          <w:rFonts w:hint="eastAsia"/>
          <w:rtl/>
          <w:lang w:val="x-none" w:eastAsia="x-none"/>
        </w:rPr>
        <w:t>د</w:t>
      </w:r>
      <w:r w:rsidRPr="00BE7CFE">
        <w:rPr>
          <w:rtl/>
          <w:lang w:val="x-none" w:eastAsia="x-none"/>
        </w:rPr>
        <w:t xml:space="preserve"> در ترب</w:t>
      </w:r>
      <w:r w:rsidRPr="00BE7CFE">
        <w:rPr>
          <w:rFonts w:hint="cs"/>
          <w:rtl/>
          <w:lang w:val="x-none" w:eastAsia="x-none"/>
        </w:rPr>
        <w:t>ی</w:t>
      </w:r>
      <w:r w:rsidRPr="00BE7CFE">
        <w:rPr>
          <w:rFonts w:hint="eastAsia"/>
          <w:rtl/>
          <w:lang w:val="x-none" w:eastAsia="x-none"/>
        </w:rPr>
        <w:t>ت</w:t>
      </w:r>
      <w:r w:rsidRPr="00BE7CFE">
        <w:rPr>
          <w:rtl/>
          <w:lang w:val="x-none" w:eastAsia="x-none"/>
        </w:rPr>
        <w:t xml:space="preserve"> ا</w:t>
      </w:r>
      <w:r w:rsidRPr="00BE7CFE">
        <w:rPr>
          <w:rFonts w:hint="cs"/>
          <w:rtl/>
          <w:lang w:val="x-none" w:eastAsia="x-none"/>
        </w:rPr>
        <w:t>ی</w:t>
      </w:r>
      <w:r w:rsidRPr="00BE7CFE">
        <w:rPr>
          <w:rFonts w:hint="eastAsia"/>
          <w:rtl/>
          <w:lang w:val="x-none" w:eastAsia="x-none"/>
        </w:rPr>
        <w:t>مان</w:t>
      </w:r>
      <w:r w:rsidRPr="00BE7CFE">
        <w:rPr>
          <w:rFonts w:hint="cs"/>
          <w:rtl/>
          <w:lang w:val="x-none" w:eastAsia="x-none"/>
        </w:rPr>
        <w:t>ی</w:t>
      </w:r>
      <w:r w:rsidRPr="00BE7CFE">
        <w:rPr>
          <w:rtl/>
          <w:lang w:val="x-none" w:eastAsia="x-none"/>
        </w:rPr>
        <w:t xml:space="preserve"> خود وصف مجاهدت را </w:t>
      </w:r>
      <w:r w:rsidRPr="00BE7CFE">
        <w:rPr>
          <w:rFonts w:hint="cs"/>
          <w:rtl/>
          <w:lang w:val="x-none" w:eastAsia="x-none"/>
        </w:rPr>
        <w:t>داشته باشد</w:t>
      </w:r>
      <w:r w:rsidRPr="00BE7CFE">
        <w:rPr>
          <w:rtl/>
          <w:lang w:val="x-none" w:eastAsia="x-none"/>
        </w:rPr>
        <w:t xml:space="preserve">. </w:t>
      </w:r>
      <w:r w:rsidRPr="00BE7CFE">
        <w:rPr>
          <w:rFonts w:hint="cs"/>
          <w:rtl/>
          <w:lang w:val="x-none" w:eastAsia="x-none"/>
        </w:rPr>
        <w:t xml:space="preserve">این صفت </w:t>
      </w:r>
      <w:r w:rsidRPr="00BE7CFE">
        <w:rPr>
          <w:rtl/>
          <w:lang w:val="x-none" w:eastAsia="x-none"/>
        </w:rPr>
        <w:t>ب</w:t>
      </w:r>
      <w:r w:rsidRPr="00BE7CFE">
        <w:rPr>
          <w:rFonts w:hint="cs"/>
          <w:rtl/>
          <w:lang w:val="x-none" w:eastAsia="x-none"/>
        </w:rPr>
        <w:t>ی</w:t>
      </w:r>
      <w:r w:rsidRPr="00BE7CFE">
        <w:rPr>
          <w:rFonts w:hint="eastAsia"/>
          <w:rtl/>
          <w:lang w:val="x-none" w:eastAsia="x-none"/>
        </w:rPr>
        <w:t>شتر</w:t>
      </w:r>
      <w:r w:rsidRPr="00BE7CFE">
        <w:rPr>
          <w:rtl/>
          <w:lang w:val="x-none" w:eastAsia="x-none"/>
        </w:rPr>
        <w:t xml:space="preserve"> به هو</w:t>
      </w:r>
      <w:r w:rsidRPr="00BE7CFE">
        <w:rPr>
          <w:rFonts w:hint="cs"/>
          <w:rtl/>
          <w:lang w:val="x-none" w:eastAsia="x-none"/>
        </w:rPr>
        <w:t>ی</w:t>
      </w:r>
      <w:r w:rsidRPr="00BE7CFE">
        <w:rPr>
          <w:rFonts w:hint="eastAsia"/>
          <w:rtl/>
          <w:lang w:val="x-none" w:eastAsia="x-none"/>
        </w:rPr>
        <w:t>ت</w:t>
      </w:r>
      <w:r w:rsidRPr="00BE7CFE">
        <w:rPr>
          <w:rtl/>
          <w:lang w:val="x-none" w:eastAsia="x-none"/>
        </w:rPr>
        <w:t xml:space="preserve"> انسان</w:t>
      </w:r>
      <w:r w:rsidRPr="00BE7CFE">
        <w:rPr>
          <w:rFonts w:hint="cs"/>
          <w:rtl/>
          <w:lang w:val="x-none" w:eastAsia="x-none"/>
        </w:rPr>
        <w:t>ی</w:t>
      </w:r>
      <w:r w:rsidRPr="00BE7CFE">
        <w:rPr>
          <w:rtl/>
          <w:lang w:val="x-none" w:eastAsia="x-none"/>
        </w:rPr>
        <w:t xml:space="preserve"> </w:t>
      </w:r>
      <w:r w:rsidRPr="00BE7CFE">
        <w:rPr>
          <w:rFonts w:hint="cs"/>
          <w:rtl/>
          <w:lang w:val="x-none" w:eastAsia="x-none"/>
        </w:rPr>
        <w:t xml:space="preserve">و ایمانی او مربوط </w:t>
      </w:r>
      <w:r w:rsidRPr="00BE7CFE">
        <w:rPr>
          <w:rtl/>
          <w:lang w:val="x-none" w:eastAsia="x-none"/>
        </w:rPr>
        <w:t>است</w:t>
      </w:r>
      <w:r w:rsidRPr="00BE7CFE">
        <w:rPr>
          <w:rFonts w:hint="cs"/>
          <w:rtl/>
          <w:lang w:val="x-none" w:eastAsia="x-none"/>
        </w:rPr>
        <w:t xml:space="preserve"> و </w:t>
      </w:r>
      <w:r w:rsidRPr="00BE7CFE">
        <w:rPr>
          <w:rFonts w:hint="eastAsia"/>
          <w:rtl/>
          <w:lang w:val="x-none" w:eastAsia="x-none"/>
        </w:rPr>
        <w:t>ب</w:t>
      </w:r>
      <w:r w:rsidRPr="00BE7CFE">
        <w:rPr>
          <w:rFonts w:hint="cs"/>
          <w:rtl/>
          <w:lang w:val="x-none" w:eastAsia="x-none"/>
        </w:rPr>
        <w:t>ی</w:t>
      </w:r>
      <w:r w:rsidRPr="00BE7CFE">
        <w:rPr>
          <w:rFonts w:hint="eastAsia"/>
          <w:rtl/>
          <w:lang w:val="x-none" w:eastAsia="x-none"/>
        </w:rPr>
        <w:t>ش</w:t>
      </w:r>
      <w:r w:rsidRPr="00BE7CFE">
        <w:rPr>
          <w:rtl/>
          <w:lang w:val="x-none" w:eastAsia="x-none"/>
        </w:rPr>
        <w:t xml:space="preserve"> از آنکه طلبه را طلبه کند طلبه را مؤمن تراز م</w:t>
      </w:r>
      <w:r w:rsidRPr="00BE7CFE">
        <w:rPr>
          <w:rFonts w:hint="cs"/>
          <w:rtl/>
          <w:lang w:val="x-none" w:eastAsia="x-none"/>
        </w:rPr>
        <w:t>ی‌</w:t>
      </w:r>
      <w:r w:rsidRPr="00BE7CFE">
        <w:rPr>
          <w:rFonts w:hint="eastAsia"/>
          <w:rtl/>
          <w:lang w:val="x-none" w:eastAsia="x-none"/>
        </w:rPr>
        <w:t>سازد</w:t>
      </w:r>
      <w:r w:rsidRPr="00BE7CFE">
        <w:rPr>
          <w:rtl/>
          <w:lang w:val="x-none" w:eastAsia="x-none"/>
        </w:rPr>
        <w:t>.</w:t>
      </w:r>
      <w:r w:rsidRPr="00BE7CFE">
        <w:rPr>
          <w:rFonts w:hint="cs"/>
          <w:rtl/>
          <w:lang w:val="x-none" w:eastAsia="x-none"/>
        </w:rPr>
        <w:t xml:space="preserve"> </w:t>
      </w:r>
      <w:r w:rsidRPr="00BE7CFE">
        <w:rPr>
          <w:rFonts w:hint="eastAsia"/>
          <w:rtl/>
          <w:lang w:val="x-none" w:eastAsia="x-none"/>
        </w:rPr>
        <w:t>بله</w:t>
      </w:r>
      <w:r w:rsidRPr="00BE7CFE">
        <w:rPr>
          <w:rtl/>
          <w:lang w:val="x-none" w:eastAsia="x-none"/>
        </w:rPr>
        <w:t>؛ مجاهدت علم</w:t>
      </w:r>
      <w:r w:rsidRPr="00BE7CFE">
        <w:rPr>
          <w:rFonts w:hint="cs"/>
          <w:rtl/>
          <w:lang w:val="x-none" w:eastAsia="x-none"/>
        </w:rPr>
        <w:t>ی</w:t>
      </w:r>
      <w:r w:rsidRPr="00BE7CFE">
        <w:rPr>
          <w:rtl/>
          <w:lang w:val="x-none" w:eastAsia="x-none"/>
        </w:rPr>
        <w:t xml:space="preserve"> تبل</w:t>
      </w:r>
      <w:r w:rsidRPr="00BE7CFE">
        <w:rPr>
          <w:rFonts w:hint="cs"/>
          <w:rtl/>
          <w:lang w:val="x-none" w:eastAsia="x-none"/>
        </w:rPr>
        <w:t>ی</w:t>
      </w:r>
      <w:r w:rsidRPr="00BE7CFE">
        <w:rPr>
          <w:rFonts w:hint="eastAsia"/>
          <w:rtl/>
          <w:lang w:val="x-none" w:eastAsia="x-none"/>
        </w:rPr>
        <w:t>غ</w:t>
      </w:r>
      <w:r w:rsidRPr="00BE7CFE">
        <w:rPr>
          <w:rFonts w:hint="cs"/>
          <w:rtl/>
          <w:lang w:val="x-none" w:eastAsia="x-none"/>
        </w:rPr>
        <w:t>ی</w:t>
      </w:r>
      <w:r w:rsidRPr="00BE7CFE">
        <w:rPr>
          <w:rtl/>
          <w:lang w:val="x-none" w:eastAsia="x-none"/>
        </w:rPr>
        <w:t xml:space="preserve"> پژوهش</w:t>
      </w:r>
      <w:r w:rsidRPr="00BE7CFE">
        <w:rPr>
          <w:rFonts w:hint="cs"/>
          <w:rtl/>
          <w:lang w:val="x-none" w:eastAsia="x-none"/>
        </w:rPr>
        <w:t>ی</w:t>
      </w:r>
      <w:r w:rsidRPr="00BE7CFE">
        <w:rPr>
          <w:rtl/>
          <w:lang w:val="x-none" w:eastAsia="x-none"/>
        </w:rPr>
        <w:t xml:space="preserve"> و مد</w:t>
      </w:r>
      <w:r w:rsidRPr="00BE7CFE">
        <w:rPr>
          <w:rFonts w:hint="cs"/>
          <w:rtl/>
          <w:lang w:val="x-none" w:eastAsia="x-none"/>
        </w:rPr>
        <w:t>ی</w:t>
      </w:r>
      <w:r w:rsidRPr="00BE7CFE">
        <w:rPr>
          <w:rFonts w:hint="eastAsia"/>
          <w:rtl/>
          <w:lang w:val="x-none" w:eastAsia="x-none"/>
        </w:rPr>
        <w:t>ر</w:t>
      </w:r>
      <w:r w:rsidRPr="00BE7CFE">
        <w:rPr>
          <w:rFonts w:hint="cs"/>
          <w:rtl/>
          <w:lang w:val="x-none" w:eastAsia="x-none"/>
        </w:rPr>
        <w:t>ی</w:t>
      </w:r>
      <w:r w:rsidRPr="00BE7CFE">
        <w:rPr>
          <w:rFonts w:hint="eastAsia"/>
          <w:rtl/>
          <w:lang w:val="x-none" w:eastAsia="x-none"/>
        </w:rPr>
        <w:t>ت</w:t>
      </w:r>
      <w:r w:rsidRPr="00BE7CFE">
        <w:rPr>
          <w:rFonts w:hint="cs"/>
          <w:rtl/>
          <w:lang w:val="x-none" w:eastAsia="x-none"/>
        </w:rPr>
        <w:t>ی</w:t>
      </w:r>
      <w:r w:rsidRPr="00BE7CFE">
        <w:rPr>
          <w:rtl/>
          <w:lang w:val="x-none" w:eastAsia="x-none"/>
        </w:rPr>
        <w:t xml:space="preserve"> در عرصه</w:t>
      </w:r>
      <w:r w:rsidRPr="00BE7CFE">
        <w:rPr>
          <w:rFonts w:hint="cs"/>
          <w:rtl/>
          <w:lang w:val="x-none" w:eastAsia="x-none"/>
        </w:rPr>
        <w:t>‌ی</w:t>
      </w:r>
      <w:r w:rsidRPr="00BE7CFE">
        <w:rPr>
          <w:rtl/>
          <w:lang w:val="x-none" w:eastAsia="x-none"/>
        </w:rPr>
        <w:t xml:space="preserve"> د</w:t>
      </w:r>
      <w:r w:rsidRPr="00BE7CFE">
        <w:rPr>
          <w:rFonts w:hint="cs"/>
          <w:rtl/>
          <w:lang w:val="x-none" w:eastAsia="x-none"/>
        </w:rPr>
        <w:t>ی</w:t>
      </w:r>
      <w:r w:rsidRPr="00BE7CFE">
        <w:rPr>
          <w:rFonts w:hint="eastAsia"/>
          <w:rtl/>
          <w:lang w:val="x-none" w:eastAsia="x-none"/>
        </w:rPr>
        <w:t>ن</w:t>
      </w:r>
      <w:r w:rsidRPr="00BE7CFE">
        <w:rPr>
          <w:rtl/>
          <w:lang w:val="x-none" w:eastAsia="x-none"/>
        </w:rPr>
        <w:t xml:space="preserve"> به حوزو</w:t>
      </w:r>
      <w:r w:rsidRPr="00BE7CFE">
        <w:rPr>
          <w:rFonts w:hint="cs"/>
          <w:rtl/>
          <w:lang w:val="x-none" w:eastAsia="x-none"/>
        </w:rPr>
        <w:t>ی</w:t>
      </w:r>
      <w:r w:rsidRPr="00BE7CFE">
        <w:rPr>
          <w:rFonts w:hint="eastAsia"/>
          <w:rtl/>
          <w:lang w:val="x-none" w:eastAsia="x-none"/>
        </w:rPr>
        <w:t>ان</w:t>
      </w:r>
      <w:r w:rsidRPr="00BE7CFE">
        <w:rPr>
          <w:rtl/>
          <w:lang w:val="x-none" w:eastAsia="x-none"/>
        </w:rPr>
        <w:t xml:space="preserve"> اختصاص دارد.</w:t>
      </w:r>
    </w:p>
    <w:p w:rsidR="00C617CF" w:rsidRDefault="00C617CF" w:rsidP="00C617CF">
      <w:pPr>
        <w:pStyle w:val="Heading3"/>
        <w:rPr>
          <w:rtl/>
        </w:rPr>
      </w:pPr>
      <w:bookmarkStart w:id="72" w:name="_Toc127200422"/>
      <w:r>
        <w:rPr>
          <w:rFonts w:hint="cs"/>
          <w:rtl/>
        </w:rPr>
        <w:t>۱۲. امامت و راهبری جامعه</w:t>
      </w:r>
      <w:bookmarkEnd w:id="72"/>
    </w:p>
    <w:p w:rsidR="00C617CF" w:rsidRDefault="00C617CF" w:rsidP="00C617CF">
      <w:pPr>
        <w:rPr>
          <w:rtl/>
        </w:rPr>
      </w:pPr>
      <w:r>
        <w:rPr>
          <w:noProof/>
        </w:rPr>
        <w:drawing>
          <wp:anchor distT="0" distB="0" distL="114300" distR="114300" simplePos="0" relativeHeight="251695104" behindDoc="1" locked="0" layoutInCell="1" allowOverlap="1" wp14:anchorId="5D39B02A" wp14:editId="09282D98">
            <wp:simplePos x="0" y="0"/>
            <wp:positionH relativeFrom="column">
              <wp:posOffset>4615180</wp:posOffset>
            </wp:positionH>
            <wp:positionV relativeFrom="paragraph">
              <wp:posOffset>118110</wp:posOffset>
            </wp:positionV>
            <wp:extent cx="1350645" cy="1910080"/>
            <wp:effectExtent l="0" t="0" r="0" b="0"/>
            <wp:wrapTight wrapText="bothSides">
              <wp:wrapPolygon edited="0">
                <wp:start x="0" y="0"/>
                <wp:lineTo x="0" y="21327"/>
                <wp:lineTo x="21326" y="21327"/>
                <wp:lineTo x="2132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5064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یکی از دوستان عزیز که هم اهل کار جهادی و خیریه است و هم در عالم طلبگی اهل علم و فضل و بیان است در تعریف طلبگی به «امامت و راهبری جامعه» اشاره کرده و طلبه را بدان منحصر ساخته است. </w:t>
      </w:r>
    </w:p>
    <w:p w:rsidR="00C617CF" w:rsidRDefault="00C617CF" w:rsidP="00C617CF">
      <w:pPr>
        <w:rPr>
          <w:rtl/>
        </w:rPr>
      </w:pPr>
      <w:r>
        <w:rPr>
          <w:rFonts w:hint="cs"/>
          <w:rtl/>
        </w:rPr>
        <w:t xml:space="preserve">نگاه این برادر عزیز ستودنی است؛ ولی باید گوشزد کرد که این تعریف تنگ‌تر از دایره‌ی واسع صنف طلبگی است و تنها، فرد اعلا و اکمل آن را در بر می‌گیرد. اگر طلبگی را در راهبری، جلوداری و پیش‌رانی جامعه منحصر بدانیم امثال علامه طباطبایی را که به کار تحقیق در علوم اسلامی می‌پرداختند نباید به واقع روحانی بشناسیم و این البته قابل التزام </w:t>
      </w:r>
      <w:r>
        <w:rPr>
          <w:rFonts w:hint="cs"/>
          <w:rtl/>
        </w:rPr>
        <w:lastRenderedPageBreak/>
        <w:t xml:space="preserve">نیست. ایشان نوشته است: «خدمت، کار خیر، پژوهش، سخنرانی و حتی کار علمی، همه لازمه‌ی امامت و مدیریت جامعه است برای قیام لله و اقامه حق و عدل». </w:t>
      </w:r>
    </w:p>
    <w:p w:rsidR="00C617CF" w:rsidRDefault="00C617CF" w:rsidP="00C617CF">
      <w:pPr>
        <w:rPr>
          <w:rtl/>
        </w:rPr>
      </w:pPr>
      <w:r>
        <w:rPr>
          <w:rFonts w:hint="cs"/>
          <w:rtl/>
        </w:rPr>
        <w:t>این همه درست است اما اگر این موضوع را تعریف جامع و مانع روحانیت تلقی کنیم باید عالمان زیادی را از زمره‌ی روحانیت خارج کنیم و امثال سردار سلیمانی را هم روحانی بدانیم؛ زیرا سلیمانی در کار مدیریت، امامت جامعه و امر اقامه توحید و عدالت از بسیاری جلوتر بود. نقش امامت و راهبری جامعه آن هم به سوی مقاصد دینی آنجا که با تحصیلات تخصصی علوم اسلامی پیوند می‌خورد شأن طلبگی است؛ آن هم یکی از شئون طلبگی نه همه‌ی حقیقت آن.</w:t>
      </w:r>
    </w:p>
    <w:p w:rsidR="00C617CF" w:rsidRDefault="00C617CF" w:rsidP="00C617CF">
      <w:pPr>
        <w:rPr>
          <w:rtl/>
          <w:lang w:val="x-none" w:eastAsia="x-none"/>
        </w:rPr>
      </w:pPr>
      <w:r>
        <w:rPr>
          <w:rFonts w:hint="cs"/>
          <w:rtl/>
          <w:lang w:val="x-none" w:eastAsia="x-none"/>
        </w:rPr>
        <w:t xml:space="preserve">شک نداریم که </w:t>
      </w:r>
      <w:r w:rsidRPr="00C60069">
        <w:rPr>
          <w:rtl/>
          <w:lang w:val="x-none" w:eastAsia="x-none"/>
        </w:rPr>
        <w:t>غا</w:t>
      </w:r>
      <w:r w:rsidRPr="00C60069">
        <w:rPr>
          <w:rFonts w:hint="cs"/>
          <w:rtl/>
          <w:lang w:val="x-none" w:eastAsia="x-none"/>
        </w:rPr>
        <w:t>ی</w:t>
      </w:r>
      <w:r w:rsidRPr="00C60069">
        <w:rPr>
          <w:rFonts w:hint="eastAsia"/>
          <w:rtl/>
          <w:lang w:val="x-none" w:eastAsia="x-none"/>
        </w:rPr>
        <w:t>ت</w:t>
      </w:r>
      <w:r w:rsidRPr="00C60069">
        <w:rPr>
          <w:rtl/>
          <w:lang w:val="x-none" w:eastAsia="x-none"/>
        </w:rPr>
        <w:t xml:space="preserve"> طلبگ</w:t>
      </w:r>
      <w:r w:rsidRPr="00C60069">
        <w:rPr>
          <w:rFonts w:hint="cs"/>
          <w:rtl/>
          <w:lang w:val="x-none" w:eastAsia="x-none"/>
        </w:rPr>
        <w:t>ی</w:t>
      </w:r>
      <w:r w:rsidRPr="00C60069">
        <w:rPr>
          <w:rtl/>
          <w:lang w:val="x-none" w:eastAsia="x-none"/>
        </w:rPr>
        <w:t xml:space="preserve"> </w:t>
      </w:r>
      <w:r>
        <w:rPr>
          <w:rFonts w:hint="cs"/>
          <w:rtl/>
          <w:lang w:val="x-none" w:eastAsia="x-none"/>
        </w:rPr>
        <w:t xml:space="preserve">اقامه‌ی دین، </w:t>
      </w:r>
      <w:r w:rsidRPr="00C60069">
        <w:rPr>
          <w:rtl/>
          <w:lang w:val="x-none" w:eastAsia="x-none"/>
        </w:rPr>
        <w:t>راهبر</w:t>
      </w:r>
      <w:r w:rsidRPr="00C60069">
        <w:rPr>
          <w:rFonts w:hint="cs"/>
          <w:rtl/>
          <w:lang w:val="x-none" w:eastAsia="x-none"/>
        </w:rPr>
        <w:t>ی</w:t>
      </w:r>
      <w:r w:rsidRPr="00C60069">
        <w:rPr>
          <w:rtl/>
          <w:lang w:val="x-none" w:eastAsia="x-none"/>
        </w:rPr>
        <w:t xml:space="preserve"> </w:t>
      </w:r>
      <w:r>
        <w:rPr>
          <w:rFonts w:hint="cs"/>
          <w:rtl/>
          <w:lang w:val="x-none" w:eastAsia="x-none"/>
        </w:rPr>
        <w:t xml:space="preserve">اجتماعی </w:t>
      </w:r>
      <w:r w:rsidRPr="00C60069">
        <w:rPr>
          <w:rtl/>
          <w:lang w:val="x-none" w:eastAsia="x-none"/>
        </w:rPr>
        <w:t>و مد</w:t>
      </w:r>
      <w:r w:rsidRPr="00C60069">
        <w:rPr>
          <w:rFonts w:hint="cs"/>
          <w:rtl/>
          <w:lang w:val="x-none" w:eastAsia="x-none"/>
        </w:rPr>
        <w:t>ی</w:t>
      </w:r>
      <w:r w:rsidRPr="00C60069">
        <w:rPr>
          <w:rFonts w:hint="eastAsia"/>
          <w:rtl/>
          <w:lang w:val="x-none" w:eastAsia="x-none"/>
        </w:rPr>
        <w:t>ر</w:t>
      </w:r>
      <w:r w:rsidRPr="00C60069">
        <w:rPr>
          <w:rFonts w:hint="cs"/>
          <w:rtl/>
          <w:lang w:val="x-none" w:eastAsia="x-none"/>
        </w:rPr>
        <w:t>ی</w:t>
      </w:r>
      <w:r w:rsidRPr="00C60069">
        <w:rPr>
          <w:rFonts w:hint="eastAsia"/>
          <w:rtl/>
          <w:lang w:val="x-none" w:eastAsia="x-none"/>
        </w:rPr>
        <w:t>ت</w:t>
      </w:r>
      <w:r w:rsidRPr="00C60069">
        <w:rPr>
          <w:rtl/>
          <w:lang w:val="x-none" w:eastAsia="x-none"/>
        </w:rPr>
        <w:t xml:space="preserve"> </w:t>
      </w:r>
      <w:r>
        <w:rPr>
          <w:rFonts w:hint="cs"/>
          <w:rtl/>
          <w:lang w:val="x-none" w:eastAsia="x-none"/>
        </w:rPr>
        <w:t xml:space="preserve">همه‌ی شئون و نظامات بر اساس معارف اسلام </w:t>
      </w:r>
      <w:r w:rsidRPr="00C60069">
        <w:rPr>
          <w:rtl/>
          <w:lang w:val="x-none" w:eastAsia="x-none"/>
        </w:rPr>
        <w:t>است</w:t>
      </w:r>
      <w:r>
        <w:rPr>
          <w:rFonts w:hint="cs"/>
          <w:rtl/>
          <w:lang w:val="x-none" w:eastAsia="x-none"/>
        </w:rPr>
        <w:t>. بر همین اساس، نهاد عالمان دین شکل گرفته تا با تحصیل علوم دینی و اشراف بر محتوای اسلام و نیز تبلیغ و تحقیق و تربیت و ... این کار بزرگ را انجام دهند؛ بنابراین تحصیلات تخصصی علوم دینی رو به سوی غایت تحقق اسلام است.</w:t>
      </w:r>
    </w:p>
    <w:p w:rsidR="00C617CF" w:rsidRDefault="00C617CF" w:rsidP="00C617CF">
      <w:pPr>
        <w:rPr>
          <w:rtl/>
          <w:lang w:val="x-none" w:eastAsia="x-none"/>
        </w:rPr>
      </w:pPr>
      <w:r>
        <w:rPr>
          <w:rFonts w:hint="cs"/>
          <w:rtl/>
          <w:lang w:val="x-none" w:eastAsia="x-none"/>
        </w:rPr>
        <w:t>به این دو عنصر توجه کنیم:‌ یک) تحصیلات تخصصی علوم دینی، دو) راهبری اجتماعی بر اساس دین.</w:t>
      </w:r>
    </w:p>
    <w:p w:rsidR="00C617CF" w:rsidRDefault="00C617CF" w:rsidP="00C617CF">
      <w:pPr>
        <w:rPr>
          <w:rtl/>
          <w:lang w:val="x-none" w:eastAsia="x-none"/>
        </w:rPr>
      </w:pPr>
      <w:r>
        <w:rPr>
          <w:rFonts w:hint="cs"/>
          <w:rtl/>
          <w:lang w:val="x-none" w:eastAsia="x-none"/>
        </w:rPr>
        <w:t>بی‌تردید تحصیلات تخصصی مقدمه است و نقطه‌ی صفر هویت طلبگی به شمار می‌رود. تحقق همه‌جانبه‌ی اسلام در جامعه هم غایت‌القصوی است. در میانه‌ی این دو عنصر، ده‌ها خدمت دیگر وجود دارد که مبتنی بر تحصیلات تخصصی و رو به راهبری اجتماعی دینی است ولی مستقیماً راهبری جامعه نیست. این خدمات و فعالیت‌ها، مصداق طلبگی و از کارویژه‌های روحانیت است؛ مثل اینکه غایت پزشکی سلامت مردم است. بر این اساس پزشکان آموزش‌های تخصصی می‌بینند که این کار را انجام دهند. آن وقت هر کاری که به این تخصص نیاز داشته باشد و در راستای آن غایت باشد کار پزشکی است و البته کارهای دیگری که سلامت ما را تأمین می‌کند و نیاز به علم پزشکی ندارد مانند تهیه‌ی لباس گرم برای خانواده‌ها را نمی‌توان کارویژه‌ی پزشک دانست.</w:t>
      </w:r>
    </w:p>
    <w:p w:rsidR="00C617CF" w:rsidRDefault="00C617CF" w:rsidP="00C617CF">
      <w:pPr>
        <w:pStyle w:val="Heading3"/>
        <w:rPr>
          <w:rtl/>
        </w:rPr>
      </w:pPr>
      <w:bookmarkStart w:id="73" w:name="_Toc127200423"/>
      <w:r>
        <w:rPr>
          <w:rFonts w:hint="cs"/>
          <w:rtl/>
        </w:rPr>
        <w:t>۱۳. معماری، هنر، طب و علوم انسانی اسلامی</w:t>
      </w:r>
      <w:bookmarkEnd w:id="73"/>
    </w:p>
    <w:p w:rsidR="00C617CF" w:rsidRDefault="00C617CF" w:rsidP="00C617CF">
      <w:pPr>
        <w:rPr>
          <w:rtl/>
          <w:lang w:val="x-none" w:eastAsia="x-none"/>
        </w:rPr>
      </w:pPr>
      <w:r>
        <w:rPr>
          <w:rFonts w:hint="cs"/>
          <w:rtl/>
          <w:lang w:val="x-none" w:eastAsia="x-none"/>
        </w:rPr>
        <w:t xml:space="preserve">نوع نقش‌آفرینی روحانیت و نهاد عالمان دین، در جایگاه‌های مختلف اجتماعی نیازمند ایده‌پردازی و تئوری‌سازی است؛ زیرا از آنجا که جامعه اسلامی جامعه‌ای است که دین در تمام عرصه‌هایش حاضر و در تمام شئونش حاکم است، باید نوع حضور متخصص دینی در عرصه‌های مختلف عملیاتی را معلوم کنیم. </w:t>
      </w:r>
    </w:p>
    <w:p w:rsidR="00C617CF" w:rsidRDefault="00C617CF" w:rsidP="00C617CF">
      <w:pPr>
        <w:rPr>
          <w:rtl/>
          <w:lang w:val="x-none" w:eastAsia="x-none"/>
        </w:rPr>
      </w:pPr>
      <w:r>
        <w:rPr>
          <w:noProof/>
          <w:lang w:val="x-none" w:eastAsia="x-none"/>
        </w:rPr>
        <w:drawing>
          <wp:anchor distT="0" distB="0" distL="114300" distR="114300" simplePos="0" relativeHeight="251676672" behindDoc="1" locked="0" layoutInCell="1" allowOverlap="1" wp14:anchorId="6569CB73" wp14:editId="26AEF390">
            <wp:simplePos x="0" y="0"/>
            <wp:positionH relativeFrom="column">
              <wp:posOffset>-22225</wp:posOffset>
            </wp:positionH>
            <wp:positionV relativeFrom="paragraph">
              <wp:posOffset>-1270</wp:posOffset>
            </wp:positionV>
            <wp:extent cx="1111250" cy="1001395"/>
            <wp:effectExtent l="0" t="0" r="0" b="8255"/>
            <wp:wrapTight wrapText="bothSides">
              <wp:wrapPolygon edited="0">
                <wp:start x="0" y="0"/>
                <wp:lineTo x="0" y="21367"/>
                <wp:lineTo x="21106" y="21367"/>
                <wp:lineTo x="2110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9">
                      <a:extLst>
                        <a:ext uri="{28A0092B-C50C-407E-A947-70E740481C1C}">
                          <a14:useLocalDpi xmlns:a14="http://schemas.microsoft.com/office/drawing/2010/main" val="0"/>
                        </a:ext>
                      </a:extLst>
                    </a:blip>
                    <a:srcRect t="9855"/>
                    <a:stretch/>
                  </pic:blipFill>
                  <pic:spPr bwMode="auto">
                    <a:xfrm>
                      <a:off x="0" y="0"/>
                      <a:ext cx="1111250" cy="10013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cs"/>
          <w:rtl/>
          <w:lang w:val="x-none" w:eastAsia="x-none"/>
        </w:rPr>
        <w:t>یقیناً تعریف و حدود و ثغور معماری اسلامی را متخصصان اسلام و دانشمندان دینی باید معلوم کنند، تلاش برای تحقق این معماری هم بر عهده‌ی روحانیون است؛ اما به‌یقین کارگری کردن و آجر بر آجر نهادن و گاه‌گل و سیمان درست کردن حتی محاسبات سازه و نقشه‌کشیدن جزو مأموریت‌های عالم دینی نیست.</w:t>
      </w:r>
    </w:p>
    <w:p w:rsidR="00C617CF" w:rsidRDefault="00C617CF" w:rsidP="00C617CF">
      <w:pPr>
        <w:rPr>
          <w:rtl/>
          <w:lang w:val="x-none" w:eastAsia="x-none"/>
        </w:rPr>
      </w:pPr>
      <w:r>
        <w:rPr>
          <w:rFonts w:hint="cs"/>
          <w:rtl/>
          <w:lang w:val="x-none" w:eastAsia="x-none"/>
        </w:rPr>
        <w:lastRenderedPageBreak/>
        <w:t>بی‌شک برای اسلامی‌سازی یک عرصه، علاوه بر آشنایی تخصصی با علوم اسلامی و منابع دینی حتماً باید در آن عرصه نیز ورود تخصصی داشت. کسی که معماری و هنر را نمی‌شناسد نمی‌تواند معماری و هنر را اسلامی کند و کسی که با پزشکی آشنا نیست نمی‌تواند پزشکی اسلامی را تعریف و محقق کند. کسی که با روان‌شناسی آشنا نیست نمی‌تواند روان‌شناسی اسلامی را تولید و محقق سازد؛ اما این بدین معنا هم نیست که عالم دین کار فیلم‌برداری را هم بر عهده بگیرد یا فروشنده گیاهان دارویی شود.</w:t>
      </w:r>
    </w:p>
    <w:p w:rsidR="00C617CF" w:rsidRDefault="00C617CF" w:rsidP="00C617CF">
      <w:pPr>
        <w:rPr>
          <w:rtl/>
        </w:rPr>
      </w:pPr>
      <w:r>
        <w:rPr>
          <w:rFonts w:hint="cs"/>
          <w:rtl/>
        </w:rPr>
        <w:t>سخن رهبر معظم انقلاب حضرت آیت الله خامنه‌ای مؤید این معناست:</w:t>
      </w:r>
    </w:p>
    <w:p w:rsidR="00C617CF" w:rsidRPr="008C7A66" w:rsidRDefault="00C617CF" w:rsidP="00C617CF">
      <w:pPr>
        <w:pStyle w:val="ae"/>
        <w:rPr>
          <w:rtl/>
        </w:rPr>
      </w:pPr>
      <w:r w:rsidRPr="008C7A66">
        <w:rPr>
          <w:rFonts w:ascii="IRZar" w:hAnsi="IRZar" w:hint="cs"/>
          <w:rtl/>
        </w:rPr>
        <w:t>روشن</w:t>
      </w:r>
      <w:r w:rsidRPr="008C7A66">
        <w:rPr>
          <w:rtl/>
        </w:rPr>
        <w:t xml:space="preserve"> </w:t>
      </w:r>
      <w:r w:rsidRPr="008C7A66">
        <w:rPr>
          <w:rFonts w:ascii="IRZar" w:hAnsi="IRZar" w:hint="cs"/>
          <w:rtl/>
        </w:rPr>
        <w:t>است</w:t>
      </w:r>
      <w:r w:rsidRPr="008C7A66">
        <w:rPr>
          <w:rtl/>
        </w:rPr>
        <w:t xml:space="preserve"> </w:t>
      </w:r>
      <w:r w:rsidRPr="008C7A66">
        <w:rPr>
          <w:rFonts w:ascii="IRZar" w:hAnsi="IRZar" w:hint="cs"/>
          <w:rtl/>
        </w:rPr>
        <w:t>که</w:t>
      </w:r>
      <w:r w:rsidRPr="008C7A66">
        <w:rPr>
          <w:rtl/>
        </w:rPr>
        <w:t xml:space="preserve"> </w:t>
      </w:r>
      <w:r w:rsidRPr="008C7A66">
        <w:rPr>
          <w:rFonts w:ascii="IRZar" w:hAnsi="IRZar" w:hint="cs"/>
          <w:rtl/>
        </w:rPr>
        <w:t>از</w:t>
      </w:r>
      <w:r w:rsidRPr="008C7A66">
        <w:rPr>
          <w:rtl/>
        </w:rPr>
        <w:t xml:space="preserve"> </w:t>
      </w:r>
      <w:r w:rsidRPr="008C7A66">
        <w:rPr>
          <w:rFonts w:ascii="IRZar" w:hAnsi="IRZar" w:hint="cs"/>
          <w:rtl/>
        </w:rPr>
        <w:t>حوزه‌ى</w:t>
      </w:r>
      <w:r w:rsidRPr="008C7A66">
        <w:rPr>
          <w:rtl/>
        </w:rPr>
        <w:t xml:space="preserve"> </w:t>
      </w:r>
      <w:r w:rsidRPr="008C7A66">
        <w:rPr>
          <w:rFonts w:ascii="IRZar" w:hAnsi="IRZar" w:hint="cs"/>
          <w:rtl/>
        </w:rPr>
        <w:t>علم</w:t>
      </w:r>
      <w:r w:rsidRPr="008C7A66">
        <w:rPr>
          <w:rFonts w:hint="cs"/>
          <w:rtl/>
        </w:rPr>
        <w:t>یّه</w:t>
      </w:r>
      <w:r w:rsidRPr="008C7A66">
        <w:rPr>
          <w:rtl/>
        </w:rPr>
        <w:t xml:space="preserve"> انتظار ن</w:t>
      </w:r>
      <w:r w:rsidRPr="008C7A66">
        <w:rPr>
          <w:rFonts w:hint="cs"/>
          <w:rtl/>
        </w:rPr>
        <w:t>یست</w:t>
      </w:r>
      <w:r w:rsidRPr="008C7A66">
        <w:rPr>
          <w:rtl/>
        </w:rPr>
        <w:t xml:space="preserve"> که س</w:t>
      </w:r>
      <w:r w:rsidRPr="008C7A66">
        <w:rPr>
          <w:rFonts w:hint="cs"/>
          <w:rtl/>
        </w:rPr>
        <w:t>ینماگر</w:t>
      </w:r>
      <w:r w:rsidRPr="008C7A66">
        <w:rPr>
          <w:rtl/>
        </w:rPr>
        <w:t xml:space="preserve"> </w:t>
      </w:r>
      <w:r w:rsidRPr="008C7A66">
        <w:rPr>
          <w:rFonts w:hint="cs"/>
          <w:rtl/>
        </w:rPr>
        <w:t>یا</w:t>
      </w:r>
      <w:r w:rsidRPr="008C7A66">
        <w:rPr>
          <w:rtl/>
        </w:rPr>
        <w:t xml:space="preserve"> شاعر </w:t>
      </w:r>
      <w:r w:rsidRPr="008C7A66">
        <w:rPr>
          <w:rFonts w:hint="cs"/>
          <w:rtl/>
        </w:rPr>
        <w:t>یا</w:t>
      </w:r>
      <w:r w:rsidRPr="008C7A66">
        <w:rPr>
          <w:rtl/>
        </w:rPr>
        <w:t xml:space="preserve"> نقّاش </w:t>
      </w:r>
      <w:r w:rsidRPr="008C7A66">
        <w:rPr>
          <w:rFonts w:hint="cs"/>
          <w:rtl/>
        </w:rPr>
        <w:t>یا</w:t>
      </w:r>
      <w:r w:rsidRPr="008C7A66">
        <w:rPr>
          <w:rtl/>
        </w:rPr>
        <w:t xml:space="preserve"> مجسّمه‌ساز </w:t>
      </w:r>
      <w:r w:rsidRPr="008C7A66">
        <w:rPr>
          <w:rFonts w:hint="cs"/>
          <w:rtl/>
        </w:rPr>
        <w:t>یا</w:t>
      </w:r>
      <w:r w:rsidRPr="008C7A66">
        <w:rPr>
          <w:rtl/>
        </w:rPr>
        <w:t xml:space="preserve"> معمار ترب</w:t>
      </w:r>
      <w:r w:rsidRPr="008C7A66">
        <w:rPr>
          <w:rFonts w:hint="cs"/>
          <w:rtl/>
        </w:rPr>
        <w:t>یت</w:t>
      </w:r>
      <w:r w:rsidRPr="008C7A66">
        <w:rPr>
          <w:rtl/>
        </w:rPr>
        <w:t xml:space="preserve"> بکند</w:t>
      </w:r>
      <w:r>
        <w:rPr>
          <w:rFonts w:hint="cs"/>
          <w:rtl/>
        </w:rPr>
        <w:t xml:space="preserve">، </w:t>
      </w:r>
      <w:r w:rsidRPr="008C7A66">
        <w:rPr>
          <w:rtl/>
        </w:rPr>
        <w:t>همان‌طور که آقاى ژرفا در ضمن ب</w:t>
      </w:r>
      <w:r w:rsidRPr="008C7A66">
        <w:rPr>
          <w:rFonts w:hint="cs"/>
          <w:rtl/>
        </w:rPr>
        <w:t>یاناتشان</w:t>
      </w:r>
      <w:r w:rsidRPr="008C7A66">
        <w:rPr>
          <w:rtl/>
        </w:rPr>
        <w:t xml:space="preserve"> اشاره کردند</w:t>
      </w:r>
      <w:r>
        <w:rPr>
          <w:rFonts w:hint="cs"/>
          <w:rtl/>
        </w:rPr>
        <w:t>؛</w:t>
      </w:r>
      <w:r w:rsidRPr="008C7A66">
        <w:rPr>
          <w:rtl/>
        </w:rPr>
        <w:t xml:space="preserve"> امّا انتظار هست که مبانى اسلامى را در باب موضوع هنر که عرض خواه</w:t>
      </w:r>
      <w:r w:rsidRPr="008C7A66">
        <w:rPr>
          <w:rFonts w:hint="cs"/>
          <w:rtl/>
        </w:rPr>
        <w:t>یم</w:t>
      </w:r>
      <w:r w:rsidRPr="008C7A66">
        <w:rPr>
          <w:rtl/>
        </w:rPr>
        <w:t xml:space="preserve"> کرد چقدر اهمّ</w:t>
      </w:r>
      <w:r w:rsidRPr="008C7A66">
        <w:rPr>
          <w:rFonts w:hint="cs"/>
          <w:rtl/>
        </w:rPr>
        <w:t>یّت</w:t>
      </w:r>
      <w:r w:rsidRPr="008C7A66">
        <w:rPr>
          <w:rtl/>
        </w:rPr>
        <w:t xml:space="preserve"> دارد ب</w:t>
      </w:r>
      <w:r w:rsidRPr="008C7A66">
        <w:rPr>
          <w:rFonts w:hint="cs"/>
          <w:rtl/>
        </w:rPr>
        <w:t>یان</w:t>
      </w:r>
      <w:r w:rsidRPr="008C7A66">
        <w:rPr>
          <w:rtl/>
        </w:rPr>
        <w:t xml:space="preserve"> بکند</w:t>
      </w:r>
      <w:r w:rsidRPr="008C7A66">
        <w:rPr>
          <w:rFonts w:hint="cs"/>
          <w:rtl/>
        </w:rPr>
        <w:t>؛</w:t>
      </w:r>
      <w:r w:rsidRPr="008C7A66">
        <w:rPr>
          <w:rtl/>
        </w:rPr>
        <w:t xml:space="preserve"> اوّل کشف کند و تحق</w:t>
      </w:r>
      <w:r w:rsidRPr="008C7A66">
        <w:rPr>
          <w:rFonts w:hint="cs"/>
          <w:rtl/>
        </w:rPr>
        <w:t>یق</w:t>
      </w:r>
      <w:r w:rsidRPr="008C7A66">
        <w:rPr>
          <w:rtl/>
        </w:rPr>
        <w:t xml:space="preserve"> کند و عمق‌</w:t>
      </w:r>
      <w:r w:rsidRPr="008C7A66">
        <w:rPr>
          <w:rFonts w:hint="cs"/>
          <w:rtl/>
        </w:rPr>
        <w:t>یابى</w:t>
      </w:r>
      <w:r w:rsidRPr="008C7A66">
        <w:rPr>
          <w:rtl/>
        </w:rPr>
        <w:t xml:space="preserve"> کند، بعد هم آن را تب</w:t>
      </w:r>
      <w:r w:rsidRPr="008C7A66">
        <w:rPr>
          <w:rFonts w:hint="cs"/>
          <w:rtl/>
        </w:rPr>
        <w:t>یین</w:t>
      </w:r>
      <w:r w:rsidRPr="008C7A66">
        <w:rPr>
          <w:rtl/>
        </w:rPr>
        <w:t xml:space="preserve"> کند براى مردم و براى جامعه. شما ا</w:t>
      </w:r>
      <w:r w:rsidRPr="008C7A66">
        <w:rPr>
          <w:rFonts w:hint="cs"/>
          <w:rtl/>
        </w:rPr>
        <w:t>ین</w:t>
      </w:r>
      <w:r w:rsidRPr="008C7A66">
        <w:rPr>
          <w:rtl/>
        </w:rPr>
        <w:t xml:space="preserve"> کار را شروع کرده‌ا</w:t>
      </w:r>
      <w:r w:rsidRPr="008C7A66">
        <w:rPr>
          <w:rFonts w:hint="cs"/>
          <w:rtl/>
        </w:rPr>
        <w:t>ید؛</w:t>
      </w:r>
      <w:r w:rsidRPr="008C7A66">
        <w:rPr>
          <w:rtl/>
        </w:rPr>
        <w:t xml:space="preserve"> ا</w:t>
      </w:r>
      <w:r w:rsidRPr="008C7A66">
        <w:rPr>
          <w:rFonts w:hint="cs"/>
          <w:rtl/>
        </w:rPr>
        <w:t>ین</w:t>
      </w:r>
      <w:r w:rsidRPr="008C7A66">
        <w:rPr>
          <w:rtl/>
        </w:rPr>
        <w:t xml:space="preserve"> کار خ</w:t>
      </w:r>
      <w:r w:rsidRPr="008C7A66">
        <w:rPr>
          <w:rFonts w:hint="cs"/>
          <w:rtl/>
        </w:rPr>
        <w:t>یلى</w:t>
      </w:r>
      <w:r w:rsidRPr="008C7A66">
        <w:rPr>
          <w:rtl/>
        </w:rPr>
        <w:t xml:space="preserve"> مبارکى است و من واقعاً، عم</w:t>
      </w:r>
      <w:r w:rsidRPr="008C7A66">
        <w:rPr>
          <w:rFonts w:hint="cs"/>
          <w:rtl/>
        </w:rPr>
        <w:t>یقاً</w:t>
      </w:r>
      <w:r w:rsidRPr="008C7A66">
        <w:rPr>
          <w:rtl/>
        </w:rPr>
        <w:t xml:space="preserve"> و صم</w:t>
      </w:r>
      <w:r w:rsidRPr="008C7A66">
        <w:rPr>
          <w:rFonts w:hint="cs"/>
          <w:rtl/>
        </w:rPr>
        <w:t>یمانه</w:t>
      </w:r>
      <w:r w:rsidRPr="008C7A66">
        <w:rPr>
          <w:rtl/>
        </w:rPr>
        <w:t xml:space="preserve"> از همه‌ى شماها که به ا</w:t>
      </w:r>
      <w:r w:rsidRPr="008C7A66">
        <w:rPr>
          <w:rFonts w:hint="cs"/>
          <w:rtl/>
        </w:rPr>
        <w:t>ین</w:t>
      </w:r>
      <w:r w:rsidRPr="008C7A66">
        <w:rPr>
          <w:rtl/>
        </w:rPr>
        <w:t xml:space="preserve"> فکر افتاده‌ا</w:t>
      </w:r>
      <w:r w:rsidRPr="008C7A66">
        <w:rPr>
          <w:rFonts w:hint="cs"/>
          <w:rtl/>
        </w:rPr>
        <w:t>ید</w:t>
      </w:r>
      <w:r w:rsidRPr="008C7A66">
        <w:rPr>
          <w:rtl/>
        </w:rPr>
        <w:t xml:space="preserve"> و ا</w:t>
      </w:r>
      <w:r w:rsidRPr="008C7A66">
        <w:rPr>
          <w:rFonts w:hint="cs"/>
          <w:rtl/>
        </w:rPr>
        <w:t>ین</w:t>
      </w:r>
      <w:r w:rsidRPr="008C7A66">
        <w:rPr>
          <w:rtl/>
        </w:rPr>
        <w:t xml:space="preserve"> کار را کرده‌ا</w:t>
      </w:r>
      <w:r w:rsidRPr="008C7A66">
        <w:rPr>
          <w:rFonts w:hint="cs"/>
          <w:rtl/>
        </w:rPr>
        <w:t>ید</w:t>
      </w:r>
      <w:r w:rsidRPr="008C7A66">
        <w:rPr>
          <w:rtl/>
        </w:rPr>
        <w:t xml:space="preserve"> و بحمدالله فضلاى خوب و برجسته‌اى هم وارد ا</w:t>
      </w:r>
      <w:r w:rsidRPr="008C7A66">
        <w:rPr>
          <w:rFonts w:hint="cs"/>
          <w:rtl/>
        </w:rPr>
        <w:t>ین</w:t>
      </w:r>
      <w:r w:rsidRPr="008C7A66">
        <w:rPr>
          <w:rtl/>
        </w:rPr>
        <w:t xml:space="preserve"> کار شده‌اند، تشکّر م</w:t>
      </w:r>
      <w:r w:rsidRPr="008C7A66">
        <w:rPr>
          <w:rFonts w:hint="cs"/>
          <w:rtl/>
        </w:rPr>
        <w:t>یکنم</w:t>
      </w:r>
      <w:r w:rsidRPr="008C7A66">
        <w:rPr>
          <w:rtl/>
        </w:rPr>
        <w:t>.</w:t>
      </w:r>
    </w:p>
    <w:p w:rsidR="00C617CF" w:rsidRPr="008C7A66" w:rsidRDefault="00C617CF" w:rsidP="00C617CF">
      <w:pPr>
        <w:pStyle w:val="ae"/>
        <w:rPr>
          <w:rtl/>
        </w:rPr>
      </w:pPr>
      <w:r w:rsidRPr="008C7A66">
        <w:rPr>
          <w:rFonts w:ascii="IRZar" w:hAnsi="IRZar" w:hint="cs"/>
          <w:rtl/>
        </w:rPr>
        <w:t>ا</w:t>
      </w:r>
      <w:r w:rsidRPr="008C7A66">
        <w:rPr>
          <w:rFonts w:hint="cs"/>
          <w:rtl/>
        </w:rPr>
        <w:t>ینکه</w:t>
      </w:r>
      <w:r w:rsidRPr="008C7A66">
        <w:rPr>
          <w:rtl/>
        </w:rPr>
        <w:t xml:space="preserve"> حالا آ</w:t>
      </w:r>
      <w:r w:rsidRPr="008C7A66">
        <w:rPr>
          <w:rFonts w:hint="cs"/>
          <w:rtl/>
        </w:rPr>
        <w:t>یا</w:t>
      </w:r>
      <w:r w:rsidRPr="008C7A66">
        <w:rPr>
          <w:rtl/>
        </w:rPr>
        <w:t xml:space="preserve"> افراد حوزه وارد مقوله‌هاى هنرى بشوند </w:t>
      </w:r>
      <w:r w:rsidRPr="008C7A66">
        <w:rPr>
          <w:rFonts w:hint="cs"/>
          <w:rtl/>
        </w:rPr>
        <w:t>یا</w:t>
      </w:r>
      <w:r w:rsidRPr="008C7A66">
        <w:rPr>
          <w:rtl/>
        </w:rPr>
        <w:t xml:space="preserve"> نه -</w:t>
      </w:r>
      <w:r>
        <w:rPr>
          <w:rFonts w:cs="Cambria" w:hint="cs"/>
          <w:rtl/>
        </w:rPr>
        <w:t> </w:t>
      </w:r>
      <w:r w:rsidRPr="008C7A66">
        <w:rPr>
          <w:rtl/>
        </w:rPr>
        <w:t>مثلاً فرض کن</w:t>
      </w:r>
      <w:r w:rsidRPr="008C7A66">
        <w:rPr>
          <w:rFonts w:hint="cs"/>
          <w:rtl/>
        </w:rPr>
        <w:t>ید</w:t>
      </w:r>
      <w:r w:rsidRPr="008C7A66">
        <w:rPr>
          <w:rtl/>
        </w:rPr>
        <w:t xml:space="preserve"> س</w:t>
      </w:r>
      <w:r w:rsidRPr="008C7A66">
        <w:rPr>
          <w:rFonts w:hint="cs"/>
          <w:rtl/>
        </w:rPr>
        <w:t>ینما</w:t>
      </w:r>
      <w:r w:rsidRPr="008C7A66">
        <w:rPr>
          <w:rtl/>
        </w:rPr>
        <w:t xml:space="preserve"> </w:t>
      </w:r>
      <w:r w:rsidRPr="008C7A66">
        <w:rPr>
          <w:rFonts w:hint="cs"/>
          <w:rtl/>
        </w:rPr>
        <w:t>یا</w:t>
      </w:r>
      <w:r w:rsidRPr="008C7A66">
        <w:rPr>
          <w:rtl/>
        </w:rPr>
        <w:t xml:space="preserve"> تئاتر </w:t>
      </w:r>
      <w:r w:rsidRPr="008C7A66">
        <w:rPr>
          <w:rFonts w:hint="cs"/>
          <w:rtl/>
        </w:rPr>
        <w:t>یا</w:t>
      </w:r>
      <w:r w:rsidRPr="008C7A66">
        <w:rPr>
          <w:rtl/>
        </w:rPr>
        <w:t xml:space="preserve"> بق</w:t>
      </w:r>
      <w:r w:rsidRPr="008C7A66">
        <w:rPr>
          <w:rFonts w:hint="cs"/>
          <w:rtl/>
        </w:rPr>
        <w:t>یّه‌ى</w:t>
      </w:r>
      <w:r w:rsidRPr="008C7A66">
        <w:rPr>
          <w:rtl/>
        </w:rPr>
        <w:t xml:space="preserve"> [رشته‌ها]</w:t>
      </w:r>
      <w:r>
        <w:rPr>
          <w:rFonts w:cs="Cambria" w:hint="cs"/>
          <w:rtl/>
        </w:rPr>
        <w:t> </w:t>
      </w:r>
      <w:r w:rsidRPr="008C7A66">
        <w:rPr>
          <w:rtl/>
        </w:rPr>
        <w:t>- ا</w:t>
      </w:r>
      <w:r w:rsidRPr="008C7A66">
        <w:rPr>
          <w:rFonts w:hint="cs"/>
          <w:rtl/>
        </w:rPr>
        <w:t>ین</w:t>
      </w:r>
      <w:r w:rsidRPr="008C7A66">
        <w:rPr>
          <w:rtl/>
        </w:rPr>
        <w:t xml:space="preserve"> البتّه </w:t>
      </w:r>
      <w:r w:rsidRPr="008C7A66">
        <w:rPr>
          <w:rFonts w:hint="cs"/>
          <w:rtl/>
        </w:rPr>
        <w:t>یک</w:t>
      </w:r>
      <w:r w:rsidRPr="008C7A66">
        <w:rPr>
          <w:rtl/>
        </w:rPr>
        <w:t xml:space="preserve"> حرف د</w:t>
      </w:r>
      <w:r w:rsidRPr="008C7A66">
        <w:rPr>
          <w:rFonts w:hint="cs"/>
          <w:rtl/>
        </w:rPr>
        <w:t>یگر</w:t>
      </w:r>
      <w:r w:rsidRPr="008C7A66">
        <w:rPr>
          <w:rtl/>
        </w:rPr>
        <w:t xml:space="preserve"> است. بد</w:t>
      </w:r>
      <w:r w:rsidRPr="008C7A66">
        <w:rPr>
          <w:rFonts w:hint="cs"/>
          <w:rtl/>
        </w:rPr>
        <w:t>یهى</w:t>
      </w:r>
      <w:r w:rsidRPr="008C7A66">
        <w:rPr>
          <w:rtl/>
        </w:rPr>
        <w:t xml:space="preserve"> است که </w:t>
      </w:r>
      <w:r w:rsidRPr="008C7A66">
        <w:rPr>
          <w:rFonts w:hint="cs"/>
          <w:rtl/>
        </w:rPr>
        <w:t>یک</w:t>
      </w:r>
      <w:r w:rsidRPr="008C7A66">
        <w:rPr>
          <w:rtl/>
        </w:rPr>
        <w:t xml:space="preserve"> نفر طلبه‌اى که وارد حوزه‌ى علم</w:t>
      </w:r>
      <w:r w:rsidRPr="008C7A66">
        <w:rPr>
          <w:rFonts w:hint="cs"/>
          <w:rtl/>
        </w:rPr>
        <w:t>یّه</w:t>
      </w:r>
      <w:r w:rsidRPr="008C7A66">
        <w:rPr>
          <w:rtl/>
        </w:rPr>
        <w:t xml:space="preserve"> م</w:t>
      </w:r>
      <w:r w:rsidRPr="008C7A66">
        <w:rPr>
          <w:rFonts w:hint="cs"/>
          <w:rtl/>
        </w:rPr>
        <w:t>ی</w:t>
      </w:r>
      <w:r>
        <w:rPr>
          <w:rFonts w:hint="cs"/>
          <w:rtl/>
        </w:rPr>
        <w:t>‌</w:t>
      </w:r>
      <w:r w:rsidRPr="008C7A66">
        <w:rPr>
          <w:rFonts w:hint="cs"/>
          <w:rtl/>
        </w:rPr>
        <w:t>شود،</w:t>
      </w:r>
      <w:r w:rsidRPr="008C7A66">
        <w:rPr>
          <w:rtl/>
        </w:rPr>
        <w:t xml:space="preserve"> براى </w:t>
      </w:r>
      <w:r w:rsidRPr="008C7A66">
        <w:rPr>
          <w:rFonts w:hint="cs"/>
          <w:rtl/>
        </w:rPr>
        <w:t>یک</w:t>
      </w:r>
      <w:r w:rsidRPr="008C7A66">
        <w:rPr>
          <w:rtl/>
        </w:rPr>
        <w:t xml:space="preserve"> مقصودى وارد م</w:t>
      </w:r>
      <w:r w:rsidRPr="008C7A66">
        <w:rPr>
          <w:rFonts w:hint="cs"/>
          <w:rtl/>
        </w:rPr>
        <w:t>ی</w:t>
      </w:r>
      <w:r>
        <w:rPr>
          <w:rFonts w:hint="cs"/>
          <w:rtl/>
        </w:rPr>
        <w:t>‌</w:t>
      </w:r>
      <w:r w:rsidRPr="008C7A66">
        <w:rPr>
          <w:rFonts w:hint="cs"/>
          <w:rtl/>
        </w:rPr>
        <w:t>شود</w:t>
      </w:r>
      <w:r w:rsidRPr="008C7A66">
        <w:rPr>
          <w:rtl/>
        </w:rPr>
        <w:t xml:space="preserve"> که آن مقصود معنا</w:t>
      </w:r>
      <w:r w:rsidRPr="008C7A66">
        <w:rPr>
          <w:rFonts w:hint="cs"/>
          <w:rtl/>
        </w:rPr>
        <w:t>یش</w:t>
      </w:r>
      <w:r w:rsidRPr="008C7A66">
        <w:rPr>
          <w:rtl/>
        </w:rPr>
        <w:t xml:space="preserve"> س</w:t>
      </w:r>
      <w:r w:rsidRPr="008C7A66">
        <w:rPr>
          <w:rFonts w:hint="cs"/>
          <w:rtl/>
        </w:rPr>
        <w:t>ینماگرى</w:t>
      </w:r>
      <w:r w:rsidRPr="008C7A66">
        <w:rPr>
          <w:rtl/>
        </w:rPr>
        <w:t xml:space="preserve"> ن</w:t>
      </w:r>
      <w:r w:rsidRPr="008C7A66">
        <w:rPr>
          <w:rFonts w:hint="cs"/>
          <w:rtl/>
        </w:rPr>
        <w:t>یست</w:t>
      </w:r>
      <w:r w:rsidRPr="008C7A66">
        <w:rPr>
          <w:rtl/>
        </w:rPr>
        <w:t>، همچنان‌که معنا</w:t>
      </w:r>
      <w:r w:rsidRPr="008C7A66">
        <w:rPr>
          <w:rFonts w:hint="cs"/>
          <w:rtl/>
        </w:rPr>
        <w:t>یش</w:t>
      </w:r>
      <w:r w:rsidRPr="008C7A66">
        <w:rPr>
          <w:rtl/>
        </w:rPr>
        <w:t xml:space="preserve"> تجارت ن</w:t>
      </w:r>
      <w:r w:rsidRPr="008C7A66">
        <w:rPr>
          <w:rFonts w:hint="cs"/>
          <w:rtl/>
        </w:rPr>
        <w:t>یست؛</w:t>
      </w:r>
      <w:r w:rsidRPr="008C7A66">
        <w:rPr>
          <w:rtl/>
        </w:rPr>
        <w:t xml:space="preserve"> همچنان‌که معنا</w:t>
      </w:r>
      <w:r w:rsidRPr="008C7A66">
        <w:rPr>
          <w:rFonts w:hint="cs"/>
          <w:rtl/>
        </w:rPr>
        <w:t>یش</w:t>
      </w:r>
      <w:r w:rsidRPr="008C7A66">
        <w:rPr>
          <w:rtl/>
        </w:rPr>
        <w:t xml:space="preserve"> معمارى ن</w:t>
      </w:r>
      <w:r w:rsidRPr="008C7A66">
        <w:rPr>
          <w:rFonts w:hint="cs"/>
          <w:rtl/>
        </w:rPr>
        <w:t>یست؛</w:t>
      </w:r>
      <w:r w:rsidRPr="008C7A66">
        <w:rPr>
          <w:rtl/>
        </w:rPr>
        <w:t xml:space="preserve"> بد</w:t>
      </w:r>
      <w:r w:rsidRPr="008C7A66">
        <w:rPr>
          <w:rFonts w:hint="cs"/>
          <w:rtl/>
        </w:rPr>
        <w:t>یهى</w:t>
      </w:r>
      <w:r w:rsidRPr="008C7A66">
        <w:rPr>
          <w:rtl/>
        </w:rPr>
        <w:t xml:space="preserve"> است و ا</w:t>
      </w:r>
      <w:r w:rsidRPr="008C7A66">
        <w:rPr>
          <w:rFonts w:hint="cs"/>
          <w:rtl/>
        </w:rPr>
        <w:t>ین</w:t>
      </w:r>
      <w:r w:rsidRPr="008C7A66">
        <w:rPr>
          <w:rtl/>
        </w:rPr>
        <w:t xml:space="preserve"> لزومى ندارد، امّا منعى هم وجود ندارد که حالا </w:t>
      </w:r>
      <w:r w:rsidRPr="008C7A66">
        <w:rPr>
          <w:rFonts w:hint="cs"/>
          <w:rtl/>
        </w:rPr>
        <w:t>یک</w:t>
      </w:r>
      <w:r w:rsidRPr="008C7A66">
        <w:rPr>
          <w:rtl/>
        </w:rPr>
        <w:t xml:space="preserve"> نفرى اگر</w:t>
      </w:r>
      <w:r>
        <w:rPr>
          <w:rFonts w:hint="cs"/>
          <w:rtl/>
        </w:rPr>
        <w:t xml:space="preserve"> </w:t>
      </w:r>
      <w:r w:rsidRPr="008C7A66">
        <w:rPr>
          <w:rtl/>
        </w:rPr>
        <w:t xml:space="preserve">چنانچه ذوقش اقتضا کرد، برود وارد </w:t>
      </w:r>
      <w:r w:rsidRPr="008C7A66">
        <w:rPr>
          <w:rFonts w:hint="cs"/>
          <w:rtl/>
        </w:rPr>
        <w:t>یک</w:t>
      </w:r>
      <w:r w:rsidRPr="008C7A66">
        <w:rPr>
          <w:rtl/>
        </w:rPr>
        <w:t xml:space="preserve"> مقوله‌اى بشود به شرطى که از کار اصلى خودش باقى نماند. بله، </w:t>
      </w:r>
      <w:r w:rsidRPr="008C7A66">
        <w:rPr>
          <w:rFonts w:hint="cs"/>
          <w:rtl/>
        </w:rPr>
        <w:t>یک</w:t>
      </w:r>
      <w:r w:rsidRPr="008C7A66">
        <w:rPr>
          <w:rtl/>
        </w:rPr>
        <w:t xml:space="preserve"> فق</w:t>
      </w:r>
      <w:r w:rsidRPr="008C7A66">
        <w:rPr>
          <w:rFonts w:hint="cs"/>
          <w:rtl/>
        </w:rPr>
        <w:t>یه</w:t>
      </w:r>
      <w:r w:rsidRPr="008C7A66">
        <w:rPr>
          <w:rtl/>
        </w:rPr>
        <w:t xml:space="preserve"> برجسته اگر بخواهد در زم</w:t>
      </w:r>
      <w:r w:rsidRPr="008C7A66">
        <w:rPr>
          <w:rFonts w:hint="cs"/>
          <w:rtl/>
        </w:rPr>
        <w:t>ینه‌ى</w:t>
      </w:r>
      <w:r w:rsidRPr="008C7A66">
        <w:rPr>
          <w:rtl/>
        </w:rPr>
        <w:t xml:space="preserve"> مسائل هنرى اظهار نظر بکند، با</w:t>
      </w:r>
      <w:r w:rsidRPr="008C7A66">
        <w:rPr>
          <w:rFonts w:hint="cs"/>
          <w:rtl/>
        </w:rPr>
        <w:t>یستى</w:t>
      </w:r>
      <w:r w:rsidRPr="008C7A66">
        <w:rPr>
          <w:rtl/>
        </w:rPr>
        <w:t xml:space="preserve"> با مقوله‌ى هنر آشنا</w:t>
      </w:r>
      <w:r w:rsidRPr="008C7A66">
        <w:rPr>
          <w:rFonts w:hint="cs"/>
          <w:rtl/>
        </w:rPr>
        <w:t>یى</w:t>
      </w:r>
      <w:r w:rsidRPr="008C7A66">
        <w:rPr>
          <w:rtl/>
        </w:rPr>
        <w:t xml:space="preserve"> داشته باشد؛ اگر با ا</w:t>
      </w:r>
      <w:r w:rsidRPr="008C7A66">
        <w:rPr>
          <w:rFonts w:hint="cs"/>
          <w:rtl/>
        </w:rPr>
        <w:t>ین</w:t>
      </w:r>
      <w:r w:rsidRPr="008C7A66">
        <w:rPr>
          <w:rtl/>
        </w:rPr>
        <w:t xml:space="preserve"> مقوله آشنا</w:t>
      </w:r>
      <w:r w:rsidRPr="008C7A66">
        <w:rPr>
          <w:rFonts w:hint="cs"/>
          <w:rtl/>
        </w:rPr>
        <w:t>یى</w:t>
      </w:r>
      <w:r w:rsidRPr="008C7A66">
        <w:rPr>
          <w:rtl/>
        </w:rPr>
        <w:t xml:space="preserve"> [نداشته باشد] و نشناسد هنر را و نداند که هنر چ</w:t>
      </w:r>
      <w:r w:rsidRPr="008C7A66">
        <w:rPr>
          <w:rFonts w:hint="cs"/>
          <w:rtl/>
        </w:rPr>
        <w:t>یست</w:t>
      </w:r>
      <w:r w:rsidRPr="008C7A66">
        <w:rPr>
          <w:rtl/>
        </w:rPr>
        <w:t xml:space="preserve"> و خصوصِ ا</w:t>
      </w:r>
      <w:r w:rsidRPr="008C7A66">
        <w:rPr>
          <w:rFonts w:hint="cs"/>
          <w:rtl/>
        </w:rPr>
        <w:t>ین</w:t>
      </w:r>
      <w:r w:rsidRPr="008C7A66">
        <w:rPr>
          <w:rtl/>
        </w:rPr>
        <w:t xml:space="preserve"> مقوله‌ى هنرى چه حدّ</w:t>
      </w:r>
      <w:r>
        <w:rPr>
          <w:rFonts w:hint="cs"/>
          <w:rtl/>
        </w:rPr>
        <w:t xml:space="preserve"> </w:t>
      </w:r>
      <w:r w:rsidRPr="008C7A66">
        <w:rPr>
          <w:rtl/>
        </w:rPr>
        <w:t>و</w:t>
      </w:r>
      <w:r>
        <w:rPr>
          <w:rFonts w:hint="cs"/>
          <w:rtl/>
        </w:rPr>
        <w:t xml:space="preserve"> </w:t>
      </w:r>
      <w:r w:rsidRPr="008C7A66">
        <w:rPr>
          <w:rtl/>
        </w:rPr>
        <w:t>مرزها</w:t>
      </w:r>
      <w:r w:rsidRPr="008C7A66">
        <w:rPr>
          <w:rFonts w:hint="cs"/>
          <w:rtl/>
        </w:rPr>
        <w:t>یى</w:t>
      </w:r>
      <w:r w:rsidRPr="008C7A66">
        <w:rPr>
          <w:rtl/>
        </w:rPr>
        <w:t xml:space="preserve"> دارد، چه تعر</w:t>
      </w:r>
      <w:r w:rsidRPr="008C7A66">
        <w:rPr>
          <w:rFonts w:hint="cs"/>
          <w:rtl/>
        </w:rPr>
        <w:t>یفى</w:t>
      </w:r>
      <w:r w:rsidRPr="008C7A66">
        <w:rPr>
          <w:rtl/>
        </w:rPr>
        <w:t xml:space="preserve"> دارد، بع</w:t>
      </w:r>
      <w:r w:rsidRPr="008C7A66">
        <w:rPr>
          <w:rFonts w:hint="cs"/>
          <w:rtl/>
        </w:rPr>
        <w:t>ید</w:t>
      </w:r>
      <w:r w:rsidRPr="008C7A66">
        <w:rPr>
          <w:rtl/>
        </w:rPr>
        <w:t xml:space="preserve"> است که بتواند درست حکم را از آب درب</w:t>
      </w:r>
      <w:r w:rsidRPr="008C7A66">
        <w:rPr>
          <w:rFonts w:hint="cs"/>
          <w:rtl/>
        </w:rPr>
        <w:t>یاو</w:t>
      </w:r>
      <w:r w:rsidRPr="008C7A66">
        <w:rPr>
          <w:rtl/>
        </w:rPr>
        <w:t xml:space="preserve">رد؛ چون </w:t>
      </w:r>
      <w:r w:rsidRPr="008C7A66">
        <w:rPr>
          <w:rFonts w:hint="cs"/>
          <w:rtl/>
        </w:rPr>
        <w:t>یکى</w:t>
      </w:r>
      <w:r w:rsidRPr="008C7A66">
        <w:rPr>
          <w:rtl/>
        </w:rPr>
        <w:t xml:space="preserve"> از شرا</w:t>
      </w:r>
      <w:r w:rsidRPr="008C7A66">
        <w:rPr>
          <w:rFonts w:hint="cs"/>
          <w:rtl/>
        </w:rPr>
        <w:t>یط</w:t>
      </w:r>
      <w:r w:rsidRPr="008C7A66">
        <w:rPr>
          <w:rtl/>
        </w:rPr>
        <w:t xml:space="preserve"> استنباط درست حکم، شناخت موضوع است؛ موضوع را با</w:t>
      </w:r>
      <w:r w:rsidRPr="008C7A66">
        <w:rPr>
          <w:rFonts w:hint="cs"/>
          <w:rtl/>
        </w:rPr>
        <w:t>ید</w:t>
      </w:r>
      <w:r w:rsidRPr="008C7A66">
        <w:rPr>
          <w:rtl/>
        </w:rPr>
        <w:t xml:space="preserve"> خوب شناخت. اگر موضوع را نشناس</w:t>
      </w:r>
      <w:r w:rsidRPr="008C7A66">
        <w:rPr>
          <w:rFonts w:hint="cs"/>
          <w:rtl/>
        </w:rPr>
        <w:t>یم،</w:t>
      </w:r>
      <w:r w:rsidRPr="008C7A66">
        <w:rPr>
          <w:rtl/>
        </w:rPr>
        <w:t xml:space="preserve"> حکم ب</w:t>
      </w:r>
      <w:r>
        <w:rPr>
          <w:rFonts w:hint="cs"/>
          <w:rtl/>
        </w:rPr>
        <w:t xml:space="preserve">ه </w:t>
      </w:r>
      <w:r w:rsidRPr="008C7A66">
        <w:rPr>
          <w:rtl/>
        </w:rPr>
        <w:t>درستى به دست نمى‌آ</w:t>
      </w:r>
      <w:r w:rsidRPr="008C7A66">
        <w:rPr>
          <w:rFonts w:hint="cs"/>
          <w:rtl/>
        </w:rPr>
        <w:t>ید</w:t>
      </w:r>
      <w:r>
        <w:rPr>
          <w:rFonts w:hint="cs"/>
          <w:rtl/>
        </w:rPr>
        <w:t>؛</w:t>
      </w:r>
      <w:r w:rsidRPr="008C7A66">
        <w:rPr>
          <w:rtl/>
        </w:rPr>
        <w:t xml:space="preserve"> بنابرا</w:t>
      </w:r>
      <w:r w:rsidRPr="008C7A66">
        <w:rPr>
          <w:rFonts w:hint="cs"/>
          <w:rtl/>
        </w:rPr>
        <w:t>ین</w:t>
      </w:r>
      <w:r w:rsidRPr="008C7A66">
        <w:rPr>
          <w:rtl/>
        </w:rPr>
        <w:t xml:space="preserve"> به نظر من جا براى ا</w:t>
      </w:r>
      <w:r w:rsidRPr="008C7A66">
        <w:rPr>
          <w:rFonts w:hint="cs"/>
          <w:rtl/>
        </w:rPr>
        <w:t>ین</w:t>
      </w:r>
      <w:r w:rsidRPr="008C7A66">
        <w:rPr>
          <w:rtl/>
        </w:rPr>
        <w:t xml:space="preserve"> کار خ</w:t>
      </w:r>
      <w:r w:rsidRPr="008C7A66">
        <w:rPr>
          <w:rFonts w:hint="cs"/>
          <w:rtl/>
        </w:rPr>
        <w:t>یلى</w:t>
      </w:r>
      <w:r w:rsidRPr="008C7A66">
        <w:rPr>
          <w:rtl/>
        </w:rPr>
        <w:t xml:space="preserve"> ز</w:t>
      </w:r>
      <w:r w:rsidRPr="008C7A66">
        <w:rPr>
          <w:rFonts w:hint="cs"/>
          <w:rtl/>
        </w:rPr>
        <w:t>یاد</w:t>
      </w:r>
      <w:r w:rsidRPr="008C7A66">
        <w:rPr>
          <w:rtl/>
        </w:rPr>
        <w:t xml:space="preserve"> است؛ هم راجع به خود هنر و فلسفه‌ى فقه هنر -</w:t>
      </w:r>
      <w:r>
        <w:rPr>
          <w:rFonts w:cs="Cambria" w:hint="cs"/>
          <w:rtl/>
        </w:rPr>
        <w:t> </w:t>
      </w:r>
      <w:r w:rsidRPr="008C7A66">
        <w:rPr>
          <w:rtl/>
        </w:rPr>
        <w:t xml:space="preserve">که آقاى على‌دوست فرمودند و </w:t>
      </w:r>
      <w:r w:rsidRPr="008C7A66">
        <w:rPr>
          <w:rtl/>
        </w:rPr>
        <w:lastRenderedPageBreak/>
        <w:t xml:space="preserve">کاملاً درست است؛ </w:t>
      </w:r>
      <w:r w:rsidRPr="008C7A66">
        <w:rPr>
          <w:rFonts w:hint="cs"/>
          <w:rtl/>
        </w:rPr>
        <w:t>یعنى</w:t>
      </w:r>
      <w:r w:rsidRPr="008C7A66">
        <w:rPr>
          <w:rtl/>
        </w:rPr>
        <w:t xml:space="preserve"> ا</w:t>
      </w:r>
      <w:r w:rsidRPr="008C7A66">
        <w:rPr>
          <w:rFonts w:hint="cs"/>
          <w:rtl/>
        </w:rPr>
        <w:t>ین</w:t>
      </w:r>
      <w:r w:rsidRPr="008C7A66">
        <w:rPr>
          <w:rtl/>
        </w:rPr>
        <w:t xml:space="preserve"> بحث قابل طرحى است</w:t>
      </w:r>
      <w:r>
        <w:rPr>
          <w:rFonts w:cs="Cambria" w:hint="cs"/>
          <w:rtl/>
        </w:rPr>
        <w:t> </w:t>
      </w:r>
      <w:r w:rsidRPr="008C7A66">
        <w:rPr>
          <w:rtl/>
        </w:rPr>
        <w:t>- بعد هم فقه هنر با ورود در مسائل فقهى هنر، حدّ</w:t>
      </w:r>
      <w:r>
        <w:rPr>
          <w:rFonts w:hint="cs"/>
          <w:rtl/>
        </w:rPr>
        <w:t xml:space="preserve"> </w:t>
      </w:r>
      <w:r w:rsidRPr="008C7A66">
        <w:rPr>
          <w:rtl/>
        </w:rPr>
        <w:t>و</w:t>
      </w:r>
      <w:r>
        <w:rPr>
          <w:rFonts w:hint="cs"/>
          <w:rtl/>
        </w:rPr>
        <w:t xml:space="preserve"> </w:t>
      </w:r>
      <w:r w:rsidRPr="008C7A66">
        <w:rPr>
          <w:rtl/>
        </w:rPr>
        <w:t>مرزهاى هنر را مشخّص کردن و نظر اسلام را گفتن.</w:t>
      </w:r>
      <w:r>
        <w:rPr>
          <w:rStyle w:val="FootnoteReference"/>
          <w:rtl/>
        </w:rPr>
        <w:footnoteReference w:id="45"/>
      </w:r>
    </w:p>
    <w:p w:rsidR="00C617CF" w:rsidRDefault="00C617CF" w:rsidP="00C617CF">
      <w:pPr>
        <w:rPr>
          <w:rtl/>
        </w:rPr>
      </w:pPr>
      <w:r>
        <w:rPr>
          <w:noProof/>
        </w:rPr>
        <w:drawing>
          <wp:anchor distT="0" distB="0" distL="114300" distR="114300" simplePos="0" relativeHeight="251675648" behindDoc="1" locked="0" layoutInCell="1" allowOverlap="1" wp14:anchorId="20C2ADA9" wp14:editId="678CF7C5">
            <wp:simplePos x="0" y="0"/>
            <wp:positionH relativeFrom="column">
              <wp:posOffset>97790</wp:posOffset>
            </wp:positionH>
            <wp:positionV relativeFrom="paragraph">
              <wp:posOffset>130810</wp:posOffset>
            </wp:positionV>
            <wp:extent cx="1305560" cy="1631950"/>
            <wp:effectExtent l="0" t="0" r="8890" b="6350"/>
            <wp:wrapTight wrapText="bothSides">
              <wp:wrapPolygon edited="0">
                <wp:start x="0" y="0"/>
                <wp:lineTo x="0" y="21432"/>
                <wp:lineTo x="21432" y="21432"/>
                <wp:lineTo x="21432" y="0"/>
                <wp:lineTo x="0" y="0"/>
              </wp:wrapPolygon>
            </wp:wrapTight>
            <wp:docPr id="51" name="Picture 51" descr="طرح اسلیمی - خطایی - گالری تصاویر نق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طرح اسلیمی - خطایی - گالری تصاویر نقش"/>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05560" cy="1631950"/>
                    </a:xfrm>
                    <a:prstGeom prst="rect">
                      <a:avLst/>
                    </a:prstGeom>
                    <a:noFill/>
                    <a:ln>
                      <a:noFill/>
                    </a:ln>
                  </pic:spPr>
                </pic:pic>
              </a:graphicData>
            </a:graphic>
          </wp:anchor>
        </w:drawing>
      </w:r>
      <w:r>
        <w:rPr>
          <w:rFonts w:hint="cs"/>
          <w:rtl/>
        </w:rPr>
        <w:t>عالم دین وقتی که به عرصه‌ی معماری یا هنر و سینما وارد می‌شود نباید هویت خود را با یک معمار یا یک کارگردان متخصص یکی ببیند. عنصر خودآگاهی صنفی در این میان بسیار مهم است. اگر این خودآگاهی صنفی نباشد عالم دین به تدریج از نقش و هویت عالمان دینی خارج می‌شود و هویت تخصصی دیگری می‌یابد؛ اما اگر متوجه باشد که باید نقش عالمان دین را داشته باشد در هر عرصه اولاً صورت اسلامی آن را معلوم می‌سازد و ثانیاً برای راهبری تحقق آن تلاش می‌کند؛ البته در همین نقطه برای راهبری و تحقق آن محتمل است لازم باشد که یک نمونه‌ی واقعی از آن را پدید آورد و ایده‌ی نظری خود را در میدان عمل بیازماید یا امکان آن را برای انکارکنندگان با وقوعش ثابت کند؛ این کاملاً بجا و لازم است؛ اما اگر آن خودآگاهی نباشد به مرور این مقدمه، ذی‌المقدمه پنداشته می‌شود و عالم دینی در غیرمأموریت خود می‌ماند. پس باید میزان و کیفیت حضور عالمان دین در معماری و هنر و پزشکی و سایر تخصص‌ها و علوم انسانی دانشگاهی (مانند اقتصاد، حقوق، علوم تربیتی، روان‌شناسی، جامعه‌شناسی، مدیریت و ...) را معلوم سازیم و با تحفظ کامل بدان پای‌بند باشیم.</w:t>
      </w:r>
    </w:p>
    <w:p w:rsidR="00C617CF" w:rsidRDefault="00C617CF" w:rsidP="00C617CF">
      <w:pPr>
        <w:pStyle w:val="ae"/>
        <w:rPr>
          <w:rtl/>
        </w:rPr>
      </w:pPr>
      <w:r>
        <w:rPr>
          <w:rFonts w:hint="cs"/>
          <w:rtl/>
        </w:rPr>
        <w:t xml:space="preserve">بحث سر این نیست که ما جامعه‌شناسی یا روان‌شناسی یا علم مدیریت یا تعلیم و تربیت نمی‌خواهیم یا چیز خوبی نیست یا فایده‌ای ندارد. چرا؛ قطعاً خوب است؛ قطعاً لازم است. من یکی از حرف‌هایی که دارم، همین رشته‌ی تعلیم و تربیت در حوزه است. بحث در این نیست که این علوم مفید نیست؛ بحث در این است که اینی که امروز در اختیار ما قرار دادند، مبتنی بر یک جهان‌بینی است غیر از جهان بینی ما... شما مادی باشید، یک جور علوم انسانی تنظیم می کنید. علوم انسانی ما برخاسته‌ی از تفکرات پوزیتیویستی قرن پانزده و شانزده اروپاست ... این به درد ما نمی‌خورد. این علوم انسانی، تربیت‌شده و دانش‌آموخته‌ی خود را آنچنان بار می‌آورد که نگاهش به مسائل مبتلابه آن علم و مورد توجه آن علم - چه حالا اقتصاد باشد، چه مدیریت باشد، چه تعلیم و تربیت باشد - نگاه غیر اسلامی است... من با ورود علوم انسانی به حوزه‌ی علمیه اصلا مخالفتی ندارم. من می‌گویم حوزه‌ی علمیه باید پایه‌های علوم انسانی مبتنی بر تفکر اسلامی و جهان‌بینی اسلام را مستحکم بریزد؛ ... بنابراین در حوزه‌ی علمیه علوم انسانی را بخوانند، اینها را یاد بگیرند، صورت‌بندی مسائل و عناوین را در این علوم فرا بگیرند؛ بعد برگردند به </w:t>
      </w:r>
      <w:r>
        <w:rPr>
          <w:rFonts w:hint="cs"/>
          <w:rtl/>
        </w:rPr>
        <w:lastRenderedPageBreak/>
        <w:t>مبانی اسلامی، ببینند مسائل متناظر آنها با تفکر اسلامی چگونه است و چگونه شکل می‌گیرد؛ بنابراین من نمی‌گویم علوم انسانی نافع نیست، می گویم اینی که هست مضر است؛ آنی که باید باشد، لازم است.</w:t>
      </w:r>
      <w:r>
        <w:rPr>
          <w:rStyle w:val="FootnoteReference"/>
          <w:rtl/>
        </w:rPr>
        <w:footnoteReference w:id="46"/>
      </w:r>
    </w:p>
    <w:p w:rsidR="00C617CF" w:rsidRPr="000B4CCB" w:rsidRDefault="00C617CF" w:rsidP="00C617CF">
      <w:pPr>
        <w:pStyle w:val="ae"/>
        <w:rPr>
          <w:rtl/>
        </w:rPr>
      </w:pPr>
      <w:r>
        <w:rPr>
          <w:rFonts w:hint="cs"/>
          <w:rtl/>
        </w:rPr>
        <w:t>علوم انسانی‌مان بر مبادی و مبانی متعارض با مبانی قرآنی و اسلامی بنا شده است. علوم انسانی غرب مبتنی بر جهان‌بینی دیگری است؛ مبتنی بر فهم دیگری از عالم آفرینش است و غالباً مبتنی بر نگاه مادی است. خوب، این نگاه، نگاه غلطی است؛ این مبنا، مبنای غلطی است. این علوم انسانی را ما به صورت ترجمه‌ای، بدون اینکه هیچ‌گونه فکر تحقیقیِ اسلامی را اجازه بدهیم در آن راه پیدا کند، می‌آوریم تو دانشگاه‌های خودمان و در بخش‌های مختلف اینها را تعلیم می‌دهیم؛ در حالی که ریشه و پایه و اساس علوم انسانی را در قرآن باید پیدا کرد. یکی از بخش‌های مهم پژوهش قرآنی این است. باید در زمینه‌های گوناگون به نکات و دقائق قرآن توجه کرد و مبانی علوم انسانی را در قرآن کریم جستجو کرد و پیدا کرد. این یک کار بسیار اساسی و مهمی است. اگر این شد، آن وقت متفکرین و پژوهندگان و صاحب‌نظران در علوم مختلف انسانی می‌توانند بر این پایه و بر این اساس بناهای رفیعی را بنا کنند؛ البته آن وقت می‌توانند از پیشرفت‌های دیگران، غربی‌ها و کسانی که در علوم انسانی پیشرفت داشتند، استفاده هم بکنند، لکن مبنا باید مبنای قرآنی باشد</w:t>
      </w:r>
      <w:r>
        <w:t>.</w:t>
      </w:r>
      <w:r>
        <w:rPr>
          <w:rStyle w:val="FootnoteReference"/>
          <w:rtl/>
        </w:rPr>
        <w:footnoteReference w:id="47"/>
      </w:r>
    </w:p>
    <w:p w:rsidR="00C617CF" w:rsidRDefault="00C617CF" w:rsidP="00C617CF">
      <w:pPr>
        <w:pStyle w:val="Heading3"/>
        <w:rPr>
          <w:rtl/>
        </w:rPr>
      </w:pPr>
      <w:bookmarkStart w:id="74" w:name="_Toc127200424"/>
      <w:r>
        <w:rPr>
          <w:rFonts w:hint="cs"/>
          <w:rtl/>
        </w:rPr>
        <w:t>۱۴. روان‌درمان‌گری مستند به دانش غربی</w:t>
      </w:r>
      <w:bookmarkEnd w:id="74"/>
      <w:r>
        <w:rPr>
          <w:rFonts w:hint="cs"/>
          <w:rtl/>
        </w:rPr>
        <w:t xml:space="preserve"> </w:t>
      </w:r>
    </w:p>
    <w:p w:rsidR="00C617CF" w:rsidRDefault="00C617CF" w:rsidP="00C617CF">
      <w:pPr>
        <w:rPr>
          <w:rtl/>
          <w:lang w:val="x-none" w:eastAsia="x-none"/>
        </w:rPr>
      </w:pPr>
      <w:r>
        <w:rPr>
          <w:rtl/>
          <w:lang w:val="x-none" w:eastAsia="x-none"/>
        </w:rPr>
        <w:t xml:space="preserve"> یکی از ریزش‌های پنهان </w:t>
      </w:r>
      <w:r>
        <w:rPr>
          <w:rFonts w:hint="cs"/>
          <w:rtl/>
          <w:lang w:val="x-none" w:eastAsia="x-none"/>
        </w:rPr>
        <w:t xml:space="preserve">حوزه </w:t>
      </w:r>
      <w:r>
        <w:rPr>
          <w:rtl/>
          <w:lang w:val="x-none" w:eastAsia="x-none"/>
        </w:rPr>
        <w:t xml:space="preserve">که </w:t>
      </w:r>
      <w:r>
        <w:rPr>
          <w:rFonts w:hint="cs"/>
          <w:rtl/>
          <w:lang w:val="x-none" w:eastAsia="x-none"/>
        </w:rPr>
        <w:t xml:space="preserve">احتمالا از موارد گذشته </w:t>
      </w:r>
      <w:r>
        <w:rPr>
          <w:rtl/>
          <w:lang w:val="x-none" w:eastAsia="x-none"/>
        </w:rPr>
        <w:t xml:space="preserve">مخفی‌تر </w:t>
      </w:r>
      <w:r>
        <w:rPr>
          <w:rFonts w:hint="cs"/>
          <w:rtl/>
          <w:lang w:val="x-none" w:eastAsia="x-none"/>
        </w:rPr>
        <w:t>و بحث‌برانگیزتر است</w:t>
      </w:r>
      <w:r>
        <w:rPr>
          <w:rtl/>
          <w:lang w:val="x-none" w:eastAsia="x-none"/>
        </w:rPr>
        <w:t>، طلبه‌های</w:t>
      </w:r>
      <w:r>
        <w:rPr>
          <w:rFonts w:hint="cs"/>
          <w:rtl/>
          <w:lang w:val="x-none" w:eastAsia="x-none"/>
        </w:rPr>
        <w:t>ی هستند</w:t>
      </w:r>
      <w:r>
        <w:rPr>
          <w:rtl/>
          <w:lang w:val="x-none" w:eastAsia="x-none"/>
        </w:rPr>
        <w:t xml:space="preserve"> </w:t>
      </w:r>
      <w:r>
        <w:rPr>
          <w:rFonts w:hint="cs"/>
          <w:rtl/>
          <w:lang w:val="x-none" w:eastAsia="x-none"/>
        </w:rPr>
        <w:t xml:space="preserve">که </w:t>
      </w:r>
      <w:r>
        <w:rPr>
          <w:rtl/>
          <w:lang w:val="x-none" w:eastAsia="x-none"/>
        </w:rPr>
        <w:t>رشته</w:t>
      </w:r>
      <w:r>
        <w:rPr>
          <w:rFonts w:hint="cs"/>
          <w:rtl/>
          <w:lang w:val="x-none" w:eastAsia="x-none"/>
        </w:rPr>
        <w:t>‌ی</w:t>
      </w:r>
      <w:r>
        <w:rPr>
          <w:rtl/>
          <w:lang w:val="x-none" w:eastAsia="x-none"/>
        </w:rPr>
        <w:t xml:space="preserve"> روان‌شناسی</w:t>
      </w:r>
      <w:r>
        <w:rPr>
          <w:rFonts w:hint="cs"/>
          <w:rtl/>
          <w:lang w:val="x-none" w:eastAsia="x-none"/>
        </w:rPr>
        <w:t xml:space="preserve"> </w:t>
      </w:r>
      <w:r>
        <w:rPr>
          <w:rtl/>
          <w:lang w:val="x-none" w:eastAsia="x-none"/>
        </w:rPr>
        <w:t>و مشاوره</w:t>
      </w:r>
      <w:r>
        <w:rPr>
          <w:rFonts w:hint="cs"/>
          <w:rtl/>
          <w:lang w:val="x-none" w:eastAsia="x-none"/>
        </w:rPr>
        <w:t xml:space="preserve"> خوانده‌اند و به </w:t>
      </w:r>
      <w:r>
        <w:rPr>
          <w:rtl/>
          <w:lang w:val="x-none" w:eastAsia="x-none"/>
        </w:rPr>
        <w:t xml:space="preserve">خدمت </w:t>
      </w:r>
      <w:r>
        <w:rPr>
          <w:rFonts w:hint="cs"/>
          <w:rtl/>
          <w:lang w:val="x-none" w:eastAsia="x-none"/>
        </w:rPr>
        <w:t>ارزشمند</w:t>
      </w:r>
      <w:r>
        <w:rPr>
          <w:rtl/>
          <w:lang w:val="x-none" w:eastAsia="x-none"/>
        </w:rPr>
        <w:t xml:space="preserve"> درمانگری </w:t>
      </w:r>
      <w:r>
        <w:rPr>
          <w:rFonts w:hint="cs"/>
          <w:rtl/>
          <w:lang w:val="x-none" w:eastAsia="x-none"/>
        </w:rPr>
        <w:t>صرفاً با استناد به دانش غربی روی آورده‌اند</w:t>
      </w:r>
      <w:r>
        <w:rPr>
          <w:rtl/>
          <w:lang w:val="x-none" w:eastAsia="x-none"/>
        </w:rPr>
        <w:t xml:space="preserve">. این </w:t>
      </w:r>
      <w:r>
        <w:rPr>
          <w:rFonts w:hint="cs"/>
          <w:rtl/>
          <w:lang w:val="x-none" w:eastAsia="x-none"/>
        </w:rPr>
        <w:t>نقش خطیر</w:t>
      </w:r>
      <w:r>
        <w:rPr>
          <w:rtl/>
          <w:lang w:val="x-none" w:eastAsia="x-none"/>
        </w:rPr>
        <w:t xml:space="preserve"> </w:t>
      </w:r>
      <w:r>
        <w:rPr>
          <w:rFonts w:hint="cs"/>
          <w:rtl/>
          <w:lang w:val="x-none" w:eastAsia="x-none"/>
        </w:rPr>
        <w:t xml:space="preserve">و </w:t>
      </w:r>
      <w:r>
        <w:rPr>
          <w:rtl/>
          <w:lang w:val="x-none" w:eastAsia="x-none"/>
        </w:rPr>
        <w:t xml:space="preserve">خدمت </w:t>
      </w:r>
      <w:r>
        <w:rPr>
          <w:rFonts w:hint="cs"/>
          <w:rtl/>
          <w:lang w:val="x-none" w:eastAsia="x-none"/>
        </w:rPr>
        <w:t>اثرگذار، خلأ مهمی را</w:t>
      </w:r>
      <w:r>
        <w:rPr>
          <w:rtl/>
          <w:lang w:val="x-none" w:eastAsia="x-none"/>
        </w:rPr>
        <w:t xml:space="preserve"> </w:t>
      </w:r>
      <w:r>
        <w:rPr>
          <w:rFonts w:hint="cs"/>
          <w:rtl/>
          <w:lang w:val="x-none" w:eastAsia="x-none"/>
        </w:rPr>
        <w:t xml:space="preserve">پر و نیاز بزرگی </w:t>
      </w:r>
      <w:r>
        <w:rPr>
          <w:rtl/>
          <w:lang w:val="x-none" w:eastAsia="x-none"/>
        </w:rPr>
        <w:t xml:space="preserve">را </w:t>
      </w:r>
      <w:r>
        <w:rPr>
          <w:rFonts w:hint="cs"/>
          <w:rtl/>
          <w:lang w:val="x-none" w:eastAsia="x-none"/>
        </w:rPr>
        <w:t xml:space="preserve">رفع </w:t>
      </w:r>
      <w:r>
        <w:rPr>
          <w:rtl/>
          <w:lang w:val="x-none" w:eastAsia="x-none"/>
        </w:rPr>
        <w:t xml:space="preserve">می‌کند؛ اما اگر این درمانگری هیچ نسبتی با </w:t>
      </w:r>
      <w:r>
        <w:rPr>
          <w:rFonts w:hint="cs"/>
          <w:rtl/>
          <w:lang w:val="x-none" w:eastAsia="x-none"/>
        </w:rPr>
        <w:t xml:space="preserve">آموزه‌های </w:t>
      </w:r>
      <w:r>
        <w:rPr>
          <w:rtl/>
          <w:lang w:val="x-none" w:eastAsia="x-none"/>
        </w:rPr>
        <w:t>دین</w:t>
      </w:r>
      <w:r>
        <w:rPr>
          <w:rFonts w:hint="cs"/>
          <w:rtl/>
          <w:lang w:val="x-none" w:eastAsia="x-none"/>
        </w:rPr>
        <w:t>ی</w:t>
      </w:r>
      <w:r>
        <w:rPr>
          <w:rtl/>
          <w:lang w:val="x-none" w:eastAsia="x-none"/>
        </w:rPr>
        <w:t xml:space="preserve"> نداشته باشد و همان مفاد </w:t>
      </w:r>
      <w:r>
        <w:rPr>
          <w:rFonts w:hint="cs"/>
          <w:rtl/>
          <w:lang w:val="x-none" w:eastAsia="x-none"/>
        </w:rPr>
        <w:t xml:space="preserve">علمی </w:t>
      </w:r>
      <w:r>
        <w:rPr>
          <w:rtl/>
          <w:lang w:val="x-none" w:eastAsia="x-none"/>
        </w:rPr>
        <w:t xml:space="preserve">که در دانشگاه‌ها خوانده می‌شود برایش کافی باشد، </w:t>
      </w:r>
      <w:r>
        <w:rPr>
          <w:rFonts w:hint="cs"/>
          <w:rtl/>
          <w:lang w:val="x-none" w:eastAsia="x-none"/>
        </w:rPr>
        <w:t>کار حوزوی نیست.</w:t>
      </w:r>
    </w:p>
    <w:p w:rsidR="00C617CF" w:rsidRDefault="00C617CF" w:rsidP="00C617CF">
      <w:pPr>
        <w:rPr>
          <w:rtl/>
          <w:lang w:val="x-none" w:eastAsia="x-none"/>
        </w:rPr>
      </w:pPr>
      <w:r>
        <w:rPr>
          <w:rFonts w:hint="cs"/>
          <w:rtl/>
          <w:lang w:val="x-none" w:eastAsia="x-none"/>
        </w:rPr>
        <w:t xml:space="preserve">بی‌تردید عناصر زحمت‌کش و مخلصی که </w:t>
      </w:r>
      <w:r>
        <w:rPr>
          <w:rtl/>
          <w:lang w:val="x-none" w:eastAsia="x-none"/>
        </w:rPr>
        <w:t xml:space="preserve">به این کار می‌پردازند، </w:t>
      </w:r>
      <w:r>
        <w:rPr>
          <w:rFonts w:hint="cs"/>
          <w:rtl/>
          <w:lang w:val="x-none" w:eastAsia="x-none"/>
        </w:rPr>
        <w:t xml:space="preserve">مورد </w:t>
      </w:r>
      <w:r>
        <w:rPr>
          <w:rtl/>
          <w:lang w:val="x-none" w:eastAsia="x-none"/>
        </w:rPr>
        <w:t xml:space="preserve">احترام </w:t>
      </w:r>
      <w:r>
        <w:rPr>
          <w:rFonts w:hint="cs"/>
          <w:rtl/>
          <w:lang w:val="x-none" w:eastAsia="x-none"/>
        </w:rPr>
        <w:t xml:space="preserve">و </w:t>
      </w:r>
      <w:r>
        <w:rPr>
          <w:rtl/>
          <w:lang w:val="x-none" w:eastAsia="x-none"/>
        </w:rPr>
        <w:t>تقدیر</w:t>
      </w:r>
      <w:r>
        <w:rPr>
          <w:rFonts w:hint="cs"/>
          <w:rtl/>
          <w:lang w:val="x-none" w:eastAsia="x-none"/>
        </w:rPr>
        <w:t xml:space="preserve">ند و با </w:t>
      </w:r>
      <w:r>
        <w:rPr>
          <w:rtl/>
          <w:lang w:val="x-none" w:eastAsia="x-none"/>
        </w:rPr>
        <w:t xml:space="preserve">گره‌گشایی‌های ارزشمندشان </w:t>
      </w:r>
      <w:r>
        <w:rPr>
          <w:rFonts w:hint="cs"/>
          <w:rtl/>
          <w:lang w:val="x-none" w:eastAsia="x-none"/>
        </w:rPr>
        <w:t xml:space="preserve">در نزد خدا و خلق خدا مأجورند؛ </w:t>
      </w:r>
      <w:r>
        <w:rPr>
          <w:rtl/>
          <w:lang w:val="x-none" w:eastAsia="x-none"/>
        </w:rPr>
        <w:t xml:space="preserve">ولی </w:t>
      </w:r>
      <w:r>
        <w:rPr>
          <w:rFonts w:hint="cs"/>
          <w:rtl/>
          <w:lang w:val="x-none" w:eastAsia="x-none"/>
        </w:rPr>
        <w:t xml:space="preserve">مادام که فعالیت آنها به دانش دین بی‌ارتباط باشد فعالیت </w:t>
      </w:r>
      <w:r>
        <w:rPr>
          <w:rtl/>
          <w:lang w:val="x-none" w:eastAsia="x-none"/>
        </w:rPr>
        <w:t xml:space="preserve">حوزوی </w:t>
      </w:r>
      <w:r>
        <w:rPr>
          <w:rFonts w:hint="cs"/>
          <w:rtl/>
          <w:lang w:val="x-none" w:eastAsia="x-none"/>
        </w:rPr>
        <w:t>به شمار نمی‌رود.</w:t>
      </w:r>
    </w:p>
    <w:p w:rsidR="00C617CF" w:rsidRDefault="00C617CF" w:rsidP="00C617CF">
      <w:pPr>
        <w:rPr>
          <w:rtl/>
          <w:lang w:val="x-none" w:eastAsia="x-none"/>
        </w:rPr>
      </w:pPr>
      <w:r>
        <w:rPr>
          <w:rFonts w:hint="cs"/>
          <w:rtl/>
          <w:lang w:val="x-none" w:eastAsia="x-none"/>
        </w:rPr>
        <w:lastRenderedPageBreak/>
        <w:t xml:space="preserve">تفاوت میان </w:t>
      </w:r>
      <w:r>
        <w:rPr>
          <w:rtl/>
          <w:lang w:val="x-none" w:eastAsia="x-none"/>
        </w:rPr>
        <w:t xml:space="preserve">دانشجویی که </w:t>
      </w:r>
      <w:r>
        <w:rPr>
          <w:rFonts w:hint="cs"/>
          <w:rtl/>
          <w:lang w:val="x-none" w:eastAsia="x-none"/>
        </w:rPr>
        <w:t xml:space="preserve">رشته‌ی </w:t>
      </w:r>
      <w:r>
        <w:rPr>
          <w:rtl/>
          <w:lang w:val="x-none" w:eastAsia="x-none"/>
        </w:rPr>
        <w:t xml:space="preserve">روان‌شناسی </w:t>
      </w:r>
      <w:r>
        <w:rPr>
          <w:rFonts w:hint="cs"/>
          <w:rtl/>
          <w:lang w:val="x-none" w:eastAsia="x-none"/>
        </w:rPr>
        <w:t xml:space="preserve">خوانده با طلبه‌ی عمامه‌به‌سری </w:t>
      </w:r>
      <w:r>
        <w:rPr>
          <w:rtl/>
          <w:lang w:val="x-none" w:eastAsia="x-none"/>
        </w:rPr>
        <w:t xml:space="preserve">که </w:t>
      </w:r>
      <w:r>
        <w:rPr>
          <w:rFonts w:hint="cs"/>
          <w:rtl/>
          <w:lang w:val="x-none" w:eastAsia="x-none"/>
        </w:rPr>
        <w:t xml:space="preserve">به عرصه‌ی </w:t>
      </w:r>
      <w:r>
        <w:rPr>
          <w:rtl/>
          <w:lang w:val="x-none" w:eastAsia="x-none"/>
        </w:rPr>
        <w:t>روان‌شناس</w:t>
      </w:r>
      <w:r>
        <w:rPr>
          <w:rFonts w:hint="cs"/>
          <w:rtl/>
          <w:lang w:val="x-none" w:eastAsia="x-none"/>
        </w:rPr>
        <w:t>ی</w:t>
      </w:r>
      <w:r>
        <w:rPr>
          <w:rtl/>
          <w:lang w:val="x-none" w:eastAsia="x-none"/>
        </w:rPr>
        <w:t xml:space="preserve"> </w:t>
      </w:r>
      <w:r>
        <w:rPr>
          <w:rFonts w:hint="cs"/>
          <w:rtl/>
          <w:lang w:val="x-none" w:eastAsia="x-none"/>
        </w:rPr>
        <w:t xml:space="preserve">ورود کرده و این تخصص را آموخته است، در علم دینی است. اگر طلبه علم دینی و مأموریت حوزوی را کنار گذاشته باشد و تنها از سرمایه‌ی علوم غربی استفاده کند با آن دانش‌آموخته‌ی دانشگاهی تفاوتی ندارد و از هویت طلبگی برای او فقط لباسی به یادگار مانده است. </w:t>
      </w:r>
    </w:p>
    <w:p w:rsidR="00C617CF" w:rsidRDefault="00C617CF" w:rsidP="00C617CF">
      <w:pPr>
        <w:rPr>
          <w:rtl/>
          <w:lang w:val="x-none" w:eastAsia="x-none"/>
        </w:rPr>
      </w:pPr>
      <w:r>
        <w:rPr>
          <w:rtl/>
          <w:lang w:val="x-none" w:eastAsia="x-none"/>
        </w:rPr>
        <w:t xml:space="preserve">صرف اینکه روان‌شناسان حوزوی مرتکب </w:t>
      </w:r>
      <w:r>
        <w:rPr>
          <w:rFonts w:hint="cs"/>
          <w:rtl/>
          <w:lang w:val="x-none" w:eastAsia="x-none"/>
        </w:rPr>
        <w:t xml:space="preserve">حرام </w:t>
      </w:r>
      <w:r>
        <w:rPr>
          <w:rtl/>
          <w:lang w:val="x-none" w:eastAsia="x-none"/>
        </w:rPr>
        <w:t xml:space="preserve">نمی‌شوند و </w:t>
      </w:r>
      <w:r>
        <w:rPr>
          <w:rFonts w:hint="cs"/>
          <w:rtl/>
          <w:lang w:val="x-none" w:eastAsia="x-none"/>
        </w:rPr>
        <w:t xml:space="preserve">در مقام مشاوره </w:t>
      </w:r>
      <w:r>
        <w:rPr>
          <w:rtl/>
          <w:lang w:val="x-none" w:eastAsia="x-none"/>
        </w:rPr>
        <w:t>توصیه‌های خلاف شرع نمی‌کنند برای حوزوی بودن کافی نیست</w:t>
      </w:r>
      <w:r>
        <w:rPr>
          <w:rFonts w:hint="cs"/>
          <w:rtl/>
          <w:lang w:val="x-none" w:eastAsia="x-none"/>
        </w:rPr>
        <w:t xml:space="preserve">؛ زیرا التزام به احکام </w:t>
      </w:r>
      <w:r>
        <w:rPr>
          <w:rtl/>
          <w:lang w:val="x-none" w:eastAsia="x-none"/>
        </w:rPr>
        <w:t>شرع</w:t>
      </w:r>
      <w:r>
        <w:rPr>
          <w:rFonts w:hint="cs"/>
          <w:rtl/>
          <w:lang w:val="x-none" w:eastAsia="x-none"/>
        </w:rPr>
        <w:t xml:space="preserve"> اولاً</w:t>
      </w:r>
      <w:r>
        <w:rPr>
          <w:rtl/>
          <w:lang w:val="x-none" w:eastAsia="x-none"/>
        </w:rPr>
        <w:t xml:space="preserve"> به </w:t>
      </w:r>
      <w:r>
        <w:rPr>
          <w:rFonts w:hint="cs"/>
          <w:rtl/>
          <w:lang w:val="x-none" w:eastAsia="x-none"/>
        </w:rPr>
        <w:t>شخصیت حوزوی مربوط نیست</w:t>
      </w:r>
      <w:r>
        <w:rPr>
          <w:rtl/>
          <w:lang w:val="x-none" w:eastAsia="x-none"/>
        </w:rPr>
        <w:t xml:space="preserve">، </w:t>
      </w:r>
      <w:r>
        <w:rPr>
          <w:rFonts w:hint="cs"/>
          <w:rtl/>
          <w:lang w:val="x-none" w:eastAsia="x-none"/>
        </w:rPr>
        <w:t xml:space="preserve">وظیفه‌ی همه‌ی مسلمانان است و </w:t>
      </w:r>
      <w:r>
        <w:rPr>
          <w:rtl/>
          <w:lang w:val="x-none" w:eastAsia="x-none"/>
        </w:rPr>
        <w:t>طبعاً پزشک</w:t>
      </w:r>
      <w:r>
        <w:rPr>
          <w:rFonts w:hint="cs"/>
          <w:rtl/>
          <w:lang w:val="x-none" w:eastAsia="x-none"/>
        </w:rPr>
        <w:t>ان</w:t>
      </w:r>
      <w:r>
        <w:rPr>
          <w:rtl/>
          <w:lang w:val="x-none" w:eastAsia="x-none"/>
        </w:rPr>
        <w:t xml:space="preserve"> </w:t>
      </w:r>
      <w:r>
        <w:rPr>
          <w:rFonts w:hint="cs"/>
          <w:rtl/>
          <w:lang w:val="x-none" w:eastAsia="x-none"/>
        </w:rPr>
        <w:t xml:space="preserve">و </w:t>
      </w:r>
      <w:r>
        <w:rPr>
          <w:rtl/>
          <w:lang w:val="x-none" w:eastAsia="x-none"/>
        </w:rPr>
        <w:t>روان‌شناس</w:t>
      </w:r>
      <w:r>
        <w:rPr>
          <w:rFonts w:hint="cs"/>
          <w:rtl/>
          <w:lang w:val="x-none" w:eastAsia="x-none"/>
        </w:rPr>
        <w:t>ان</w:t>
      </w:r>
      <w:r>
        <w:rPr>
          <w:rtl/>
          <w:lang w:val="x-none" w:eastAsia="x-none"/>
        </w:rPr>
        <w:t xml:space="preserve"> </w:t>
      </w:r>
      <w:r>
        <w:rPr>
          <w:rFonts w:hint="cs"/>
          <w:rtl/>
          <w:lang w:val="x-none" w:eastAsia="x-none"/>
        </w:rPr>
        <w:t xml:space="preserve">متدین </w:t>
      </w:r>
      <w:r>
        <w:rPr>
          <w:rtl/>
          <w:lang w:val="x-none" w:eastAsia="x-none"/>
        </w:rPr>
        <w:t xml:space="preserve">دانشگاهی هم </w:t>
      </w:r>
      <w:r>
        <w:rPr>
          <w:rFonts w:hint="cs"/>
          <w:rtl/>
          <w:lang w:val="x-none" w:eastAsia="x-none"/>
        </w:rPr>
        <w:t xml:space="preserve">آن </w:t>
      </w:r>
      <w:r>
        <w:rPr>
          <w:rtl/>
          <w:lang w:val="x-none" w:eastAsia="x-none"/>
        </w:rPr>
        <w:t xml:space="preserve">را </w:t>
      </w:r>
      <w:r>
        <w:rPr>
          <w:rFonts w:hint="cs"/>
          <w:rtl/>
          <w:lang w:val="x-none" w:eastAsia="x-none"/>
        </w:rPr>
        <w:t>رعایت می‌</w:t>
      </w:r>
      <w:r>
        <w:rPr>
          <w:rtl/>
          <w:lang w:val="x-none" w:eastAsia="x-none"/>
        </w:rPr>
        <w:t>کن</w:t>
      </w:r>
      <w:r>
        <w:rPr>
          <w:rFonts w:hint="cs"/>
          <w:rtl/>
          <w:lang w:val="x-none" w:eastAsia="x-none"/>
        </w:rPr>
        <w:t>ن</w:t>
      </w:r>
      <w:r>
        <w:rPr>
          <w:rtl/>
          <w:lang w:val="x-none" w:eastAsia="x-none"/>
        </w:rPr>
        <w:t>د</w:t>
      </w:r>
      <w:r>
        <w:rPr>
          <w:rFonts w:hint="cs"/>
          <w:rtl/>
          <w:lang w:val="x-none" w:eastAsia="x-none"/>
        </w:rPr>
        <w:t>.</w:t>
      </w:r>
      <w:r>
        <w:rPr>
          <w:rtl/>
          <w:lang w:val="x-none" w:eastAsia="x-none"/>
        </w:rPr>
        <w:t xml:space="preserve"> همه</w:t>
      </w:r>
      <w:r>
        <w:rPr>
          <w:rFonts w:hint="cs"/>
          <w:rtl/>
          <w:lang w:val="x-none" w:eastAsia="x-none"/>
        </w:rPr>
        <w:t>‌ی</w:t>
      </w:r>
      <w:r>
        <w:rPr>
          <w:rtl/>
          <w:lang w:val="x-none" w:eastAsia="x-none"/>
        </w:rPr>
        <w:t xml:space="preserve"> مؤمن</w:t>
      </w:r>
      <w:r>
        <w:rPr>
          <w:rFonts w:hint="cs"/>
          <w:rtl/>
          <w:lang w:val="x-none" w:eastAsia="x-none"/>
        </w:rPr>
        <w:t>ان</w:t>
      </w:r>
      <w:r>
        <w:rPr>
          <w:rtl/>
          <w:lang w:val="x-none" w:eastAsia="x-none"/>
        </w:rPr>
        <w:t xml:space="preserve"> در جامعه</w:t>
      </w:r>
      <w:r>
        <w:rPr>
          <w:rFonts w:hint="cs"/>
          <w:rtl/>
          <w:lang w:val="x-none" w:eastAsia="x-none"/>
        </w:rPr>
        <w:t>‌ی</w:t>
      </w:r>
      <w:r>
        <w:rPr>
          <w:rtl/>
          <w:lang w:val="x-none" w:eastAsia="x-none"/>
        </w:rPr>
        <w:t xml:space="preserve"> اسلامی در هر شغل و صنف و کارویژه‌ای </w:t>
      </w:r>
      <w:r>
        <w:rPr>
          <w:rFonts w:hint="cs"/>
          <w:rtl/>
          <w:lang w:val="x-none" w:eastAsia="x-none"/>
        </w:rPr>
        <w:t xml:space="preserve">- از مهندس و معلم و </w:t>
      </w:r>
      <w:r>
        <w:rPr>
          <w:rtl/>
          <w:lang w:val="x-none" w:eastAsia="x-none"/>
        </w:rPr>
        <w:t>هنرمند</w:t>
      </w:r>
      <w:r>
        <w:rPr>
          <w:rFonts w:hint="cs"/>
          <w:rtl/>
          <w:lang w:val="x-none" w:eastAsia="x-none"/>
        </w:rPr>
        <w:t xml:space="preserve"> و کارگر و </w:t>
      </w:r>
      <w:r>
        <w:rPr>
          <w:rtl/>
          <w:lang w:val="x-none" w:eastAsia="x-none"/>
        </w:rPr>
        <w:t>کارگردان</w:t>
      </w:r>
      <w:r>
        <w:rPr>
          <w:rFonts w:hint="cs"/>
          <w:rtl/>
          <w:lang w:val="x-none" w:eastAsia="x-none"/>
        </w:rPr>
        <w:t xml:space="preserve"> و کارمند و </w:t>
      </w:r>
      <w:r>
        <w:rPr>
          <w:rtl/>
          <w:lang w:val="x-none" w:eastAsia="x-none"/>
        </w:rPr>
        <w:t>مکانیک و...</w:t>
      </w:r>
      <w:r>
        <w:rPr>
          <w:rFonts w:cs="Cambria" w:hint="eastAsia"/>
          <w:rtl/>
          <w:lang w:val="x-none" w:eastAsia="x-none"/>
        </w:rPr>
        <w:t> </w:t>
      </w:r>
      <w:r>
        <w:rPr>
          <w:rFonts w:hint="cs"/>
          <w:rtl/>
          <w:lang w:val="x-none" w:eastAsia="x-none"/>
        </w:rPr>
        <w:t>-</w:t>
      </w:r>
      <w:r>
        <w:rPr>
          <w:rtl/>
          <w:lang w:val="x-none" w:eastAsia="x-none"/>
        </w:rPr>
        <w:t xml:space="preserve"> باید شریعت را </w:t>
      </w:r>
      <w:r>
        <w:rPr>
          <w:rFonts w:hint="cs"/>
          <w:rtl/>
          <w:lang w:val="x-none" w:eastAsia="x-none"/>
        </w:rPr>
        <w:t xml:space="preserve">به تمام و کمال </w:t>
      </w:r>
      <w:r>
        <w:rPr>
          <w:rtl/>
          <w:lang w:val="x-none" w:eastAsia="x-none"/>
        </w:rPr>
        <w:t>رعایت کنند</w:t>
      </w:r>
      <w:r>
        <w:rPr>
          <w:rFonts w:hint="cs"/>
          <w:rtl/>
          <w:lang w:val="x-none" w:eastAsia="x-none"/>
        </w:rPr>
        <w:t>.</w:t>
      </w:r>
    </w:p>
    <w:p w:rsidR="00C617CF" w:rsidRDefault="00C617CF" w:rsidP="00C617CF">
      <w:pPr>
        <w:rPr>
          <w:rtl/>
          <w:lang w:val="x-none" w:eastAsia="x-none"/>
        </w:rPr>
      </w:pPr>
      <w:r>
        <w:rPr>
          <w:rFonts w:hint="cs"/>
          <w:rtl/>
          <w:lang w:val="x-none" w:eastAsia="x-none"/>
        </w:rPr>
        <w:t xml:space="preserve">همچنین صرف </w:t>
      </w:r>
      <w:r>
        <w:rPr>
          <w:rtl/>
          <w:lang w:val="x-none" w:eastAsia="x-none"/>
        </w:rPr>
        <w:t xml:space="preserve">اینکه کار مفید و </w:t>
      </w:r>
      <w:r>
        <w:rPr>
          <w:rFonts w:hint="cs"/>
          <w:rtl/>
          <w:lang w:val="x-none" w:eastAsia="x-none"/>
        </w:rPr>
        <w:t xml:space="preserve">خدمت </w:t>
      </w:r>
      <w:r>
        <w:rPr>
          <w:rtl/>
          <w:lang w:val="x-none" w:eastAsia="x-none"/>
        </w:rPr>
        <w:t xml:space="preserve">مثبتی </w:t>
      </w:r>
      <w:r>
        <w:rPr>
          <w:rFonts w:hint="cs"/>
          <w:rtl/>
          <w:lang w:val="x-none" w:eastAsia="x-none"/>
        </w:rPr>
        <w:t xml:space="preserve">هم </w:t>
      </w:r>
      <w:r>
        <w:rPr>
          <w:rtl/>
          <w:lang w:val="x-none" w:eastAsia="x-none"/>
        </w:rPr>
        <w:t>انجام می‌</w:t>
      </w:r>
      <w:r>
        <w:rPr>
          <w:cs/>
          <w:lang w:val="x-none" w:eastAsia="x-none"/>
        </w:rPr>
        <w:t>‎</w:t>
      </w:r>
      <w:r>
        <w:rPr>
          <w:rtl/>
          <w:lang w:val="x-none" w:eastAsia="x-none"/>
        </w:rPr>
        <w:t>ده</w:t>
      </w:r>
      <w:r>
        <w:rPr>
          <w:rFonts w:hint="cs"/>
          <w:rtl/>
          <w:lang w:val="x-none" w:eastAsia="x-none"/>
        </w:rPr>
        <w:t>د برای حوزوی بودن کافی نیست</w:t>
      </w:r>
      <w:r>
        <w:rPr>
          <w:rtl/>
          <w:lang w:val="x-none" w:eastAsia="x-none"/>
        </w:rPr>
        <w:t>؛ زیرا همه</w:t>
      </w:r>
      <w:r>
        <w:rPr>
          <w:rFonts w:hint="cs"/>
          <w:rtl/>
          <w:lang w:val="x-none" w:eastAsia="x-none"/>
        </w:rPr>
        <w:t>‌ی</w:t>
      </w:r>
      <w:r>
        <w:rPr>
          <w:rtl/>
          <w:lang w:val="x-none" w:eastAsia="x-none"/>
        </w:rPr>
        <w:t xml:space="preserve"> اقشار و اصناف اجتماعی </w:t>
      </w:r>
      <w:r>
        <w:rPr>
          <w:rFonts w:hint="cs"/>
          <w:rtl/>
          <w:lang w:val="x-none" w:eastAsia="x-none"/>
        </w:rPr>
        <w:t xml:space="preserve">به </w:t>
      </w:r>
      <w:r>
        <w:rPr>
          <w:rtl/>
          <w:lang w:val="x-none" w:eastAsia="x-none"/>
        </w:rPr>
        <w:t xml:space="preserve">کار مفید و </w:t>
      </w:r>
      <w:r>
        <w:rPr>
          <w:rFonts w:hint="cs"/>
          <w:rtl/>
          <w:lang w:val="x-none" w:eastAsia="x-none"/>
        </w:rPr>
        <w:t xml:space="preserve">خدمات </w:t>
      </w:r>
      <w:r>
        <w:rPr>
          <w:rtl/>
          <w:lang w:val="x-none" w:eastAsia="x-none"/>
        </w:rPr>
        <w:t xml:space="preserve">مثبت </w:t>
      </w:r>
      <w:r>
        <w:rPr>
          <w:rFonts w:hint="cs"/>
          <w:rtl/>
          <w:lang w:val="x-none" w:eastAsia="x-none"/>
        </w:rPr>
        <w:t xml:space="preserve">مشغول‌اند. </w:t>
      </w:r>
    </w:p>
    <w:p w:rsidR="00C617CF" w:rsidRDefault="00C617CF" w:rsidP="00C617CF">
      <w:pPr>
        <w:rPr>
          <w:rtl/>
          <w:lang w:val="x-none" w:eastAsia="x-none"/>
        </w:rPr>
      </w:pPr>
      <w:r>
        <w:rPr>
          <w:rFonts w:hint="cs"/>
          <w:rtl/>
          <w:lang w:val="x-none" w:eastAsia="x-none"/>
        </w:rPr>
        <w:t xml:space="preserve">این روان‌شناسان و مشاوران حوزوی مانند جراحان قلب هستند. اگر فرض کنیم طلبه‌ای پس از تحصیلات عمیق حوزوی و تلبس به لباس روحانیت، جراح قلب شود، قطعاً خدمت ارزشمندی ارائه داده و جان انسان‌ها را نجات بخشیده است؛ اما آیا همچنان طلبه است؟ خیر. کار جراحی مغز و قلب به دانش دین ارتباطی ندارد و از حوزه‌ی مأموریت طلبگی خارج است. کار روان‌درمانگری هم اگر با استناد به دانش دین نباشد و به تقویت ایمان دینی مردم نینجامد طلبگی نیست؛ زیرا </w:t>
      </w:r>
      <w:r>
        <w:rPr>
          <w:rtl/>
          <w:lang w:val="x-none" w:eastAsia="x-none"/>
        </w:rPr>
        <w:t xml:space="preserve">قوام‌بخش هویت طلبگی </w:t>
      </w:r>
      <w:r>
        <w:rPr>
          <w:rFonts w:hint="cs"/>
          <w:rtl/>
          <w:lang w:val="x-none" w:eastAsia="x-none"/>
        </w:rPr>
        <w:t>استفاده از دانش تخصصی دین در نقش‌آفرینی اجتماعی است.</w:t>
      </w:r>
    </w:p>
    <w:p w:rsidR="00C617CF" w:rsidRDefault="00C617CF" w:rsidP="00C617CF">
      <w:pPr>
        <w:rPr>
          <w:rtl/>
          <w:lang w:val="x-none" w:eastAsia="x-none"/>
        </w:rPr>
      </w:pPr>
      <w:r>
        <w:rPr>
          <w:noProof/>
        </w:rPr>
        <w:drawing>
          <wp:anchor distT="0" distB="0" distL="114300" distR="114300" simplePos="0" relativeHeight="251674624" behindDoc="1" locked="0" layoutInCell="1" allowOverlap="1" wp14:anchorId="260A366E" wp14:editId="70D6E915">
            <wp:simplePos x="0" y="0"/>
            <wp:positionH relativeFrom="column">
              <wp:posOffset>5245100</wp:posOffset>
            </wp:positionH>
            <wp:positionV relativeFrom="paragraph">
              <wp:posOffset>137160</wp:posOffset>
            </wp:positionV>
            <wp:extent cx="717550" cy="1154430"/>
            <wp:effectExtent l="0" t="0" r="6350" b="7620"/>
            <wp:wrapTight wrapText="bothSides">
              <wp:wrapPolygon edited="0">
                <wp:start x="0" y="0"/>
                <wp:lineTo x="0" y="21386"/>
                <wp:lineTo x="21218" y="21386"/>
                <wp:lineTo x="21218" y="0"/>
                <wp:lineTo x="0" y="0"/>
              </wp:wrapPolygon>
            </wp:wrapTight>
            <wp:docPr id="50" name="Picture 50" descr="گالری - آلبوم: هنر اروپایی - تصویر: graphic art motifs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گالری - آلبوم: هنر اروپایی - تصویر: graphic art motifs_2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7550" cy="1154430"/>
                    </a:xfrm>
                    <a:prstGeom prst="rect">
                      <a:avLst/>
                    </a:prstGeom>
                    <a:noFill/>
                    <a:ln>
                      <a:noFill/>
                    </a:ln>
                  </pic:spPr>
                </pic:pic>
              </a:graphicData>
            </a:graphic>
          </wp:anchor>
        </w:drawing>
      </w:r>
      <w:r>
        <w:rPr>
          <w:rFonts w:hint="cs"/>
          <w:rtl/>
          <w:lang w:val="x-none" w:eastAsia="x-none"/>
        </w:rPr>
        <w:t>علی‌رغم تلاش فراوانی که در سال‌های پس از انقلاب صورت گرفته است،</w:t>
      </w:r>
      <w:r>
        <w:rPr>
          <w:rtl/>
          <w:lang w:val="x-none" w:eastAsia="x-none"/>
        </w:rPr>
        <w:t xml:space="preserve"> </w:t>
      </w:r>
      <w:r>
        <w:rPr>
          <w:rFonts w:hint="cs"/>
          <w:rtl/>
          <w:lang w:val="x-none" w:eastAsia="x-none"/>
        </w:rPr>
        <w:t xml:space="preserve">عمده‌ی متون اصلی </w:t>
      </w:r>
      <w:r>
        <w:rPr>
          <w:rtl/>
          <w:lang w:val="x-none" w:eastAsia="x-none"/>
        </w:rPr>
        <w:t>روان‌شناسی و مشاوره، متون ترجمه‌ای است</w:t>
      </w:r>
      <w:r>
        <w:rPr>
          <w:rFonts w:hint="cs"/>
          <w:rtl/>
          <w:lang w:val="x-none" w:eastAsia="x-none"/>
        </w:rPr>
        <w:t xml:space="preserve"> که </w:t>
      </w:r>
      <w:r>
        <w:rPr>
          <w:rtl/>
          <w:lang w:val="x-none" w:eastAsia="x-none"/>
        </w:rPr>
        <w:t xml:space="preserve">خارج از زیست‌بوم </w:t>
      </w:r>
      <w:r>
        <w:rPr>
          <w:rFonts w:hint="cs"/>
          <w:rtl/>
          <w:lang w:val="x-none" w:eastAsia="x-none"/>
        </w:rPr>
        <w:t>اسلامی تدوین شده و بر مبانی دینی استوار نیست</w:t>
      </w:r>
      <w:r>
        <w:rPr>
          <w:rtl/>
          <w:lang w:val="x-none" w:eastAsia="x-none"/>
        </w:rPr>
        <w:t>.</w:t>
      </w:r>
      <w:r>
        <w:rPr>
          <w:rFonts w:hint="cs"/>
          <w:rtl/>
          <w:lang w:val="x-none" w:eastAsia="x-none"/>
        </w:rPr>
        <w:t xml:space="preserve"> مطابق حدیث امام صادق</w:t>
      </w:r>
      <w:r>
        <w:rPr>
          <w:rFonts w:hAnsi="ALAEM" w:cs="ALAEM" w:hint="cs"/>
          <w:rtl/>
          <w:lang w:val="x-none" w:eastAsia="x-none"/>
        </w:rPr>
        <w:t>7</w:t>
      </w:r>
      <w:r>
        <w:rPr>
          <w:rFonts w:hint="cs"/>
          <w:rtl/>
          <w:lang w:val="x-none" w:eastAsia="x-none"/>
        </w:rPr>
        <w:t xml:space="preserve"> شهر قم در آخرالزمان کانون علوم اهل بیت و مرکز اصلی این مکتب است «</w:t>
      </w:r>
      <w:r w:rsidRPr="00F672B3">
        <w:rPr>
          <w:rStyle w:val="Char0"/>
          <w:rtl/>
          <w:lang w:eastAsia="x-none"/>
        </w:rPr>
        <w:t>فَيُفِيضُ الْعِلْمُ مِنْهُ إِلَى سَائِرِ الْبِلَادِ فِي الْمَشْرِقِ وَ الْمَغْرِبِ فَيَتِمُّ حُجَّةُ اللَّهِ عَلَى الْخَلْقِ حَتَّى لَا يَبْقَى أَحَدٌ عَلَى الْأَرْضِ لَمْ يَبْلُغْ إِلَيْهِ الدِّينُ وَ الْعِلْمُ</w:t>
      </w:r>
      <w:r>
        <w:rPr>
          <w:rFonts w:hint="cs"/>
          <w:rtl/>
          <w:lang w:val="x-none" w:eastAsia="x-none"/>
        </w:rPr>
        <w:t>؛</w:t>
      </w:r>
      <w:r>
        <w:rPr>
          <w:rStyle w:val="FootnoteReference"/>
          <w:rtl/>
          <w:lang w:val="x-none" w:eastAsia="x-none"/>
        </w:rPr>
        <w:footnoteReference w:id="48"/>
      </w:r>
      <w:r>
        <w:rPr>
          <w:rFonts w:hint="cs"/>
          <w:rtl/>
          <w:lang w:val="x-none" w:eastAsia="x-none"/>
        </w:rPr>
        <w:t xml:space="preserve"> پس علم از قم به دیگر سرزمین‌ها در شرق و غرب عالم سرازیر می‌گردد و حجت خدا بر مردم تمام می‌شود به گونه‌ای که کسی بر زمین باقی نمی‌ماند مگر اینکه دین خدا و علم (اهل بیت) به او رسیده است».</w:t>
      </w:r>
    </w:p>
    <w:p w:rsidR="00C617CF" w:rsidRDefault="00C617CF" w:rsidP="00C617CF">
      <w:pPr>
        <w:jc w:val="center"/>
        <w:rPr>
          <w:rtl/>
          <w:lang w:val="x-none" w:eastAsia="x-none"/>
        </w:rPr>
      </w:pPr>
      <w:r>
        <w:rPr>
          <w:noProof/>
          <w:lang w:val="x-none" w:eastAsia="x-none"/>
        </w:rPr>
        <w:lastRenderedPageBreak/>
        <w:drawing>
          <wp:inline distT="0" distB="0" distL="0" distR="0" wp14:anchorId="7FB8C3A2" wp14:editId="6E362B8A">
            <wp:extent cx="2617470" cy="17411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7470" cy="1741170"/>
                    </a:xfrm>
                    <a:prstGeom prst="rect">
                      <a:avLst/>
                    </a:prstGeom>
                    <a:noFill/>
                    <a:ln>
                      <a:noFill/>
                    </a:ln>
                  </pic:spPr>
                </pic:pic>
              </a:graphicData>
            </a:graphic>
          </wp:inline>
        </w:drawing>
      </w:r>
    </w:p>
    <w:p w:rsidR="00C617CF" w:rsidRDefault="00C617CF" w:rsidP="00C617CF">
      <w:pPr>
        <w:rPr>
          <w:rtl/>
          <w:lang w:val="x-none" w:eastAsia="x-none"/>
        </w:rPr>
      </w:pPr>
      <w:r>
        <w:rPr>
          <w:rFonts w:hint="cs"/>
          <w:rtl/>
          <w:lang w:val="x-none" w:eastAsia="x-none"/>
        </w:rPr>
        <w:t xml:space="preserve">بر این اساس با تلاش عالمان دین باید دانش روان‌شناسی و سایر علوم اجتماعی و انسانی برگرفته از منابع دین و مکتب نورانی اهل بیت باید به سراسر جهان منتشر شود نه اینکه </w:t>
      </w:r>
      <w:r>
        <w:rPr>
          <w:rtl/>
          <w:lang w:val="x-none" w:eastAsia="x-none"/>
        </w:rPr>
        <w:t>«</w:t>
      </w:r>
      <w:r w:rsidRPr="00F672B3">
        <w:rPr>
          <w:rStyle w:val="Char0"/>
          <w:rtl/>
        </w:rPr>
        <w:t xml:space="preserve">یفیض العلم من سایر البلاد </w:t>
      </w:r>
      <w:r w:rsidRPr="00F672B3">
        <w:rPr>
          <w:rStyle w:val="Char0"/>
          <w:rFonts w:hint="cs"/>
          <w:rtl/>
        </w:rPr>
        <w:t xml:space="preserve">فی </w:t>
      </w:r>
      <w:r w:rsidRPr="00F672B3">
        <w:rPr>
          <w:rStyle w:val="Char0"/>
          <w:rtl/>
        </w:rPr>
        <w:t>المشرق و المغرب الی بلد</w:t>
      </w:r>
      <w:r w:rsidRPr="00F672B3">
        <w:rPr>
          <w:rStyle w:val="Char0"/>
          <w:rFonts w:hint="cs"/>
          <w:rtl/>
        </w:rPr>
        <w:t>ة</w:t>
      </w:r>
      <w:r w:rsidRPr="00F672B3">
        <w:rPr>
          <w:rStyle w:val="Char0"/>
          <w:rtl/>
        </w:rPr>
        <w:t xml:space="preserve"> قم!</w:t>
      </w:r>
      <w:r>
        <w:rPr>
          <w:rtl/>
          <w:lang w:val="x-none" w:eastAsia="x-none"/>
        </w:rPr>
        <w:t xml:space="preserve">» </w:t>
      </w:r>
    </w:p>
    <w:p w:rsidR="00C617CF" w:rsidRDefault="00C617CF" w:rsidP="00C617CF">
      <w:pPr>
        <w:rPr>
          <w:rtl/>
          <w:lang w:val="x-none" w:eastAsia="x-none"/>
        </w:rPr>
      </w:pPr>
      <w:r>
        <w:rPr>
          <w:rtl/>
          <w:lang w:val="x-none" w:eastAsia="x-none"/>
        </w:rPr>
        <w:t xml:space="preserve">مسئله </w:t>
      </w:r>
      <w:r>
        <w:rPr>
          <w:rFonts w:hint="cs"/>
          <w:rtl/>
          <w:lang w:val="x-none" w:eastAsia="x-none"/>
        </w:rPr>
        <w:t>مهم این</w:t>
      </w:r>
      <w:r>
        <w:rPr>
          <w:rtl/>
          <w:lang w:val="x-none" w:eastAsia="x-none"/>
        </w:rPr>
        <w:t xml:space="preserve">که </w:t>
      </w:r>
      <w:r>
        <w:rPr>
          <w:rFonts w:hint="cs"/>
          <w:rtl/>
          <w:lang w:val="x-none" w:eastAsia="x-none"/>
        </w:rPr>
        <w:t xml:space="preserve">پرداختن به علوم انسانی غربی </w:t>
      </w:r>
      <w:r>
        <w:rPr>
          <w:rtl/>
          <w:lang w:val="x-none" w:eastAsia="x-none"/>
        </w:rPr>
        <w:t>هرچند</w:t>
      </w:r>
      <w:r>
        <w:rPr>
          <w:rFonts w:hint="cs"/>
          <w:rtl/>
          <w:lang w:val="x-none" w:eastAsia="x-none"/>
        </w:rPr>
        <w:t xml:space="preserve"> بهره‌هایی در مقام عمل به آن مترتب باشد</w:t>
      </w:r>
      <w:r>
        <w:rPr>
          <w:rtl/>
          <w:lang w:val="x-none" w:eastAsia="x-none"/>
        </w:rPr>
        <w:t xml:space="preserve"> </w:t>
      </w:r>
      <w:r>
        <w:rPr>
          <w:rFonts w:hint="cs"/>
          <w:rtl/>
          <w:lang w:val="x-none" w:eastAsia="x-none"/>
        </w:rPr>
        <w:t>و کارآمد به نظر برسد</w:t>
      </w:r>
      <w:r>
        <w:rPr>
          <w:rtl/>
          <w:lang w:val="x-none" w:eastAsia="x-none"/>
        </w:rPr>
        <w:t xml:space="preserve">، کار آخوندی </w:t>
      </w:r>
      <w:r>
        <w:rPr>
          <w:rFonts w:hint="cs"/>
          <w:rtl/>
          <w:lang w:val="x-none" w:eastAsia="x-none"/>
        </w:rPr>
        <w:t>و رسالت حوزوی به شمار نمی‌رود. گسترش آن علوم به اندازه‌ی کافی و بلکه بیش از آن، نیرو و اعتبار دارد و اختصاص سرمایه‌های انسانی حوزه به آن روا نیست. حوزویان باید در صدد تولید علوم انسانی اسلامی بر مدار آموزه‌های برگرفته از قرآن و حدیث باشند و فرهنگ اسلام را به سراسر جهان صادر کنند.</w:t>
      </w:r>
    </w:p>
    <w:p w:rsidR="00C617CF" w:rsidRDefault="00C617CF" w:rsidP="00C617CF">
      <w:pPr>
        <w:pStyle w:val="Heading2"/>
        <w:rPr>
          <w:rtl/>
        </w:rPr>
      </w:pPr>
      <w:bookmarkStart w:id="75" w:name="_Toc127200425"/>
      <w:r>
        <w:rPr>
          <w:rFonts w:hint="cs"/>
          <w:rtl/>
        </w:rPr>
        <w:t>خسارت‌های حوزه‌ی علمیه و عذر ناموجه ریزش‌ها</w:t>
      </w:r>
      <w:bookmarkEnd w:id="75"/>
      <w:r>
        <w:rPr>
          <w:rFonts w:hint="cs"/>
          <w:rtl/>
        </w:rPr>
        <w:t xml:space="preserve"> </w:t>
      </w:r>
    </w:p>
    <w:p w:rsidR="00C617CF" w:rsidRDefault="00C617CF" w:rsidP="00C617CF">
      <w:pPr>
        <w:rPr>
          <w:rtl/>
          <w:lang w:val="x-none"/>
        </w:rPr>
      </w:pPr>
      <w:r>
        <w:rPr>
          <w:noProof/>
        </w:rPr>
        <w:drawing>
          <wp:anchor distT="0" distB="0" distL="114300" distR="114300" simplePos="0" relativeHeight="251681792" behindDoc="1" locked="0" layoutInCell="1" allowOverlap="1" wp14:anchorId="2F31398E" wp14:editId="0E79D022">
            <wp:simplePos x="0" y="0"/>
            <wp:positionH relativeFrom="column">
              <wp:posOffset>10160</wp:posOffset>
            </wp:positionH>
            <wp:positionV relativeFrom="paragraph">
              <wp:posOffset>1196975</wp:posOffset>
            </wp:positionV>
            <wp:extent cx="1927225" cy="1085850"/>
            <wp:effectExtent l="0" t="57150" r="0" b="400050"/>
            <wp:wrapTight wrapText="bothSides">
              <wp:wrapPolygon edited="0">
                <wp:start x="2989" y="-1137"/>
                <wp:lineTo x="641" y="-379"/>
                <wp:lineTo x="214" y="758"/>
                <wp:lineTo x="214" y="29558"/>
                <wp:lineTo x="1922" y="29558"/>
                <wp:lineTo x="8327" y="28800"/>
                <wp:lineTo x="20070" y="25768"/>
                <wp:lineTo x="19856" y="-1137"/>
                <wp:lineTo x="2989" y="-1137"/>
              </wp:wrapPolygon>
            </wp:wrapTight>
            <wp:docPr id="5" name="Picture 5" descr="â گمشده â قطعهâ از پاز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 گمشده â قطعهâ از پازل"/>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27225" cy="1085850"/>
                    </a:xfrm>
                    <a:prstGeom prst="rect">
                      <a:avLst/>
                    </a:prstGeom>
                    <a:ln>
                      <a:noFill/>
                    </a:ln>
                    <a:effectLst>
                      <a:reflection blurRad="12700" stA="30000" endPos="30000" dist="5000" dir="5400000" sy="-100000" algn="bl" rotWithShape="0"/>
                      <a:softEdge rad="3175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hint="cs"/>
          <w:rtl/>
          <w:lang w:val="x-none" w:eastAsia="x-none"/>
        </w:rPr>
        <w:t>بی‌تردید طلبه‌ای که به جای انجام وظایف طلبگی و مأموریت‌های مهم صنفی به کارهای دیگر می‌پردازد باید عذر روشن و دلیل موجهی داشته باشد؛ وگرنه مسئول و معاقب است؛ زیرا اعتبار ویژه و امکان ارزشمند حوزوی را در غیر جای خود خرج کرده است. طلبه باید بداند که پرداختن به هر کار خوبی، وظیفه‌ی حوزوی و رسالت طلبگی او نیست و هماره قابل ستایش هم محسوب نمی‌شود؛ انجام برخی از کارهای خوب، وظیفه‌ی دینی و ایمانی طلبه است نه وظیفه‌ی حوزوی و صنفی او؛ به این نشان که انجام آن، پیش از طلبگی و حتی پس از خروج از طلبگی مطلوب است. همین طور اگر انجام برخی از کارهای خوب که وظیفه‌ی سایر نهادها و سازمان‌هاست، طلبه را از وظایف اهمّ طلبگی بازدارد و توان و امکان او را از رسالت اصلی مشغول کند خروج از تکلیف و اتلاف سرمایه است.</w:t>
      </w:r>
    </w:p>
    <w:p w:rsidR="00C617CF" w:rsidRDefault="00C617CF" w:rsidP="00C617CF">
      <w:pPr>
        <w:rPr>
          <w:rtl/>
          <w:lang w:val="x-none" w:eastAsia="x-none"/>
        </w:rPr>
      </w:pPr>
      <w:r>
        <w:rPr>
          <w:rFonts w:hint="cs"/>
          <w:rtl/>
          <w:lang w:val="x-none" w:eastAsia="x-none"/>
        </w:rPr>
        <w:t xml:space="preserve">نهادهای دیگر با داشتن </w:t>
      </w:r>
      <w:r>
        <w:rPr>
          <w:rtl/>
          <w:lang w:val="x-none" w:eastAsia="x-none"/>
        </w:rPr>
        <w:t xml:space="preserve">بودجه و </w:t>
      </w:r>
      <w:r>
        <w:rPr>
          <w:rFonts w:hint="cs"/>
          <w:rtl/>
          <w:lang w:val="x-none" w:eastAsia="x-none"/>
        </w:rPr>
        <w:t xml:space="preserve">اعتبار و </w:t>
      </w:r>
      <w:r>
        <w:rPr>
          <w:rtl/>
          <w:lang w:val="x-none" w:eastAsia="x-none"/>
        </w:rPr>
        <w:t xml:space="preserve">امکان و نیروی انسانی </w:t>
      </w:r>
      <w:r>
        <w:rPr>
          <w:rFonts w:hint="cs"/>
          <w:rtl/>
          <w:lang w:val="x-none" w:eastAsia="x-none"/>
        </w:rPr>
        <w:t xml:space="preserve">باید به مسئولیت‌های موظف خود بپردازند. حوزه‌ی علمیه هم </w:t>
      </w:r>
      <w:r>
        <w:rPr>
          <w:rtl/>
          <w:lang w:val="x-none" w:eastAsia="x-none"/>
        </w:rPr>
        <w:t>امکانات</w:t>
      </w:r>
      <w:r>
        <w:rPr>
          <w:rFonts w:hint="cs"/>
          <w:rtl/>
          <w:lang w:val="x-none" w:eastAsia="x-none"/>
        </w:rPr>
        <w:t xml:space="preserve"> اندک</w:t>
      </w:r>
      <w:r>
        <w:rPr>
          <w:rtl/>
          <w:lang w:val="x-none" w:eastAsia="x-none"/>
        </w:rPr>
        <w:t xml:space="preserve"> </w:t>
      </w:r>
      <w:r>
        <w:rPr>
          <w:rFonts w:hint="cs"/>
          <w:rtl/>
          <w:lang w:val="x-none" w:eastAsia="x-none"/>
        </w:rPr>
        <w:t xml:space="preserve">و نیروی انسانی محدودی دارد </w:t>
      </w:r>
      <w:r>
        <w:rPr>
          <w:rtl/>
          <w:lang w:val="x-none" w:eastAsia="x-none"/>
        </w:rPr>
        <w:t xml:space="preserve">که </w:t>
      </w:r>
      <w:r>
        <w:rPr>
          <w:rFonts w:hint="cs"/>
          <w:rtl/>
          <w:lang w:val="x-none" w:eastAsia="x-none"/>
        </w:rPr>
        <w:t xml:space="preserve">باید با آن به رسالت تربیت عالمان ربانی و سپس اقامه‌ی دین خدا در پهنه‌ی زمین بپردازد و </w:t>
      </w:r>
      <w:r>
        <w:rPr>
          <w:rtl/>
          <w:lang w:val="x-none" w:eastAsia="x-none"/>
        </w:rPr>
        <w:t>عل</w:t>
      </w:r>
      <w:r>
        <w:rPr>
          <w:rFonts w:hint="cs"/>
          <w:rtl/>
          <w:lang w:val="x-none" w:eastAsia="x-none"/>
        </w:rPr>
        <w:t>و</w:t>
      </w:r>
      <w:r>
        <w:rPr>
          <w:rtl/>
          <w:lang w:val="x-none" w:eastAsia="x-none"/>
        </w:rPr>
        <w:t>م اهل بیت</w:t>
      </w:r>
      <w:r>
        <w:rPr>
          <w:rFonts w:hAnsi="ALAEM" w:cs="ALAEM" w:hint="cs"/>
          <w:rtl/>
          <w:lang w:val="x-none" w:eastAsia="x-none"/>
        </w:rPr>
        <w:t>:</w:t>
      </w:r>
      <w:r>
        <w:rPr>
          <w:rtl/>
          <w:lang w:val="x-none" w:eastAsia="x-none"/>
        </w:rPr>
        <w:t xml:space="preserve"> </w:t>
      </w:r>
      <w:r>
        <w:rPr>
          <w:rFonts w:hint="cs"/>
          <w:rtl/>
          <w:lang w:val="x-none" w:eastAsia="x-none"/>
        </w:rPr>
        <w:t xml:space="preserve">را از کانون خود </w:t>
      </w:r>
      <w:r>
        <w:rPr>
          <w:rtl/>
          <w:lang w:val="x-none" w:eastAsia="x-none"/>
        </w:rPr>
        <w:t xml:space="preserve">به سراسر جهان </w:t>
      </w:r>
      <w:r>
        <w:rPr>
          <w:rFonts w:hint="cs"/>
          <w:rtl/>
          <w:lang w:val="x-none" w:eastAsia="x-none"/>
        </w:rPr>
        <w:t>سرازیر کند</w:t>
      </w:r>
      <w:r>
        <w:rPr>
          <w:rtl/>
          <w:lang w:val="x-none" w:eastAsia="x-none"/>
        </w:rPr>
        <w:t xml:space="preserve">، </w:t>
      </w:r>
      <w:r>
        <w:rPr>
          <w:rFonts w:hint="cs"/>
          <w:rtl/>
          <w:lang w:val="x-none" w:eastAsia="x-none"/>
        </w:rPr>
        <w:t xml:space="preserve">اگر این نیروی ارزشمند </w:t>
      </w:r>
      <w:r>
        <w:rPr>
          <w:rFonts w:hint="cs"/>
          <w:rtl/>
          <w:lang w:val="x-none" w:eastAsia="x-none"/>
        </w:rPr>
        <w:lastRenderedPageBreak/>
        <w:t>مغتنم، خرج امور دیگری که متولیانی هم دارد بشود وظیفه‌ی اصلی روحانیت بر زمین خواهد ماند و نظام حوزه‌های علمیه دچار خسارت خواهد شد.</w:t>
      </w:r>
    </w:p>
    <w:p w:rsidR="00C617CF" w:rsidRDefault="00C617CF" w:rsidP="00C617CF">
      <w:pPr>
        <w:rPr>
          <w:rtl/>
          <w:lang w:val="x-none" w:eastAsia="x-none"/>
        </w:rPr>
      </w:pPr>
      <w:r>
        <w:rPr>
          <w:rFonts w:hint="cs"/>
          <w:rtl/>
          <w:lang w:val="x-none" w:eastAsia="x-none"/>
        </w:rPr>
        <w:t xml:space="preserve">ریزش‌های پنهان حوزه، </w:t>
      </w:r>
      <w:r>
        <w:rPr>
          <w:rtl/>
          <w:lang w:val="x-none" w:eastAsia="x-none"/>
        </w:rPr>
        <w:t>خسارت‌های</w:t>
      </w:r>
      <w:r>
        <w:rPr>
          <w:rFonts w:hint="cs"/>
          <w:rtl/>
          <w:lang w:val="x-none" w:eastAsia="x-none"/>
        </w:rPr>
        <w:t xml:space="preserve"> فریبنده‌ای</w:t>
      </w:r>
      <w:r>
        <w:rPr>
          <w:rtl/>
          <w:lang w:val="x-none" w:eastAsia="x-none"/>
        </w:rPr>
        <w:t xml:space="preserve"> </w:t>
      </w:r>
      <w:r>
        <w:rPr>
          <w:rFonts w:hint="cs"/>
          <w:rtl/>
          <w:lang w:val="x-none" w:eastAsia="x-none"/>
        </w:rPr>
        <w:t xml:space="preserve">هستند که خسارت </w:t>
      </w:r>
      <w:r>
        <w:rPr>
          <w:rtl/>
          <w:lang w:val="x-none" w:eastAsia="x-none"/>
        </w:rPr>
        <w:t>دیده نمی</w:t>
      </w:r>
      <w:r>
        <w:rPr>
          <w:rFonts w:hint="cs"/>
          <w:rtl/>
          <w:lang w:val="x-none" w:eastAsia="x-none"/>
        </w:rPr>
        <w:t>‌</w:t>
      </w:r>
      <w:r>
        <w:rPr>
          <w:rtl/>
          <w:lang w:val="x-none" w:eastAsia="x-none"/>
        </w:rPr>
        <w:t>شو</w:t>
      </w:r>
      <w:r>
        <w:rPr>
          <w:rFonts w:hint="cs"/>
          <w:rtl/>
          <w:lang w:val="x-none" w:eastAsia="x-none"/>
        </w:rPr>
        <w:t>ن</w:t>
      </w:r>
      <w:r>
        <w:rPr>
          <w:rtl/>
          <w:lang w:val="x-none" w:eastAsia="x-none"/>
        </w:rPr>
        <w:t xml:space="preserve">د، </w:t>
      </w:r>
      <w:r>
        <w:rPr>
          <w:rFonts w:hint="cs"/>
          <w:rtl/>
          <w:lang w:val="x-none" w:eastAsia="x-none"/>
        </w:rPr>
        <w:t xml:space="preserve">بلکه </w:t>
      </w:r>
      <w:r>
        <w:rPr>
          <w:rtl/>
          <w:lang w:val="x-none" w:eastAsia="x-none"/>
        </w:rPr>
        <w:t>گاهی دست</w:t>
      </w:r>
      <w:r>
        <w:rPr>
          <w:rFonts w:hint="cs"/>
          <w:rtl/>
          <w:lang w:val="x-none" w:eastAsia="x-none"/>
        </w:rPr>
        <w:t>ا</w:t>
      </w:r>
      <w:r>
        <w:rPr>
          <w:rtl/>
          <w:lang w:val="x-none" w:eastAsia="x-none"/>
        </w:rPr>
        <w:t xml:space="preserve">ورد </w:t>
      </w:r>
      <w:r>
        <w:rPr>
          <w:rFonts w:hint="cs"/>
          <w:rtl/>
          <w:lang w:val="x-none" w:eastAsia="x-none"/>
        </w:rPr>
        <w:t xml:space="preserve">حوزه </w:t>
      </w:r>
      <w:r>
        <w:rPr>
          <w:rtl/>
          <w:lang w:val="x-none" w:eastAsia="x-none"/>
        </w:rPr>
        <w:t>تلقی می‌شو</w:t>
      </w:r>
      <w:r>
        <w:rPr>
          <w:rFonts w:hint="cs"/>
          <w:rtl/>
          <w:lang w:val="x-none" w:eastAsia="x-none"/>
        </w:rPr>
        <w:t>ن</w:t>
      </w:r>
      <w:r>
        <w:rPr>
          <w:rtl/>
          <w:lang w:val="x-none" w:eastAsia="x-none"/>
        </w:rPr>
        <w:t>د</w:t>
      </w:r>
      <w:r>
        <w:rPr>
          <w:rFonts w:hint="cs"/>
          <w:rtl/>
          <w:lang w:val="x-none" w:eastAsia="x-none"/>
        </w:rPr>
        <w:t xml:space="preserve"> و از آنها تقدیر و </w:t>
      </w:r>
      <w:r>
        <w:rPr>
          <w:rtl/>
          <w:lang w:val="x-none" w:eastAsia="x-none"/>
        </w:rPr>
        <w:t xml:space="preserve">تشکر </w:t>
      </w:r>
      <w:r>
        <w:rPr>
          <w:rFonts w:hint="cs"/>
          <w:rtl/>
          <w:lang w:val="x-none" w:eastAsia="x-none"/>
        </w:rPr>
        <w:t xml:space="preserve">هم </w:t>
      </w:r>
      <w:r>
        <w:rPr>
          <w:rtl/>
          <w:lang w:val="x-none" w:eastAsia="x-none"/>
        </w:rPr>
        <w:t>می‌شود.</w:t>
      </w:r>
      <w:r>
        <w:rPr>
          <w:rFonts w:hint="cs"/>
          <w:rtl/>
          <w:lang w:val="x-none" w:eastAsia="x-none"/>
        </w:rPr>
        <w:t xml:space="preserve"> </w:t>
      </w:r>
    </w:p>
    <w:p w:rsidR="00C617CF" w:rsidRDefault="00C617CF" w:rsidP="00C617CF">
      <w:pPr>
        <w:rPr>
          <w:rtl/>
          <w:lang w:val="x-none" w:eastAsia="x-none"/>
        </w:rPr>
      </w:pPr>
      <w:r>
        <w:rPr>
          <w:rFonts w:hint="cs"/>
          <w:rtl/>
          <w:lang w:val="x-none" w:eastAsia="x-none"/>
        </w:rPr>
        <w:t xml:space="preserve">نباید </w:t>
      </w:r>
      <w:r>
        <w:rPr>
          <w:rtl/>
          <w:lang w:val="x-none" w:eastAsia="x-none"/>
        </w:rPr>
        <w:t>حوزه</w:t>
      </w:r>
      <w:r>
        <w:rPr>
          <w:rFonts w:hint="cs"/>
          <w:rtl/>
          <w:lang w:val="x-none" w:eastAsia="x-none"/>
        </w:rPr>
        <w:t xml:space="preserve">‌ی علمیه، یک نهاد بی‌تعین شبیه گوشت قربانی گمان شود که </w:t>
      </w:r>
      <w:r>
        <w:rPr>
          <w:rtl/>
          <w:lang w:val="x-none" w:eastAsia="x-none"/>
        </w:rPr>
        <w:t xml:space="preserve">هرکس </w:t>
      </w:r>
      <w:r>
        <w:rPr>
          <w:rFonts w:hint="cs"/>
          <w:rtl/>
          <w:lang w:val="x-none" w:eastAsia="x-none"/>
        </w:rPr>
        <w:t xml:space="preserve">بخشی از آن را بی‌ضابطه جدا کند، به کار یگیرد و </w:t>
      </w:r>
      <w:r>
        <w:rPr>
          <w:rtl/>
          <w:lang w:val="x-none" w:eastAsia="x-none"/>
        </w:rPr>
        <w:t>وظ</w:t>
      </w:r>
      <w:r>
        <w:rPr>
          <w:rFonts w:hint="cs"/>
          <w:rtl/>
          <w:lang w:val="x-none" w:eastAsia="x-none"/>
        </w:rPr>
        <w:t xml:space="preserve">ایف سازمانی </w:t>
      </w:r>
      <w:r>
        <w:rPr>
          <w:rtl/>
          <w:lang w:val="x-none" w:eastAsia="x-none"/>
        </w:rPr>
        <w:t xml:space="preserve">خود را </w:t>
      </w:r>
      <w:r>
        <w:rPr>
          <w:rFonts w:hint="cs"/>
          <w:rtl/>
          <w:lang w:val="x-none" w:eastAsia="x-none"/>
        </w:rPr>
        <w:t>بر دوش او بیندازد</w:t>
      </w:r>
      <w:r>
        <w:rPr>
          <w:rtl/>
          <w:lang w:val="x-none" w:eastAsia="x-none"/>
        </w:rPr>
        <w:t xml:space="preserve">. </w:t>
      </w:r>
      <w:r>
        <w:rPr>
          <w:rFonts w:hint="cs"/>
          <w:rtl/>
          <w:lang w:val="x-none" w:eastAsia="x-none"/>
        </w:rPr>
        <w:t xml:space="preserve">رسالت و نقش‌آفرینی اجتماعی حوزه معلوم است و باید تمام همّ آن بر انجام همان رسالت و </w:t>
      </w:r>
      <w:r>
        <w:rPr>
          <w:rtl/>
          <w:lang w:val="x-none" w:eastAsia="x-none"/>
        </w:rPr>
        <w:t>مأموریت</w:t>
      </w:r>
      <w:r>
        <w:rPr>
          <w:rFonts w:hint="cs"/>
          <w:rtl/>
          <w:lang w:val="x-none" w:eastAsia="x-none"/>
        </w:rPr>
        <w:t xml:space="preserve"> متمرکز باشد. طلاب علوم دینی هم باید وجود خود را تنها متعلق به خود ندانند و از توان و استعداد و سرمایه‌های خود در مسیر همان رسالت مبارک و مقدس بهره گیرند و سرباز امام زمان</w:t>
      </w:r>
      <w:r>
        <w:rPr>
          <w:rFonts w:hAnsi="ALAEM" w:cs="ALAEM" w:hint="cs"/>
          <w:rtl/>
          <w:lang w:val="x-none" w:eastAsia="x-none"/>
        </w:rPr>
        <w:t>7</w:t>
      </w:r>
      <w:r>
        <w:rPr>
          <w:rFonts w:hint="cs"/>
          <w:rtl/>
          <w:lang w:val="x-none" w:eastAsia="x-none"/>
        </w:rPr>
        <w:t xml:space="preserve"> باشند.</w:t>
      </w:r>
    </w:p>
    <w:p w:rsidR="00C617CF" w:rsidRDefault="00C617CF" w:rsidP="00C617CF">
      <w:pPr>
        <w:pStyle w:val="Heading2"/>
        <w:rPr>
          <w:rtl/>
        </w:rPr>
      </w:pPr>
      <w:bookmarkStart w:id="76" w:name="_Toc127200426"/>
      <w:r>
        <w:rPr>
          <w:rFonts w:hint="cs"/>
          <w:rtl/>
        </w:rPr>
        <w:t>مقیاس تمدنی هویت طلبگی</w:t>
      </w:r>
      <w:bookmarkEnd w:id="76"/>
    </w:p>
    <w:p w:rsidR="00C617CF" w:rsidRDefault="00C617CF" w:rsidP="00C617CF">
      <w:pPr>
        <w:rPr>
          <w:rtl/>
        </w:rPr>
      </w:pPr>
      <w:r>
        <w:rPr>
          <w:rFonts w:hint="cs"/>
          <w:rtl/>
        </w:rPr>
        <w:t>فرزندان انقلابی حوزه در عرصه فعالیت‌های جهادی و مشاوره -</w:t>
      </w:r>
      <w:r>
        <w:rPr>
          <w:rFonts w:cs="Times New Roman"/>
          <w:rtl/>
        </w:rPr>
        <w:t> </w:t>
      </w:r>
      <w:r>
        <w:rPr>
          <w:rFonts w:hint="cs"/>
          <w:rtl/>
        </w:rPr>
        <w:t>که قدرشناس تلاش‌ها و مجاهدت‌های آنان هستیم</w:t>
      </w:r>
      <w:r>
        <w:rPr>
          <w:rFonts w:cs="Times New Roman"/>
          <w:rtl/>
        </w:rPr>
        <w:t> </w:t>
      </w:r>
      <w:r>
        <w:rPr>
          <w:rFonts w:hint="cs"/>
          <w:rtl/>
        </w:rPr>
        <w:t>- از تبیین فوق نگران و رنجیده‌خاطر نشوند. اگر به مقیاس نقش‌آفرینی اجتماعی حوزویان توجه شود بسیاری از استبعادها فروخواهد ریخت و شناخت جوهره‌ی بحث آسان خواهد شد؛ مثلاً در سنجش فعالیت‌های یک خانم خانه‌دار، یعنی در مقیاس اداره‌ی منزل و برقراری نظم و نظافت در آن، یکی از نشانه‌های موفقیت، برداشتن خس و خاشاک و زدودن گرد و غبار است؛ درحالی‌که در سنجش فعالیت‌های یک قرارگاه بزرگ عمرانی در مقیاس کشوری، تبدیل کشور به یک کارگاه مملو از خاک و ماسه و مصالح و انواع بی‌نظمی‌های بصری، نشانه‌ی موفقیت در جریان امور است.</w:t>
      </w:r>
    </w:p>
    <w:p w:rsidR="00C617CF" w:rsidRDefault="00C617CF" w:rsidP="00C617CF">
      <w:pPr>
        <w:spacing w:line="276" w:lineRule="auto"/>
        <w:jc w:val="both"/>
        <w:rPr>
          <w:rtl/>
        </w:rPr>
      </w:pPr>
      <w:r>
        <w:rPr>
          <w:rFonts w:hint="cs"/>
          <w:rtl/>
        </w:rPr>
        <w:t>در بحث رسالت طلبگی، اولین پرسش این است که روحانیت قرار است در چه مقیاسی، پیرامون خود را متحول کند؟</w:t>
      </w:r>
    </w:p>
    <w:p w:rsidR="00C617CF" w:rsidRDefault="00C617CF" w:rsidP="00C617CF">
      <w:pPr>
        <w:rPr>
          <w:rtl/>
        </w:rPr>
      </w:pPr>
      <w:r>
        <w:rPr>
          <w:rFonts w:hint="cs"/>
          <w:rtl/>
        </w:rPr>
        <w:t>پاسخ صحیح به این پرسش، روشن خواهد کرد که روحانیت چه مأموریت‌هایی را از باب وظائف اصیل خود و چه‌کارهایی را از باب مقدمات و لوازم و چه‌کارهایی را از باب اضطرار و چه‌کاری را با انحراف از مأموریت‌های اصیل خویش دنبال می‌کند.</w:t>
      </w:r>
    </w:p>
    <w:p w:rsidR="00C617CF" w:rsidRDefault="00C617CF" w:rsidP="00C617CF">
      <w:pPr>
        <w:jc w:val="center"/>
      </w:pPr>
      <w:r>
        <w:rPr>
          <w:noProof/>
        </w:rPr>
        <w:drawing>
          <wp:inline distT="0" distB="0" distL="0" distR="0" wp14:anchorId="72327021" wp14:editId="1404A2A5">
            <wp:extent cx="3135236" cy="1901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BEBA8EAE-BF5A-486C-A8C5-ECC9F3942E4B}">
                          <a14:imgProps xmlns:a14="http://schemas.microsoft.com/office/drawing/2010/main">
                            <a14:imgLayer r:embed="rId1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174555" cy="1925127"/>
                    </a:xfrm>
                    <a:prstGeom prst="rect">
                      <a:avLst/>
                    </a:prstGeom>
                    <a:noFill/>
                    <a:ln>
                      <a:noFill/>
                    </a:ln>
                  </pic:spPr>
                </pic:pic>
              </a:graphicData>
            </a:graphic>
          </wp:inline>
        </w:drawing>
      </w:r>
    </w:p>
    <w:p w:rsidR="00C617CF" w:rsidRDefault="00C617CF" w:rsidP="00C617CF">
      <w:pPr>
        <w:rPr>
          <w:rtl/>
        </w:rPr>
      </w:pPr>
      <w:r>
        <w:rPr>
          <w:rFonts w:hint="cs"/>
          <w:rtl/>
        </w:rPr>
        <w:lastRenderedPageBreak/>
        <w:t xml:space="preserve">این اصل مسلم را باید پذیرفت که مقیاس طلبگی، تحقق آرمان تمدن اسلامی است و کارکردهای دیگر، به تناسب سازگاری با آن، ارزش‌گذاری می‌شوند؛ نظیر کسی که مأمور انتقال به‌موقع و سالم سازه‌های یک نیروگاه هسته‌ای از بندر به مقصد است. این راننده‌ی وظیفه‌شناس، اگر پیش از سفر زمانی را برای اطلاع از معیوب نبودن وسیله‌ی نقلیه و احیاناً تعمیر خودروی خود صرف کند یا در طول سفر، بخشی از فرصت خود را به سوخت‌رسانی یا نصب نرم‌افزارهای مسیریاب بپردازد، از باب مهیا کردن مقدمات و لوازم مأموریت اصلی خود شماتت نمی‌شود؛ اما همین راننده اگر در بین راه به درخواست مسافران فراوانی که برایش دست تکان می‌دهند و از او تقاضا می‌کنند که آنها را به مقصد برساند اعتنا کند، مذمت می‌شود؛ چون مأموریت او مسافرکشی نیست. بله؛ تنها در صورتی مجاز است خواسته مسافری را اجابت کند که آن مسافر در معرض خطر جانی و اضطرار شدید باشد. </w:t>
      </w:r>
    </w:p>
    <w:p w:rsidR="00C617CF" w:rsidRDefault="00C617CF" w:rsidP="00C617CF">
      <w:pPr>
        <w:rPr>
          <w:rtl/>
        </w:rPr>
      </w:pPr>
    </w:p>
    <w:p w:rsidR="00C617CF" w:rsidRDefault="00C617CF" w:rsidP="00C617CF">
      <w:pPr>
        <w:rPr>
          <w:rtl/>
        </w:rPr>
      </w:pPr>
      <w:r>
        <w:rPr>
          <w:rFonts w:hint="cs"/>
          <w:rtl/>
        </w:rPr>
        <w:t>امروزه جامعه‌ی حوزوی به‌عنوان یک نهاد دغدغه‌مند و مسئول نسبت به نیازهای انقلاب، پیرامون خود فعالیت‌های برزمین‌مانده‌ی متنوعی می‌بیند که به خاطر بحران نیروی انسانی با همان سبک و الگوی غلط گذشته انجام می‌شود؛ و بر زمین ماندن این خرده‌بارها، برای روحانیون دردمند، آزارنده و غیرقابل‌تحمل است؛ مثلاً اگر در طول این سال‌ها نظامِ سلامتِ چابک و عدالت‌محوری شکل گرفته بود که ظرفیت‌های پزشکی را به درستی در جهت رفع آلام و اسقام مردم به کار می‌گرفت، نیاز به حضور گروه‌های جهادی از پزشکان و پرستاران به حداقل می‌رسید. یا اگر نظام تأمین اجتماعی، نظام شفافیت در عرصه‌های اقتصادی و اصلاح دیوان‌سالاری اداری به سامان می‌رسید بسیاری از جنبش‌ها و جریان‌های خرد و کلان، نیروهای متراکم خود را در فعالیت‌های پایدارتر و غیر اورژانسی صرف می‌کردند و سرعت تحول در انقلاب بالاتر می‌رفت. این نیازهای روزانه، پرداختن به مأموریت‌های اضطراری و موقت را به روند مستمر تبدیل کرده و لحظه‌به‌لحظه ریل حوزوی‌ها را عوض کرده و آنان را به روزمرگی دچار نموده است. درست است که حوزویان در فعالیت‌های فوری مانند سیل و زلزله و کرونا بنا به ضرورت‌های ایمانی پای کار آمدند و تبصره‌ای به وظایف اصلی‌شان زدند و در بازه‌ای زمانی، به خاطر اینکه انقلاب در کوتاه‌مدت لطمه نخورد و مضیقه‌های کمرشکن مردم را نابود نکند مأموریت‌های محوری‌شان را تعطیل کردند؛ اما نیازهای درازمدت و بنیادین انقلاب مانند تدوین الگوی اسلامی ایرانی پیشرفت، مهندسی و پدید آوردن نظامات صحیح حکمرانی و دستیابی به علوم انسانی اسلامی و اقامه‌ی دین در جامعه هم متولی می‌خواهد. چه کسی باید زمین و بستر صحیحی برای این بازی طراحی کند تا بازیگران آن بی‌تکلف و خودبه‌خود به نفع مردم عمل نمایند. حوزه‌ی علمیه احتیاج به فراغت، تمرکز، تفکر و جهاد در مقیاس تمدنی دارد و باید سرمایه‌ها و نیروی انسانی خود را به گونه‌ای آرایش دهد که در بازه‌ی زمانی طولانی زمین را به درستی طراحی کنند نه اینکه مکرر واکنش سریع انجام دهد.</w:t>
      </w:r>
    </w:p>
    <w:p w:rsidR="00C617CF" w:rsidRDefault="00C617CF" w:rsidP="00C617CF">
      <w:pPr>
        <w:rPr>
          <w:rtl/>
        </w:rPr>
      </w:pPr>
      <w:r>
        <w:rPr>
          <w:rFonts w:hint="cs"/>
          <w:rtl/>
        </w:rPr>
        <w:lastRenderedPageBreak/>
        <w:t>خلاصه اینکه وظایف حوزویان به چهار بخش تقسیم می‌شود: وظایف اصلی، وظایف مقدمی، وظایف اضطراری، و وظایف انحرافی.</w:t>
      </w:r>
    </w:p>
    <w:p w:rsidR="00C617CF" w:rsidRDefault="00C617CF" w:rsidP="00C617CF">
      <w:pPr>
        <w:rPr>
          <w:rtl/>
        </w:rPr>
      </w:pPr>
      <w:r>
        <w:rPr>
          <w:rFonts w:hint="cs"/>
          <w:rtl/>
        </w:rPr>
        <w:t>«ریزش‌های پنهان» حوزه، بیشتر ناظر به نگرش است نه الزاماً ناظر به میدان. ممکن است کسی اضطراراً در یک کار غیر اصیل، زمان موسعی را خرج کند ولی نگرش درستی نسبت به وظیفه‌ی اصیل خود داشته باشد و به محض از بین رفتن اضطرار به خط اصلی بازگردد. این شخص مخاطب آن بحث نیست. ممکن است کسی برای اقامه‌ی دین، حدی از ورود میدانی را از باب مقدمه لازم بداند و با این هدف به سمت اقدام برود. این شخص نیز از حدود طلبگی بیرون نرفته است؛ اما آن کس که بدون خودآگاهی صنفی و بی‌توجه به مقصد اصلی و رسالت حوزوی، به فعالیت‌های متفرقه می‌پردازد (فعالیت‌هایی که ربطی به علوم اسلامی و تخصص حوزوی ندارد) از وظایف اصلی بیرون رفته است.</w:t>
      </w:r>
    </w:p>
    <w:p w:rsidR="00C617CF" w:rsidRDefault="00C617CF" w:rsidP="00C617CF">
      <w:pPr>
        <w:rPr>
          <w:rtl/>
        </w:rPr>
      </w:pPr>
      <w:r>
        <w:rPr>
          <w:rFonts w:hint="cs"/>
          <w:rtl/>
        </w:rPr>
        <w:t>این دغدغه در عرصه‌ی روان‌شناسی و مشاوره هم وجود دارد. جامعه‌ی حوزوی به‌عنوان متولیان تبیین، ترویج و اقامه‌ی دین وظیفه محوری‌اش استنباط مدل بهداشت و سلامت قلبی، ایمانی و روانی از متن دین و سپس اقامه و تحقق آن است؛ در حالی که آنچه هم‌اکنون جاری است مدل بومی نیست و مدل‌های مبتنی بر وحی نیز عمدتاً متمرکز بر اهداف، اصول، کلیات و قوانین عام است و در جزییات تکنیک‌ها و روش‌ها، خلأهای فراوانی دارد.</w:t>
      </w:r>
    </w:p>
    <w:p w:rsidR="00C617CF" w:rsidRDefault="00C617CF" w:rsidP="00C617CF">
      <w:pPr>
        <w:rPr>
          <w:rtl/>
        </w:rPr>
      </w:pPr>
      <w:r>
        <w:rPr>
          <w:rFonts w:hint="cs"/>
          <w:rtl/>
        </w:rPr>
        <w:t>نگرش صحیح این است که به خاطر کارآمدی ظاهری نسخه‌های روان‌شناسی، به رتوش کردن دانش موجود و الصاق و انضمام چند آیه و روایت به نسخه‌های غربی، اکتفا نکنیم و از تولید و تحقق یک نظام سلامت روان دینی ناامید نگردیم و در حرکت‌های اضطراری غرق نشویم. مشاوران جوان حوزوی که در پی خدمت به اسلام و انقلاب و تمدن اسلامی هستند، نباید در راحت‌ترین راه که اخذ تکنیک‌های روان‌شناختی غربی و حداکثر اصلاح برخی ظواهر است متوقف شوند. طلبه تمدن‌ساز به عدم مخالفت قطعیه با دین بسنده نمی‌کند؛ بلکه به موافقت حداکثری با دین می‌اندیشد. نظام روان‌شناسی غربی، هم در روش‌ها و تکنیک‌ها و هم در مبانی، سست‌اندیشی‌هایی دارد که البته فرزندان انقلابی حوزه در بخشی از دستورالعمل‌ها یا سنجه‌ها و آزمون‌های آن، اصلاحاتی ایجاد کرده‌اند ولی این حرکت باید پرشورتر ادامه یابد و جایگزین اسلامی آن کشف و محقق شود. تعبیر ریزش‌های پنهان حاصل این نگرش است و نافی زحمات مشاوران و روان‌شناسان انقلابی جهت پالایش این علوم از انگاره‌های انحرافی نیست.</w:t>
      </w:r>
    </w:p>
    <w:p w:rsidR="00C617CF" w:rsidRPr="00467C00" w:rsidRDefault="00C617CF" w:rsidP="00C617CF">
      <w:pPr>
        <w:rPr>
          <w:rFonts w:ascii="Times New Roman" w:hAnsi="Times New Roman"/>
          <w:sz w:val="24"/>
          <w:szCs w:val="24"/>
          <w:rtl/>
        </w:rPr>
      </w:pPr>
      <w:r>
        <w:rPr>
          <w:rFonts w:hint="cs"/>
          <w:rtl/>
        </w:rPr>
        <w:t>لازم است فرزندان حوزوی تمدن اسلامی را به ژرف‌اندیشی و فراخ دیدن مقیاس رسالت‌های حوزوی و توسعه‌ی دغدغه‌ها از نیازهای اورژانسی به نیازهای تمدنی دعوت نموده و از اکتفا به نیازهای استعجالی جز در حدّ ضرورت پرهیز دهیم.</w:t>
      </w:r>
    </w:p>
    <w:p w:rsidR="00C617CF" w:rsidRDefault="00C617CF" w:rsidP="00C617CF">
      <w:pPr>
        <w:pStyle w:val="Heading2"/>
        <w:rPr>
          <w:rtl/>
        </w:rPr>
      </w:pPr>
      <w:bookmarkStart w:id="77" w:name="_Toc127200427"/>
      <w:r>
        <w:rPr>
          <w:rFonts w:hint="cs"/>
          <w:rtl/>
        </w:rPr>
        <w:lastRenderedPageBreak/>
        <w:t>اعلام هویت و لباس روحانیت</w:t>
      </w:r>
      <w:bookmarkEnd w:id="77"/>
    </w:p>
    <w:p w:rsidR="00C617CF" w:rsidRDefault="00C617CF" w:rsidP="00C617CF">
      <w:pPr>
        <w:rPr>
          <w:rtl/>
          <w:lang w:val="x-none" w:eastAsia="x-none"/>
        </w:rPr>
      </w:pPr>
      <w:r>
        <w:rPr>
          <w:noProof/>
        </w:rPr>
        <w:drawing>
          <wp:anchor distT="0" distB="0" distL="114300" distR="114300" simplePos="0" relativeHeight="251697152" behindDoc="1" locked="0" layoutInCell="1" allowOverlap="1" wp14:anchorId="10E042C6" wp14:editId="066E6D91">
            <wp:simplePos x="0" y="0"/>
            <wp:positionH relativeFrom="column">
              <wp:posOffset>4415790</wp:posOffset>
            </wp:positionH>
            <wp:positionV relativeFrom="paragraph">
              <wp:posOffset>183515</wp:posOffset>
            </wp:positionV>
            <wp:extent cx="1499870" cy="2122170"/>
            <wp:effectExtent l="0" t="0" r="0" b="0"/>
            <wp:wrapTight wrapText="bothSides">
              <wp:wrapPolygon edited="0">
                <wp:start x="0" y="0"/>
                <wp:lineTo x="0" y="21329"/>
                <wp:lineTo x="21399" y="21329"/>
                <wp:lineTo x="2139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9987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val="x-none" w:eastAsia="x-none"/>
        </w:rPr>
        <w:t xml:space="preserve">لباس روحانیت، صورت بیرونی و آشکار طلبگی و اعلام رسمی هویت صنفی روحانی است. پرچم و نشانه‌ای است برای شخصیت طلبگی که آمادگی برای انجام مأموریت‌های صنفی را بیان می‌کند و تعلق به این صنف را می‌نمایاند. </w:t>
      </w:r>
      <w:r w:rsidRPr="00417662">
        <w:rPr>
          <w:rtl/>
          <w:lang w:val="x-none" w:eastAsia="x-none"/>
        </w:rPr>
        <w:t>ا</w:t>
      </w:r>
      <w:r w:rsidRPr="00417662">
        <w:rPr>
          <w:rFonts w:hint="cs"/>
          <w:rtl/>
          <w:lang w:val="x-none" w:eastAsia="x-none"/>
        </w:rPr>
        <w:t>ی</w:t>
      </w:r>
      <w:r w:rsidRPr="00417662">
        <w:rPr>
          <w:rFonts w:hint="eastAsia"/>
          <w:rtl/>
          <w:lang w:val="x-none" w:eastAsia="x-none"/>
        </w:rPr>
        <w:t>ن</w:t>
      </w:r>
      <w:r w:rsidRPr="00417662">
        <w:rPr>
          <w:rtl/>
          <w:lang w:val="x-none" w:eastAsia="x-none"/>
        </w:rPr>
        <w:t xml:space="preserve"> لباس به عنوان </w:t>
      </w:r>
      <w:r w:rsidRPr="00417662">
        <w:rPr>
          <w:rFonts w:hint="cs"/>
          <w:rtl/>
          <w:lang w:val="x-none" w:eastAsia="x-none"/>
        </w:rPr>
        <w:t>ی</w:t>
      </w:r>
      <w:r w:rsidRPr="00417662">
        <w:rPr>
          <w:rFonts w:hint="eastAsia"/>
          <w:rtl/>
          <w:lang w:val="x-none" w:eastAsia="x-none"/>
        </w:rPr>
        <w:t>ک</w:t>
      </w:r>
      <w:r w:rsidRPr="00417662">
        <w:rPr>
          <w:rtl/>
          <w:lang w:val="x-none" w:eastAsia="x-none"/>
        </w:rPr>
        <w:t xml:space="preserve"> نماد</w:t>
      </w:r>
      <w:r>
        <w:rPr>
          <w:rFonts w:hint="cs"/>
          <w:rtl/>
          <w:lang w:val="x-none" w:eastAsia="x-none"/>
        </w:rPr>
        <w:t>،</w:t>
      </w:r>
      <w:r w:rsidRPr="00417662">
        <w:rPr>
          <w:rtl/>
          <w:lang w:val="x-none" w:eastAsia="x-none"/>
        </w:rPr>
        <w:t xml:space="preserve"> مانع از وقوع پراکندگ</w:t>
      </w:r>
      <w:r w:rsidRPr="00417662">
        <w:rPr>
          <w:rFonts w:hint="cs"/>
          <w:rtl/>
          <w:lang w:val="x-none" w:eastAsia="x-none"/>
        </w:rPr>
        <w:t>ی</w:t>
      </w:r>
      <w:r w:rsidRPr="00417662">
        <w:rPr>
          <w:rtl/>
          <w:lang w:val="x-none" w:eastAsia="x-none"/>
        </w:rPr>
        <w:t xml:space="preserve"> هو</w:t>
      </w:r>
      <w:r w:rsidRPr="00417662">
        <w:rPr>
          <w:rFonts w:hint="cs"/>
          <w:rtl/>
          <w:lang w:val="x-none" w:eastAsia="x-none"/>
        </w:rPr>
        <w:t>ی</w:t>
      </w:r>
      <w:r w:rsidRPr="00417662">
        <w:rPr>
          <w:rFonts w:hint="eastAsia"/>
          <w:rtl/>
          <w:lang w:val="x-none" w:eastAsia="x-none"/>
        </w:rPr>
        <w:t>ت</w:t>
      </w:r>
      <w:r>
        <w:rPr>
          <w:rFonts w:hint="cs"/>
          <w:rtl/>
          <w:lang w:val="x-none" w:eastAsia="x-none"/>
        </w:rPr>
        <w:t>ی</w:t>
      </w:r>
      <w:r w:rsidRPr="00417662">
        <w:rPr>
          <w:rtl/>
          <w:lang w:val="x-none" w:eastAsia="x-none"/>
        </w:rPr>
        <w:t xml:space="preserve"> </w:t>
      </w:r>
      <w:r>
        <w:rPr>
          <w:rFonts w:hint="cs"/>
          <w:rtl/>
          <w:lang w:val="x-none" w:eastAsia="x-none"/>
        </w:rPr>
        <w:t xml:space="preserve">می‌شود </w:t>
      </w:r>
      <w:r w:rsidRPr="00417662">
        <w:rPr>
          <w:rtl/>
          <w:lang w:val="x-none" w:eastAsia="x-none"/>
        </w:rPr>
        <w:t>و به هو</w:t>
      </w:r>
      <w:r w:rsidRPr="00417662">
        <w:rPr>
          <w:rFonts w:hint="cs"/>
          <w:rtl/>
          <w:lang w:val="x-none" w:eastAsia="x-none"/>
        </w:rPr>
        <w:t>ی</w:t>
      </w:r>
      <w:r w:rsidRPr="00417662">
        <w:rPr>
          <w:rFonts w:hint="eastAsia"/>
          <w:rtl/>
          <w:lang w:val="x-none" w:eastAsia="x-none"/>
        </w:rPr>
        <w:t>ت</w:t>
      </w:r>
      <w:r>
        <w:rPr>
          <w:rtl/>
          <w:lang w:val="x-none" w:eastAsia="x-none"/>
        </w:rPr>
        <w:t xml:space="preserve">‌های </w:t>
      </w:r>
      <w:r w:rsidRPr="00417662">
        <w:rPr>
          <w:rtl/>
          <w:lang w:val="x-none" w:eastAsia="x-none"/>
        </w:rPr>
        <w:t>پراکنده تمرکز م</w:t>
      </w:r>
      <w:r>
        <w:rPr>
          <w:rFonts w:hint="cs"/>
          <w:rtl/>
          <w:lang w:val="x-none" w:eastAsia="x-none"/>
        </w:rPr>
        <w:t>ی‌</w:t>
      </w:r>
      <w:r w:rsidRPr="00417662">
        <w:rPr>
          <w:rtl/>
          <w:lang w:val="x-none" w:eastAsia="x-none"/>
        </w:rPr>
        <w:t>بخشد.</w:t>
      </w:r>
      <w:r>
        <w:rPr>
          <w:rFonts w:hint="cs"/>
          <w:rtl/>
          <w:lang w:val="x-none" w:eastAsia="x-none"/>
        </w:rPr>
        <w:t xml:space="preserve"> کسی که این لباس را پوشیده با اعلام علنی هویت خود بر این چگونگی پافشاری و افتخار می‌کند و همین پافشاری، به تقویت هویت او می‌انجامد.</w:t>
      </w:r>
    </w:p>
    <w:p w:rsidR="00C617CF" w:rsidRDefault="00C617CF" w:rsidP="00C617CF">
      <w:pPr>
        <w:rPr>
          <w:rtl/>
          <w:lang w:val="x-none" w:eastAsia="x-none"/>
        </w:rPr>
      </w:pPr>
      <w:r>
        <w:rPr>
          <w:rFonts w:hint="cs"/>
          <w:rtl/>
          <w:lang w:val="x-none" w:eastAsia="x-none"/>
        </w:rPr>
        <w:t>درباره‌ی لباس روحانیت و زیّ طلبگی کتاب‌های چندی نوشته شده که ارجاع به آنها ما را از طول و تفصیل بی‌نیاز می‌کند:</w:t>
      </w:r>
    </w:p>
    <w:p w:rsidR="00C617CF" w:rsidRPr="007543DD" w:rsidRDefault="00C617CF">
      <w:pPr>
        <w:pStyle w:val="ListParagraph"/>
        <w:numPr>
          <w:ilvl w:val="0"/>
          <w:numId w:val="21"/>
        </w:numPr>
        <w:spacing w:before="120"/>
        <w:contextualSpacing w:val="0"/>
      </w:pPr>
      <w:r w:rsidRPr="00B73BD0">
        <w:rPr>
          <w:rFonts w:hint="cs"/>
          <w:i/>
          <w:iCs/>
          <w:rtl/>
        </w:rPr>
        <w:t>لباس روحانیت؛ چراها و بایدها</w:t>
      </w:r>
      <w:r w:rsidRPr="007543DD">
        <w:rPr>
          <w:rFonts w:hint="cs"/>
          <w:rtl/>
        </w:rPr>
        <w:t xml:space="preserve">، محمد عالم زاده‌ی نوری، قم: </w:t>
      </w:r>
      <w:r>
        <w:rPr>
          <w:rFonts w:hint="cs"/>
          <w:rtl/>
        </w:rPr>
        <w:t>مؤسسه</w:t>
      </w:r>
      <w:r w:rsidRPr="007543DD">
        <w:rPr>
          <w:rFonts w:hint="cs"/>
          <w:rtl/>
        </w:rPr>
        <w:t>‌ی آموزشی و پژوهشی امام خمینی، 1385.</w:t>
      </w:r>
    </w:p>
    <w:p w:rsidR="00C617CF" w:rsidRDefault="00C617CF">
      <w:pPr>
        <w:pStyle w:val="ListParagraph"/>
        <w:numPr>
          <w:ilvl w:val="0"/>
          <w:numId w:val="21"/>
        </w:numPr>
        <w:spacing w:before="120"/>
        <w:contextualSpacing w:val="0"/>
      </w:pPr>
      <w:r w:rsidRPr="00B73BD0">
        <w:rPr>
          <w:rFonts w:hint="cs"/>
          <w:i/>
          <w:iCs/>
          <w:rtl/>
        </w:rPr>
        <w:t>جامه پیام‌بر، مهدی مسائلی</w:t>
      </w:r>
      <w:r w:rsidRPr="007543DD">
        <w:rPr>
          <w:rFonts w:hint="cs"/>
          <w:rtl/>
        </w:rPr>
        <w:t>، قم: پژوهشگاه فرهنگ و اندیشه‌ی اسلامی، ۱۳۹۸.</w:t>
      </w:r>
    </w:p>
    <w:p w:rsidR="00C617CF" w:rsidRPr="007543DD" w:rsidRDefault="00C617CF">
      <w:pPr>
        <w:pStyle w:val="ListParagraph"/>
        <w:numPr>
          <w:ilvl w:val="0"/>
          <w:numId w:val="21"/>
        </w:numPr>
        <w:spacing w:before="120"/>
        <w:contextualSpacing w:val="0"/>
      </w:pPr>
      <w:r w:rsidRPr="00B73BD0">
        <w:rPr>
          <w:rFonts w:hint="cs"/>
          <w:i/>
          <w:iCs/>
          <w:rtl/>
        </w:rPr>
        <w:t>لباس روحانیت در نبرد نمادها</w:t>
      </w:r>
      <w:r w:rsidRPr="007543DD">
        <w:rPr>
          <w:rFonts w:hint="cs"/>
          <w:rtl/>
        </w:rPr>
        <w:t>، مهدی اسماعیلی، قم: معاونت تهذیب، ۱۳۹۴.</w:t>
      </w:r>
    </w:p>
    <w:p w:rsidR="00C617CF" w:rsidRPr="007543DD" w:rsidRDefault="00C617CF">
      <w:pPr>
        <w:pStyle w:val="ListParagraph"/>
        <w:numPr>
          <w:ilvl w:val="0"/>
          <w:numId w:val="21"/>
        </w:numPr>
        <w:spacing w:before="120"/>
        <w:contextualSpacing w:val="0"/>
      </w:pPr>
      <w:r w:rsidRPr="00B73BD0">
        <w:rPr>
          <w:rFonts w:hint="cs"/>
          <w:i/>
          <w:iCs/>
          <w:rtl/>
        </w:rPr>
        <w:t>تاج آسمانی</w:t>
      </w:r>
      <w:r>
        <w:rPr>
          <w:rFonts w:hint="cs"/>
          <w:rtl/>
        </w:rPr>
        <w:t>، محمدجواد شعبانی‌فرد، بوستان کتاب.</w:t>
      </w:r>
    </w:p>
    <w:p w:rsidR="00C617CF" w:rsidRDefault="00C617CF">
      <w:pPr>
        <w:pStyle w:val="ListParagraph"/>
        <w:numPr>
          <w:ilvl w:val="0"/>
          <w:numId w:val="21"/>
        </w:numPr>
        <w:spacing w:before="120"/>
        <w:contextualSpacing w:val="0"/>
      </w:pPr>
      <w:r w:rsidRPr="00B73BD0">
        <w:rPr>
          <w:rFonts w:hint="cs"/>
          <w:i/>
          <w:iCs/>
          <w:rtl/>
        </w:rPr>
        <w:t>درآمدی بر زی طلبگی، هنجارشناسی جلوه‌های رفتاری حوزویان</w:t>
      </w:r>
      <w:r w:rsidRPr="007543DD">
        <w:rPr>
          <w:rFonts w:hint="cs"/>
          <w:rtl/>
        </w:rPr>
        <w:t>، محمد عالم‌زاده نوری، قم: پژوهشگاه علوم و فرهنگ اسلامی، 1387.</w:t>
      </w:r>
    </w:p>
    <w:p w:rsidR="00C617CF" w:rsidRDefault="00C617CF" w:rsidP="00C617CF">
      <w:pPr>
        <w:spacing w:before="120"/>
        <w:contextualSpacing w:val="0"/>
        <w:rPr>
          <w:rtl/>
        </w:rPr>
      </w:pPr>
    </w:p>
    <w:p w:rsidR="00C617CF" w:rsidRDefault="00C617CF" w:rsidP="00C617CF">
      <w:pPr>
        <w:spacing w:before="120"/>
        <w:contextualSpacing w:val="0"/>
      </w:pPr>
    </w:p>
    <w:p w:rsidR="003D337C" w:rsidRPr="00C617CF" w:rsidRDefault="003D337C" w:rsidP="00C617CF">
      <w:pPr>
        <w:rPr>
          <w:rtl/>
        </w:rPr>
      </w:pPr>
    </w:p>
    <w:sectPr w:rsidR="003D337C" w:rsidRPr="00C617CF" w:rsidSect="00342D27">
      <w:footnotePr>
        <w:numRestart w:val="eachPage"/>
      </w:footnotePr>
      <w:pgSz w:w="12240" w:h="15840"/>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7941" w:rsidRDefault="00637941" w:rsidP="00A70A58">
      <w:r>
        <w:separator/>
      </w:r>
    </w:p>
  </w:endnote>
  <w:endnote w:type="continuationSeparator" w:id="0">
    <w:p w:rsidR="00637941" w:rsidRDefault="00637941" w:rsidP="00A7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_Mitra">
    <w:charset w:val="B2"/>
    <w:family w:val="auto"/>
    <w:pitch w:val="variable"/>
    <w:sig w:usb0="00002001" w:usb1="00000000" w:usb2="00000000" w:usb3="00000000" w:csb0="00000040" w:csb1="00000000"/>
  </w:font>
  <w:font w:name="Mitra">
    <w:altName w:val="Courier New"/>
    <w:panose1 w:val="02000500000000000000"/>
    <w:charset w:val="00"/>
    <w:family w:val="auto"/>
    <w:pitch w:val="variable"/>
    <w:sig w:usb0="800020A7" w:usb1="D000004A" w:usb2="00000008" w:usb3="00000000" w:csb0="00000051"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V_Lotus">
    <w:altName w:val="Symbol"/>
    <w:charset w:val="02"/>
    <w:family w:val="auto"/>
    <w:pitch w:val="variable"/>
    <w:sig w:usb0="00000000" w:usb1="10000000" w:usb2="00000000" w:usb3="00000000" w:csb0="80000000" w:csb1="00000000"/>
  </w:font>
  <w:font w:name="Lotus">
    <w:altName w:val="Arial"/>
    <w:charset w:val="B2"/>
    <w:family w:val="auto"/>
    <w:pitch w:val="variable"/>
    <w:sig w:usb0="00002001" w:usb1="80000000" w:usb2="00000008" w:usb3="00000000" w:csb0="00000040" w:csb1="00000000"/>
  </w:font>
  <w:font w:name="Vogue">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 Badr">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RBadr">
    <w:panose1 w:val="02000506000000020002"/>
    <w:charset w:val="00"/>
    <w:family w:val="auto"/>
    <w:pitch w:val="variable"/>
    <w:sig w:usb0="00002003" w:usb1="10000000" w:usb2="00000008" w:usb3="00000000" w:csb0="00000041" w:csb1="00000000"/>
  </w:font>
  <w:font w:name="ALAEM">
    <w:panose1 w:val="00000500000000020004"/>
    <w:charset w:val="B2"/>
    <w:family w:val="auto"/>
    <w:pitch w:val="variable"/>
    <w:sig w:usb0="00002001" w:usb1="90000000" w:usb2="00000008" w:usb3="00000000" w:csb0="80000040" w:csb1="00000000"/>
  </w:font>
  <w:font w:name="Tahoma">
    <w:panose1 w:val="020B0604030504040204"/>
    <w:charset w:val="00"/>
    <w:family w:val="swiss"/>
    <w:pitch w:val="variable"/>
    <w:sig w:usb0="E1002EFF" w:usb1="C000605B" w:usb2="00000029" w:usb3="00000000" w:csb0="000101FF" w:csb1="00000000"/>
  </w:font>
  <w:font w:name="Badr">
    <w:panose1 w:val="02000500000000000000"/>
    <w:charset w:val="00"/>
    <w:family w:val="auto"/>
    <w:pitch w:val="variable"/>
    <w:sig w:usb0="800020A7" w:usb1="D000004A" w:usb2="00000008" w:usb3="00000000" w:csb0="00000051" w:csb1="00000000"/>
  </w:font>
  <w:font w:name="Homa">
    <w:charset w:val="B2"/>
    <w:family w:val="auto"/>
    <w:pitch w:val="variable"/>
    <w:sig w:usb0="00002001" w:usb1="00000000" w:usb2="00000000" w:usb3="00000000" w:csb0="00000040" w:csb1="00000000"/>
  </w:font>
  <w:font w:name="Mashgh Mazar">
    <w:charset w:val="B2"/>
    <w:family w:val="auto"/>
    <w:pitch w:val="variable"/>
    <w:sig w:usb0="00002001" w:usb1="00000000" w:usb2="00000000" w:usb3="00000000" w:csb0="00000040" w:csb1="00000000"/>
  </w:font>
  <w:font w:name="XB Zar">
    <w:altName w:val="Times New Roman"/>
    <w:charset w:val="00"/>
    <w:family w:val="auto"/>
    <w:pitch w:val="variable"/>
    <w:sig w:usb0="00002007" w:usb1="80000000" w:usb2="00000008" w:usb3="00000000" w:csb0="00000051" w:csb1="00000000"/>
  </w:font>
  <w:font w:name="MSKBadr">
    <w:charset w:val="B2"/>
    <w:family w:val="auto"/>
    <w:pitch w:val="variable"/>
    <w:sig w:usb0="00002001" w:usb1="80000000" w:usb2="00000008" w:usb3="00000000" w:csb0="00000040" w:csb1="00000000"/>
  </w:font>
  <w:font w:name="0Badr">
    <w:altName w:val="Segoe UI Semilight"/>
    <w:charset w:val="00"/>
    <w:family w:val="auto"/>
    <w:pitch w:val="variable"/>
    <w:sig w:usb0="80002007" w:usb1="80002000" w:usb2="00000008" w:usb3="00000000" w:csb0="00000043" w:csb1="00000000"/>
  </w:font>
  <w:font w:name="NoorMitra">
    <w:altName w:val="Times New Roman"/>
    <w:charset w:val="00"/>
    <w:family w:val="auto"/>
    <w:pitch w:val="variable"/>
    <w:sig w:usb0="80002007" w:usb1="80002000" w:usb2="00000008" w:usb3="00000000" w:csb0="00000043" w:csb1="00000000"/>
  </w:font>
  <w:font w:name="NoorLotus">
    <w:panose1 w:val="02000400000000000000"/>
    <w:charset w:val="00"/>
    <w:family w:val="auto"/>
    <w:pitch w:val="variable"/>
    <w:sig w:usb0="80002007" w:usb1="80002000" w:usb2="00000008" w:usb3="00000000" w:csb0="00000043" w:csb1="00000000"/>
  </w:font>
  <w:font w:name="Times New Roman Italic">
    <w:panose1 w:val="00000000000000000000"/>
    <w:charset w:val="00"/>
    <w:family w:val="roman"/>
    <w:notTrueType/>
    <w:pitch w:val="default"/>
  </w:font>
  <w:font w:name="NoorNazanin">
    <w:altName w:val="Times New Roman"/>
    <w:charset w:val="00"/>
    <w:family w:val="auto"/>
    <w:pitch w:val="variable"/>
    <w:sig w:usb0="80002007" w:usb1="80002000" w:usb2="00000008" w:usb3="00000000" w:csb0="00000043" w:csb1="00000000"/>
  </w:font>
  <w:font w:name="B Mitra">
    <w:panose1 w:val="00000400000000000000"/>
    <w:charset w:val="B2"/>
    <w:family w:val="auto"/>
    <w:pitch w:val="variable"/>
    <w:sig w:usb0="00002001" w:usb1="80000000" w:usb2="00000008" w:usb3="00000000" w:csb0="00000040" w:csb1="00000000"/>
  </w:font>
  <w:font w:name="NoorBadr">
    <w:altName w:val="Courier New"/>
    <w:panose1 w:val="020BE200000000000000"/>
    <w:charset w:val="00"/>
    <w:family w:val="swiss"/>
    <w:pitch w:val="variable"/>
    <w:sig w:usb0="00000000" w:usb1="80002000" w:usb2="00000008" w:usb3="00000000" w:csb0="00000043" w:csb1="00000000"/>
  </w:font>
  <w:font w:name="2  Roya">
    <w:panose1 w:val="00000400000000000000"/>
    <w:charset w:val="B2"/>
    <w:family w:val="auto"/>
    <w:pitch w:val="variable"/>
    <w:sig w:usb0="00002001" w:usb1="80000000" w:usb2="00000008" w:usb3="00000000" w:csb0="00000040" w:csb1="00000000"/>
  </w:font>
  <w:font w:name="NoorYagut">
    <w:altName w:val="Times New Roman"/>
    <w:charset w:val="00"/>
    <w:family w:val="auto"/>
    <w:pitch w:val="variable"/>
    <w:sig w:usb0="80002007" w:usb1="80002000" w:usb2="00000008" w:usb3="00000000" w:csb0="00000043" w:csb1="00000000"/>
  </w:font>
  <w:font w:name="NoorCompset">
    <w:altName w:val="Times New Roman"/>
    <w:charset w:val="00"/>
    <w:family w:val="auto"/>
    <w:pitch w:val="variable"/>
    <w:sig w:usb0="80002007" w:usb1="80002000" w:usb2="00000008" w:usb3="00000000" w:csb0="00000043" w:csb1="00000000"/>
  </w:font>
  <w:font w:name="Times">
    <w:panose1 w:val="02020603050405020304"/>
    <w:charset w:val="00"/>
    <w:family w:val="roman"/>
    <w:pitch w:val="variable"/>
    <w:sig w:usb0="E0002EFF" w:usb1="C000785B" w:usb2="00000009" w:usb3="00000000" w:csb0="000001FF" w:csb1="00000000"/>
  </w:font>
  <w:font w:name="Nazanin">
    <w:altName w:val="Arial"/>
    <w:charset w:val="B2"/>
    <w:family w:val="auto"/>
    <w:pitch w:val="variable"/>
    <w:sig w:usb0="00002001" w:usb1="00000000" w:usb2="00000000" w:usb3="00000000" w:csb0="00000040" w:csb1="00000000"/>
  </w:font>
  <w:font w:name="B Roya">
    <w:panose1 w:val="00000400000000000000"/>
    <w:charset w:val="B2"/>
    <w:family w:val="auto"/>
    <w:pitch w:val="variable"/>
    <w:sig w:usb0="00002001" w:usb1="80000000" w:usb2="00000008" w:usb3="00000000" w:csb0="00000040" w:csb1="00000000"/>
  </w:font>
  <w:font w:name="MENazanin">
    <w:altName w:val="Times New Roman"/>
    <w:charset w:val="00"/>
    <w:family w:val="auto"/>
    <w:pitch w:val="variable"/>
    <w:sig w:usb0="00000000" w:usb1="80000000" w:usb2="00000018" w:usb3="00000000" w:csb0="00000041" w:csb1="00000000"/>
  </w:font>
  <w:font w:name="Yagut">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NoorZar">
    <w:altName w:val="Times New Roman"/>
    <w:charset w:val="00"/>
    <w:family w:val="auto"/>
    <w:pitch w:val="variable"/>
    <w:sig w:usb0="80002007" w:usb1="80002000" w:usb2="00000008" w:usb3="00000000" w:csb0="00000043" w:csb1="00000000"/>
  </w:font>
  <w:font w:name="M Mitra">
    <w:altName w:val="IRLotus"/>
    <w:charset w:val="B2"/>
    <w:family w:val="auto"/>
    <w:pitch w:val="variable"/>
    <w:sig w:usb0="800020AF" w:usb1="90000148" w:usb2="00000028" w:usb3="00000000" w:csb0="00000040" w:csb1="00000000"/>
  </w:font>
  <w:font w:name="IranNastaliq">
    <w:panose1 w:val="02020505000000020003"/>
    <w:charset w:val="00"/>
    <w:family w:val="roman"/>
    <w:pitch w:val="variable"/>
    <w:sig w:usb0="61002A87" w:usb1="80000000" w:usb2="00000008"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B Jadid">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mLotus">
    <w:altName w:val="B Lotus"/>
    <w:charset w:val="B2"/>
    <w:family w:val="auto"/>
    <w:pitch w:val="variable"/>
    <w:sig w:usb0="00002001" w:usb1="80000000" w:usb2="00000008" w:usb3="00000000" w:csb0="00000040" w:csb1="00000000"/>
  </w:font>
  <w:font w:name="mmLotus">
    <w:altName w:val="B Lotus"/>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 Yagut">
    <w:altName w:val="Sakkal Maya Pro"/>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Zar">
    <w:panose1 w:val="02000500000000000000"/>
    <w:charset w:val="00"/>
    <w:family w:val="auto"/>
    <w:pitch w:val="variable"/>
    <w:sig w:usb0="800020A7" w:usb1="D000004A" w:usb2="00000008" w:usb3="00000000" w:csb0="00000051" w:csb1="00000000"/>
  </w:font>
  <w:font w:name="Arial Arabic (Arabic)">
    <w:panose1 w:val="00000000000000000000"/>
    <w:charset w:val="B2"/>
    <w:family w:val="roman"/>
    <w:notTrueType/>
    <w:pitch w:val="variable"/>
    <w:sig w:usb0="00002001" w:usb1="00000000" w:usb2="00000000" w:usb3="00000000" w:csb0="00000040" w:csb1="00000000"/>
  </w:font>
  <w:font w:name="Roya">
    <w:panose1 w:val="02000500000000000000"/>
    <w:charset w:val="00"/>
    <w:family w:val="auto"/>
    <w:pitch w:val="variable"/>
    <w:sig w:usb0="800020A7" w:usb1="D000004A" w:usb2="00000008" w:usb3="00000000" w:csb0="00000051" w:csb1="00000000"/>
  </w:font>
  <w:font w:name="LotusA">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1" w:usb1="80000000" w:usb2="00000008" w:usb3="00000000" w:csb0="00000040" w:csb1="00000000"/>
  </w:font>
  <w:font w:name="Abadi MT Condensed Light">
    <w:charset w:val="00"/>
    <w:family w:val="swiss"/>
    <w:pitch w:val="variable"/>
    <w:sig w:usb0="00000003" w:usb1="00000000" w:usb2="00000000" w:usb3="00000000" w:csb0="00000001" w:csb1="00000000"/>
  </w:font>
  <w:font w:name="Taher">
    <w:altName w:val="Courier New"/>
    <w:charset w:val="B2"/>
    <w:family w:val="auto"/>
    <w:pitch w:val="variable"/>
    <w:sig w:usb0="00002000" w:usb1="00000000" w:usb2="00000000" w:usb3="00000000" w:csb0="00000040" w:csb1="00000000"/>
  </w:font>
  <w:font w:name="Nazli">
    <w:altName w:val="Courier New"/>
    <w:charset w:val="B2"/>
    <w:family w:val="auto"/>
    <w:pitch w:val="variable"/>
    <w:sig w:usb0="80002003" w:usb1="80002042" w:usb2="00000008" w:usb3="00000000" w:csb0="00000040" w:csb1="00000000"/>
  </w:font>
  <w:font w:name="V_Homa">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 Sina">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Univers Condensed">
    <w:charset w:val="00"/>
    <w:family w:val="swiss"/>
    <w:pitch w:val="variable"/>
    <w:sig w:usb0="80000287" w:usb1="00000000" w:usb2="00000000" w:usb3="00000000" w:csb0="0000000F" w:csb1="00000000"/>
  </w:font>
  <w:font w:name="B Homa">
    <w:altName w:val="Simplified Arabic Fixed"/>
    <w:panose1 w:val="00000400000000000000"/>
    <w:charset w:val="B2"/>
    <w:family w:val="auto"/>
    <w:pitch w:val="variable"/>
    <w:sig w:usb0="00002001" w:usb1="80000000" w:usb2="00000008" w:usb3="00000000" w:csb0="00000040" w:csb1="00000000"/>
  </w:font>
  <w:font w:name="V_Vahid">
    <w:altName w:val="Arial Alternative Symbol"/>
    <w:charset w:val="02"/>
    <w:family w:val="auto"/>
    <w:pitch w:val="variable"/>
    <w:sig w:usb0="00000000" w:usb1="10000000" w:usb2="00000000" w:usb3="00000000" w:csb0="80000000" w:csb1="00000000"/>
  </w:font>
  <w:font w:name="Vahid">
    <w:charset w:val="B2"/>
    <w:family w:val="auto"/>
    <w:pitch w:val="variable"/>
    <w:sig w:usb0="00002001" w:usb1="00000000" w:usb2="00000000" w:usb3="00000000" w:csb0="00000040" w:csb1="00000000"/>
  </w:font>
  <w:font w:name="XBKeyhan">
    <w:altName w:val="Times New Roman"/>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2  Lotus">
    <w:panose1 w:val="00000400000000000000"/>
    <w:charset w:val="B2"/>
    <w:family w:val="auto"/>
    <w:pitch w:val="variable"/>
    <w:sig w:usb0="00002001" w:usb1="80000000" w:usb2="00000008" w:usb3="00000000" w:csb0="00000040" w:csb1="00000000"/>
  </w:font>
  <w:font w:name="Adobe Arabic">
    <w:panose1 w:val="02040503050201020203"/>
    <w:charset w:val="00"/>
    <w:family w:val="roman"/>
    <w:pitch w:val="variable"/>
    <w:sig w:usb0="8000202F" w:usb1="8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B Nikoo">
    <w:panose1 w:val="00000400000000000000"/>
    <w:charset w:val="B2"/>
    <w:family w:val="auto"/>
    <w:pitch w:val="variable"/>
    <w:sig w:usb0="00002001" w:usb1="80000000" w:usb2="00000008" w:usb3="00000000" w:csb0="00000040" w:csb1="00000000"/>
  </w:font>
  <w:font w:name="HQPB3">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7941" w:rsidRDefault="00637941" w:rsidP="00A70A58">
      <w:r>
        <w:separator/>
      </w:r>
    </w:p>
  </w:footnote>
  <w:footnote w:type="continuationSeparator" w:id="0">
    <w:p w:rsidR="00637941" w:rsidRDefault="00637941" w:rsidP="00A70A58">
      <w:r>
        <w:continuationSeparator/>
      </w:r>
    </w:p>
  </w:footnote>
  <w:footnote w:id="1">
    <w:p w:rsidR="00C617CF" w:rsidRDefault="00C617CF" w:rsidP="00C617CF">
      <w:pPr>
        <w:pStyle w:val="FootnoteText"/>
      </w:pPr>
      <w:r>
        <w:rPr>
          <w:rStyle w:val="FootnoteReference"/>
        </w:rPr>
        <w:footnoteRef/>
      </w:r>
      <w:r>
        <w:rPr>
          <w:rtl/>
        </w:rPr>
        <w:t xml:space="preserve"> </w:t>
      </w:r>
      <w:r>
        <w:rPr>
          <w:rFonts w:hint="cs"/>
          <w:rtl/>
        </w:rPr>
        <w:t>شیخ طوسی؛ الامالی، ص۳۶۶.</w:t>
      </w:r>
    </w:p>
  </w:footnote>
  <w:footnote w:id="2">
    <w:p w:rsidR="00C617CF" w:rsidRDefault="00C617CF" w:rsidP="00C617CF">
      <w:pPr>
        <w:pStyle w:val="FootnoteText"/>
        <w:rPr>
          <w:rFonts w:hint="cs"/>
        </w:rPr>
      </w:pPr>
      <w:r>
        <w:rPr>
          <w:rStyle w:val="FootnoteReference"/>
        </w:rPr>
        <w:footnoteRef/>
      </w:r>
      <w:r>
        <w:rPr>
          <w:rtl/>
        </w:rPr>
        <w:t xml:space="preserve"> </w:t>
      </w:r>
      <w:r>
        <w:rPr>
          <w:rtl/>
        </w:rPr>
        <w:t>نکت</w:t>
      </w:r>
      <w:r>
        <w:rPr>
          <w:rFonts w:hint="cs"/>
          <w:rtl/>
        </w:rPr>
        <w:t>ه‌ی</w:t>
      </w:r>
      <w:r w:rsidRPr="00626A46">
        <w:rPr>
          <w:rtl/>
        </w:rPr>
        <w:t xml:space="preserve"> بس</w:t>
      </w:r>
      <w:r>
        <w:rPr>
          <w:rtl/>
        </w:rPr>
        <w:t>ی</w:t>
      </w:r>
      <w:r w:rsidRPr="00626A46">
        <w:rPr>
          <w:rtl/>
        </w:rPr>
        <w:t>ار مهم ا</w:t>
      </w:r>
      <w:r>
        <w:rPr>
          <w:rtl/>
        </w:rPr>
        <w:t>ی</w:t>
      </w:r>
      <w:r w:rsidRPr="00626A46">
        <w:rPr>
          <w:rtl/>
        </w:rPr>
        <w:t>ن</w:t>
      </w:r>
      <w:r>
        <w:rPr>
          <w:rtl/>
        </w:rPr>
        <w:t>ک</w:t>
      </w:r>
      <w:r w:rsidRPr="00626A46">
        <w:rPr>
          <w:rtl/>
        </w:rPr>
        <w:t>ه انتقال فرد از دوره</w:t>
      </w:r>
      <w:r>
        <w:rPr>
          <w:rFonts w:hint="cs"/>
          <w:rtl/>
        </w:rPr>
        <w:t xml:space="preserve">‌ی </w:t>
      </w:r>
      <w:r w:rsidRPr="00626A46">
        <w:rPr>
          <w:rtl/>
        </w:rPr>
        <w:t>اول به دوره</w:t>
      </w:r>
      <w:r>
        <w:rPr>
          <w:rFonts w:hint="cs"/>
          <w:rtl/>
        </w:rPr>
        <w:t>‌ی</w:t>
      </w:r>
      <w:r w:rsidRPr="00626A46">
        <w:rPr>
          <w:rtl/>
        </w:rPr>
        <w:t xml:space="preserve"> دوم به صورتِ دفع</w:t>
      </w:r>
      <w:r>
        <w:rPr>
          <w:rtl/>
        </w:rPr>
        <w:t>ی</w:t>
      </w:r>
      <w:r w:rsidRPr="00626A46">
        <w:rPr>
          <w:rtl/>
        </w:rPr>
        <w:t xml:space="preserve"> رخ نم</w:t>
      </w:r>
      <w:r>
        <w:rPr>
          <w:rtl/>
        </w:rPr>
        <w:t>ی</w:t>
      </w:r>
      <w:r w:rsidRPr="00626A46">
        <w:rPr>
          <w:rtl/>
        </w:rPr>
        <w:t>‏دهد</w:t>
      </w:r>
      <w:r>
        <w:rPr>
          <w:rtl/>
        </w:rPr>
        <w:t xml:space="preserve">. </w:t>
      </w:r>
      <w:r w:rsidRPr="00626A46">
        <w:rPr>
          <w:rtl/>
        </w:rPr>
        <w:t>ا</w:t>
      </w:r>
      <w:r>
        <w:rPr>
          <w:rtl/>
        </w:rPr>
        <w:t>ی</w:t>
      </w:r>
      <w:r w:rsidRPr="00626A46">
        <w:rPr>
          <w:rtl/>
        </w:rPr>
        <w:t>ن دو دوره</w:t>
      </w:r>
      <w:r>
        <w:rPr>
          <w:rFonts w:hint="cs"/>
          <w:rtl/>
        </w:rPr>
        <w:t>،</w:t>
      </w:r>
      <w:r w:rsidRPr="00626A46">
        <w:rPr>
          <w:rtl/>
        </w:rPr>
        <w:t xml:space="preserve"> مرز ظر</w:t>
      </w:r>
      <w:r>
        <w:rPr>
          <w:rtl/>
        </w:rPr>
        <w:t>ی</w:t>
      </w:r>
      <w:r w:rsidRPr="00626A46">
        <w:rPr>
          <w:rtl/>
        </w:rPr>
        <w:t>فِ خط</w:t>
      </w:r>
      <w:r>
        <w:rPr>
          <w:rtl/>
        </w:rPr>
        <w:t>ی ندارند که گام‏نهادن به دور</w:t>
      </w:r>
      <w:r>
        <w:rPr>
          <w:rFonts w:hint="cs"/>
          <w:rtl/>
        </w:rPr>
        <w:t>ه‌ی</w:t>
      </w:r>
      <w:r>
        <w:rPr>
          <w:rtl/>
        </w:rPr>
        <w:t xml:space="preserve"> دوم تنها در </w:t>
      </w:r>
      <w:r>
        <w:rPr>
          <w:rFonts w:hint="cs"/>
          <w:rtl/>
        </w:rPr>
        <w:t>«</w:t>
      </w:r>
      <w:r>
        <w:rPr>
          <w:rtl/>
        </w:rPr>
        <w:t>یک</w:t>
      </w:r>
      <w:r w:rsidRPr="00626A46">
        <w:rPr>
          <w:rtl/>
        </w:rPr>
        <w:t>‏</w:t>
      </w:r>
      <w:r>
        <w:rPr>
          <w:rFonts w:hint="cs"/>
          <w:rtl/>
        </w:rPr>
        <w:t xml:space="preserve"> </w:t>
      </w:r>
      <w:r>
        <w:rPr>
          <w:rtl/>
        </w:rPr>
        <w:t>لحظه</w:t>
      </w:r>
      <w:r>
        <w:rPr>
          <w:rFonts w:hint="cs"/>
          <w:rtl/>
        </w:rPr>
        <w:t>»</w:t>
      </w:r>
      <w:r w:rsidRPr="00626A46">
        <w:rPr>
          <w:rtl/>
        </w:rPr>
        <w:t xml:space="preserve"> </w:t>
      </w:r>
      <w:r>
        <w:rPr>
          <w:rFonts w:hint="cs"/>
          <w:rtl/>
        </w:rPr>
        <w:t>صورت گیرد؛</w:t>
      </w:r>
      <w:r>
        <w:rPr>
          <w:rtl/>
        </w:rPr>
        <w:t xml:space="preserve"> </w:t>
      </w:r>
      <w:r w:rsidRPr="00626A46">
        <w:rPr>
          <w:rtl/>
        </w:rPr>
        <w:t>بل</w:t>
      </w:r>
      <w:r>
        <w:rPr>
          <w:rtl/>
        </w:rPr>
        <w:t>ک</w:t>
      </w:r>
      <w:r w:rsidRPr="00626A46">
        <w:rPr>
          <w:rtl/>
        </w:rPr>
        <w:t>ه ا</w:t>
      </w:r>
      <w:r>
        <w:rPr>
          <w:rtl/>
        </w:rPr>
        <w:t>ی</w:t>
      </w:r>
      <w:r w:rsidRPr="00626A46">
        <w:rPr>
          <w:rtl/>
        </w:rPr>
        <w:t>ن</w:t>
      </w:r>
      <w:r w:rsidRPr="005E7DF7">
        <w:rPr>
          <w:rtl/>
        </w:rPr>
        <w:t xml:space="preserve"> </w:t>
      </w:r>
      <w:r w:rsidRPr="00626A46">
        <w:rPr>
          <w:rtl/>
        </w:rPr>
        <w:t>انتقال به</w:t>
      </w:r>
      <w:r>
        <w:rPr>
          <w:rFonts w:hint="cs"/>
          <w:rtl/>
        </w:rPr>
        <w:t>‌شکل</w:t>
      </w:r>
      <w:r w:rsidRPr="00626A46">
        <w:rPr>
          <w:rtl/>
        </w:rPr>
        <w:t xml:space="preserve"> تدر</w:t>
      </w:r>
      <w:r>
        <w:rPr>
          <w:rtl/>
        </w:rPr>
        <w:t>ی</w:t>
      </w:r>
      <w:r w:rsidRPr="00626A46">
        <w:rPr>
          <w:rtl/>
        </w:rPr>
        <w:t>ج</w:t>
      </w:r>
      <w:r>
        <w:rPr>
          <w:rtl/>
        </w:rPr>
        <w:t xml:space="preserve">ی، </w:t>
      </w:r>
      <w:r w:rsidRPr="00626A46">
        <w:rPr>
          <w:rtl/>
        </w:rPr>
        <w:t>آرام آرام و ط</w:t>
      </w:r>
      <w:r>
        <w:rPr>
          <w:rtl/>
        </w:rPr>
        <w:t>ی</w:t>
      </w:r>
      <w:r w:rsidRPr="00626A46">
        <w:rPr>
          <w:rtl/>
        </w:rPr>
        <w:t xml:space="preserve"> زمان</w:t>
      </w:r>
      <w:r>
        <w:rPr>
          <w:rtl/>
        </w:rPr>
        <w:t>ی</w:t>
      </w:r>
      <w:r w:rsidRPr="00626A46">
        <w:rPr>
          <w:rtl/>
        </w:rPr>
        <w:t xml:space="preserve"> طولان</w:t>
      </w:r>
      <w:r>
        <w:rPr>
          <w:rtl/>
        </w:rPr>
        <w:t>ی</w:t>
      </w:r>
      <w:r w:rsidRPr="00626A46">
        <w:rPr>
          <w:rtl/>
        </w:rPr>
        <w:t xml:space="preserve"> صورت م</w:t>
      </w:r>
      <w:r>
        <w:rPr>
          <w:rtl/>
        </w:rPr>
        <w:t>ی</w:t>
      </w:r>
      <w:r w:rsidRPr="00626A46">
        <w:rPr>
          <w:rtl/>
        </w:rPr>
        <w:t>‏گ</w:t>
      </w:r>
      <w:r>
        <w:rPr>
          <w:rtl/>
        </w:rPr>
        <w:t>ی</w:t>
      </w:r>
      <w:r w:rsidRPr="00626A46">
        <w:rPr>
          <w:rtl/>
        </w:rPr>
        <w:t>رد</w:t>
      </w:r>
      <w:r>
        <w:rPr>
          <w:rFonts w:hint="cs"/>
          <w:rtl/>
        </w:rPr>
        <w:t>؛</w:t>
      </w:r>
      <w:r>
        <w:rPr>
          <w:rtl/>
        </w:rPr>
        <w:t xml:space="preserve"> </w:t>
      </w:r>
      <w:r w:rsidRPr="00626A46">
        <w:rPr>
          <w:rtl/>
        </w:rPr>
        <w:t>بنابرا</w:t>
      </w:r>
      <w:r>
        <w:rPr>
          <w:rtl/>
        </w:rPr>
        <w:t>ی</w:t>
      </w:r>
      <w:r w:rsidRPr="00626A46">
        <w:rPr>
          <w:rtl/>
        </w:rPr>
        <w:t>ن</w:t>
      </w:r>
      <w:r w:rsidRPr="00397F6F">
        <w:rPr>
          <w:rFonts w:hint="cs"/>
          <w:rtl/>
          <w:lang w:val="x-none" w:eastAsia="x-none"/>
        </w:rPr>
        <w:t xml:space="preserve"> </w:t>
      </w:r>
      <w:r>
        <w:rPr>
          <w:rFonts w:hint="cs"/>
          <w:rtl/>
          <w:lang w:val="x-none" w:eastAsia="x-none"/>
        </w:rPr>
        <w:t>طلبه هم در دوران طلبگی باید نقش‌آفرینی اجتماعی داشته باشد و هم دوران روحانیت نیازمند رشد است و</w:t>
      </w:r>
      <w:r w:rsidRPr="00626A46">
        <w:rPr>
          <w:rtl/>
        </w:rPr>
        <w:t xml:space="preserve"> مرز م</w:t>
      </w:r>
      <w:r>
        <w:rPr>
          <w:rtl/>
        </w:rPr>
        <w:t>ی</w:t>
      </w:r>
      <w:r w:rsidRPr="00626A46">
        <w:rPr>
          <w:rtl/>
        </w:rPr>
        <w:t>ان ا</w:t>
      </w:r>
      <w:r>
        <w:rPr>
          <w:rtl/>
        </w:rPr>
        <w:t>ی</w:t>
      </w:r>
      <w:r w:rsidRPr="00626A46">
        <w:rPr>
          <w:rtl/>
        </w:rPr>
        <w:t>ن دو دوره</w:t>
      </w:r>
      <w:r>
        <w:rPr>
          <w:rtl/>
        </w:rPr>
        <w:t xml:space="preserve">، </w:t>
      </w:r>
      <w:r w:rsidRPr="00626A46">
        <w:rPr>
          <w:rtl/>
        </w:rPr>
        <w:t>ط</w:t>
      </w:r>
      <w:r>
        <w:rPr>
          <w:rtl/>
        </w:rPr>
        <w:t>ی</w:t>
      </w:r>
      <w:r w:rsidRPr="00626A46">
        <w:rPr>
          <w:rtl/>
        </w:rPr>
        <w:t>ف</w:t>
      </w:r>
      <w:r>
        <w:rPr>
          <w:rtl/>
        </w:rPr>
        <w:t>ی</w:t>
      </w:r>
      <w:r w:rsidRPr="00626A46">
        <w:rPr>
          <w:rtl/>
        </w:rPr>
        <w:t xml:space="preserve"> است نه خط</w:t>
      </w:r>
      <w:r>
        <w:rPr>
          <w:rtl/>
        </w:rPr>
        <w:t xml:space="preserve">ی. </w:t>
      </w:r>
      <w:r w:rsidRPr="00626A46">
        <w:rPr>
          <w:rtl/>
        </w:rPr>
        <w:t xml:space="preserve">طلبه هر سال </w:t>
      </w:r>
      <w:r>
        <w:rPr>
          <w:rtl/>
        </w:rPr>
        <w:t>ک</w:t>
      </w:r>
      <w:r w:rsidRPr="00626A46">
        <w:rPr>
          <w:rtl/>
        </w:rPr>
        <w:t>ه پ</w:t>
      </w:r>
      <w:r>
        <w:rPr>
          <w:rtl/>
        </w:rPr>
        <w:t>ی</w:t>
      </w:r>
      <w:r w:rsidRPr="00626A46">
        <w:rPr>
          <w:rtl/>
        </w:rPr>
        <w:t>ش‏تر م</w:t>
      </w:r>
      <w:r>
        <w:rPr>
          <w:rtl/>
        </w:rPr>
        <w:t>ی</w:t>
      </w:r>
      <w:r w:rsidRPr="00626A46">
        <w:rPr>
          <w:rtl/>
        </w:rPr>
        <w:t>‏رود</w:t>
      </w:r>
      <w:r>
        <w:rPr>
          <w:rFonts w:hint="cs"/>
          <w:rtl/>
        </w:rPr>
        <w:t xml:space="preserve">، </w:t>
      </w:r>
      <w:r w:rsidRPr="00626A46">
        <w:rPr>
          <w:rtl/>
        </w:rPr>
        <w:t xml:space="preserve">غلظت خدمات </w:t>
      </w:r>
      <w:r>
        <w:rPr>
          <w:rFonts w:hint="cs"/>
          <w:rtl/>
        </w:rPr>
        <w:t xml:space="preserve">نرم </w:t>
      </w:r>
      <w:r w:rsidRPr="00626A46">
        <w:rPr>
          <w:rtl/>
        </w:rPr>
        <w:t>اجتماع</w:t>
      </w:r>
      <w:r>
        <w:rPr>
          <w:rtl/>
        </w:rPr>
        <w:t>ی در برنام</w:t>
      </w:r>
      <w:r>
        <w:rPr>
          <w:rFonts w:hint="cs"/>
          <w:rtl/>
        </w:rPr>
        <w:t>ه‌ی</w:t>
      </w:r>
      <w:r w:rsidRPr="00626A46">
        <w:rPr>
          <w:rtl/>
        </w:rPr>
        <w:t xml:space="preserve"> </w:t>
      </w:r>
      <w:r>
        <w:rPr>
          <w:rtl/>
        </w:rPr>
        <w:t>ک</w:t>
      </w:r>
      <w:r w:rsidRPr="00626A46">
        <w:rPr>
          <w:rtl/>
        </w:rPr>
        <w:t>ار</w:t>
      </w:r>
      <w:r>
        <w:rPr>
          <w:rtl/>
        </w:rPr>
        <w:t>ی</w:t>
      </w:r>
      <w:r w:rsidRPr="00626A46">
        <w:rPr>
          <w:rtl/>
        </w:rPr>
        <w:t xml:space="preserve"> او افزا</w:t>
      </w:r>
      <w:r>
        <w:rPr>
          <w:rtl/>
        </w:rPr>
        <w:t>ی</w:t>
      </w:r>
      <w:r w:rsidRPr="00626A46">
        <w:rPr>
          <w:rtl/>
        </w:rPr>
        <w:t>ش م</w:t>
      </w:r>
      <w:r>
        <w:rPr>
          <w:rtl/>
        </w:rPr>
        <w:t>ی</w:t>
      </w:r>
      <w:r w:rsidRPr="00626A46">
        <w:rPr>
          <w:rtl/>
        </w:rPr>
        <w:t>‏</w:t>
      </w:r>
      <w:r>
        <w:rPr>
          <w:rtl/>
        </w:rPr>
        <w:t xml:space="preserve">یابد و از </w:t>
      </w:r>
      <w:r>
        <w:rPr>
          <w:rFonts w:hint="cs"/>
          <w:rtl/>
        </w:rPr>
        <w:t xml:space="preserve">میزان </w:t>
      </w:r>
      <w:r w:rsidRPr="00626A46">
        <w:rPr>
          <w:rtl/>
        </w:rPr>
        <w:t>فعال</w:t>
      </w:r>
      <w:r>
        <w:rPr>
          <w:rtl/>
        </w:rPr>
        <w:t>ی</w:t>
      </w:r>
      <w:r w:rsidRPr="00626A46">
        <w:rPr>
          <w:rtl/>
        </w:rPr>
        <w:t>ت‏ها</w:t>
      </w:r>
      <w:r>
        <w:rPr>
          <w:rtl/>
        </w:rPr>
        <w:t>ی</w:t>
      </w:r>
      <w:r w:rsidRPr="00626A46">
        <w:rPr>
          <w:rtl/>
        </w:rPr>
        <w:t xml:space="preserve"> تحص</w:t>
      </w:r>
      <w:r>
        <w:rPr>
          <w:rtl/>
        </w:rPr>
        <w:t>ی</w:t>
      </w:r>
      <w:r w:rsidRPr="00626A46">
        <w:rPr>
          <w:rtl/>
        </w:rPr>
        <w:t>ل</w:t>
      </w:r>
      <w:r>
        <w:rPr>
          <w:rtl/>
        </w:rPr>
        <w:t>ی در برنام</w:t>
      </w:r>
      <w:r>
        <w:rPr>
          <w:rFonts w:hint="cs"/>
          <w:rtl/>
        </w:rPr>
        <w:t>ه‌ی</w:t>
      </w:r>
      <w:r w:rsidRPr="00626A46">
        <w:rPr>
          <w:rtl/>
        </w:rPr>
        <w:t xml:space="preserve"> او اند</w:t>
      </w:r>
      <w:r>
        <w:rPr>
          <w:rtl/>
        </w:rPr>
        <w:t>ک</w:t>
      </w:r>
      <w:r>
        <w:rPr>
          <w:rFonts w:hint="cs"/>
          <w:rtl/>
        </w:rPr>
        <w:t>‌</w:t>
      </w:r>
      <w:r w:rsidRPr="00626A46">
        <w:rPr>
          <w:rtl/>
        </w:rPr>
        <w:t>اند</w:t>
      </w:r>
      <w:r>
        <w:rPr>
          <w:rtl/>
        </w:rPr>
        <w:t>ک</w:t>
      </w:r>
      <w:r w:rsidRPr="00626A46">
        <w:rPr>
          <w:rtl/>
        </w:rPr>
        <w:t xml:space="preserve"> </w:t>
      </w:r>
      <w:r>
        <w:rPr>
          <w:rFonts w:hint="cs"/>
          <w:rtl/>
        </w:rPr>
        <w:t xml:space="preserve">و با شیب ملایم </w:t>
      </w:r>
      <w:r>
        <w:rPr>
          <w:rtl/>
        </w:rPr>
        <w:t>ک</w:t>
      </w:r>
      <w:r w:rsidRPr="00626A46">
        <w:rPr>
          <w:rtl/>
        </w:rPr>
        <w:t>استه م</w:t>
      </w:r>
      <w:r>
        <w:rPr>
          <w:rtl/>
        </w:rPr>
        <w:t>ی</w:t>
      </w:r>
      <w:r w:rsidRPr="00626A46">
        <w:rPr>
          <w:rtl/>
        </w:rPr>
        <w:t>‏شود</w:t>
      </w:r>
      <w:r>
        <w:rPr>
          <w:rFonts w:hint="cs"/>
          <w:rtl/>
        </w:rPr>
        <w:t>؛</w:t>
      </w:r>
      <w:r>
        <w:rPr>
          <w:rtl/>
        </w:rPr>
        <w:t xml:space="preserve"> </w:t>
      </w:r>
      <w:r w:rsidRPr="00626A46">
        <w:rPr>
          <w:rtl/>
        </w:rPr>
        <w:t>البته تحص</w:t>
      </w:r>
      <w:r>
        <w:rPr>
          <w:rtl/>
        </w:rPr>
        <w:t xml:space="preserve">یل علم </w:t>
      </w:r>
      <w:r>
        <w:rPr>
          <w:rFonts w:hint="cs"/>
          <w:rtl/>
        </w:rPr>
        <w:t xml:space="preserve">به‌کلی </w:t>
      </w:r>
      <w:r>
        <w:rPr>
          <w:rtl/>
        </w:rPr>
        <w:t>از برنام</w:t>
      </w:r>
      <w:r>
        <w:rPr>
          <w:rFonts w:hint="cs"/>
          <w:rtl/>
        </w:rPr>
        <w:t>ه‌ی</w:t>
      </w:r>
      <w:r w:rsidRPr="00626A46">
        <w:rPr>
          <w:rtl/>
        </w:rPr>
        <w:t xml:space="preserve"> </w:t>
      </w:r>
      <w:r>
        <w:rPr>
          <w:rtl/>
        </w:rPr>
        <w:t>ک</w:t>
      </w:r>
      <w:r w:rsidRPr="00626A46">
        <w:rPr>
          <w:rtl/>
        </w:rPr>
        <w:t>ار</w:t>
      </w:r>
      <w:r>
        <w:rPr>
          <w:rtl/>
        </w:rPr>
        <w:t>ی</w:t>
      </w:r>
      <w:r w:rsidRPr="00626A46">
        <w:rPr>
          <w:rtl/>
        </w:rPr>
        <w:t xml:space="preserve"> طلبه حذف نم</w:t>
      </w:r>
      <w:r>
        <w:rPr>
          <w:rtl/>
        </w:rPr>
        <w:t>ی</w:t>
      </w:r>
      <w:r w:rsidRPr="00626A46">
        <w:rPr>
          <w:rtl/>
        </w:rPr>
        <w:t>‏شود</w:t>
      </w:r>
      <w:r>
        <w:rPr>
          <w:rtl/>
        </w:rPr>
        <w:t xml:space="preserve">. </w:t>
      </w:r>
      <w:r w:rsidRPr="00626A46">
        <w:rPr>
          <w:rtl/>
        </w:rPr>
        <w:t>طلبه و بل</w:t>
      </w:r>
      <w:r>
        <w:rPr>
          <w:rtl/>
        </w:rPr>
        <w:t>ک</w:t>
      </w:r>
      <w:r w:rsidRPr="00626A46">
        <w:rPr>
          <w:rtl/>
        </w:rPr>
        <w:t>ه هر انسان</w:t>
      </w:r>
      <w:r>
        <w:rPr>
          <w:rtl/>
        </w:rPr>
        <w:t>ی</w:t>
      </w:r>
      <w:r w:rsidRPr="00626A46">
        <w:rPr>
          <w:rtl/>
        </w:rPr>
        <w:t xml:space="preserve"> موظف است از گهواره تا گور در جستجو</w:t>
      </w:r>
      <w:r>
        <w:rPr>
          <w:rtl/>
        </w:rPr>
        <w:t>ی</w:t>
      </w:r>
      <w:r w:rsidRPr="00626A46">
        <w:rPr>
          <w:rtl/>
        </w:rPr>
        <w:t xml:space="preserve"> دانش باشد</w:t>
      </w:r>
      <w:r>
        <w:rPr>
          <w:rFonts w:hint="cs"/>
          <w:rtl/>
        </w:rPr>
        <w:t>؛</w:t>
      </w:r>
      <w:r>
        <w:rPr>
          <w:rtl/>
        </w:rPr>
        <w:t xml:space="preserve"> </w:t>
      </w:r>
      <w:r w:rsidRPr="00626A46">
        <w:rPr>
          <w:rtl/>
        </w:rPr>
        <w:t>اما م</w:t>
      </w:r>
      <w:r>
        <w:rPr>
          <w:rtl/>
        </w:rPr>
        <w:t>ی</w:t>
      </w:r>
      <w:r w:rsidRPr="00626A46">
        <w:rPr>
          <w:rtl/>
        </w:rPr>
        <w:t>زان پرداختن به وظ</w:t>
      </w:r>
      <w:r>
        <w:rPr>
          <w:rtl/>
        </w:rPr>
        <w:t>یف</w:t>
      </w:r>
      <w:r>
        <w:rPr>
          <w:rFonts w:hint="cs"/>
          <w:rtl/>
        </w:rPr>
        <w:t>ه‌ی</w:t>
      </w:r>
      <w:r w:rsidRPr="00626A46">
        <w:rPr>
          <w:rtl/>
        </w:rPr>
        <w:t xml:space="preserve"> دائم</w:t>
      </w:r>
      <w:r>
        <w:rPr>
          <w:rtl/>
        </w:rPr>
        <w:t>ی</w:t>
      </w:r>
      <w:r w:rsidRPr="00626A46">
        <w:rPr>
          <w:rtl/>
        </w:rPr>
        <w:t xml:space="preserve"> دانش</w:t>
      </w:r>
      <w:r>
        <w:rPr>
          <w:rFonts w:hint="cs"/>
          <w:rtl/>
        </w:rPr>
        <w:t>‌</w:t>
      </w:r>
      <w:r w:rsidRPr="00626A46">
        <w:rPr>
          <w:rtl/>
        </w:rPr>
        <w:t>جو</w:t>
      </w:r>
      <w:r>
        <w:rPr>
          <w:rtl/>
        </w:rPr>
        <w:t>یی</w:t>
      </w:r>
      <w:r w:rsidRPr="00626A46">
        <w:rPr>
          <w:rtl/>
        </w:rPr>
        <w:t xml:space="preserve"> در ادوار مختلف متفاوت است</w:t>
      </w:r>
      <w:r>
        <w:rPr>
          <w:rtl/>
        </w:rPr>
        <w:t>.</w:t>
      </w:r>
      <w:r>
        <w:rPr>
          <w:rFonts w:hint="cs"/>
          <w:rtl/>
        </w:rPr>
        <w:t xml:space="preserve"> ر.ک: راه و رسم طلبگی؛ دفتر چهارم.</w:t>
      </w:r>
    </w:p>
  </w:footnote>
  <w:footnote w:id="3">
    <w:p w:rsidR="00C617CF" w:rsidRDefault="00C617CF" w:rsidP="00C617CF">
      <w:pPr>
        <w:pStyle w:val="FootnoteText"/>
      </w:pPr>
      <w:r>
        <w:rPr>
          <w:rStyle w:val="FootnoteReference"/>
        </w:rPr>
        <w:footnoteRef/>
      </w:r>
      <w:r>
        <w:rPr>
          <w:rtl/>
        </w:rPr>
        <w:t xml:space="preserve"> </w:t>
      </w:r>
      <w:r>
        <w:rPr>
          <w:rFonts w:hint="cs"/>
          <w:rtl/>
        </w:rPr>
        <w:t>این معانی نیز برای هویت گفته شده است: موجودیت، شناسه، شناسنامه، چبود، نام و نشان، عینیت، اصلیت، همانی و همانستی، حقیقت، فردیت، ذات، نهاد. هریک از این واژه‌ها تلاش می‌کند همان مفهوم پیش‌گفته را به طریقی بنمایاند.</w:t>
      </w:r>
    </w:p>
  </w:footnote>
  <w:footnote w:id="4">
    <w:p w:rsidR="00C617CF" w:rsidRPr="0073521E" w:rsidRDefault="00C617CF" w:rsidP="00C617CF">
      <w:pPr>
        <w:pStyle w:val="FootnoteText"/>
      </w:pPr>
      <w:r w:rsidRPr="0073521E">
        <w:rPr>
          <w:rStyle w:val="FootnoteReference"/>
          <w:rFonts w:ascii="XB Zar" w:hAnsi="XB Zar" w:cs="XB Zar"/>
        </w:rPr>
        <w:footnoteRef/>
      </w:r>
      <w:r w:rsidRPr="0073521E">
        <w:rPr>
          <w:rtl/>
        </w:rPr>
        <w:t>. مراد از صنف در عنوان</w:t>
      </w:r>
      <w:r>
        <w:rPr>
          <w:rFonts w:hint="cs"/>
          <w:rtl/>
        </w:rPr>
        <w:t>،</w:t>
      </w:r>
      <w:r w:rsidRPr="0073521E">
        <w:rPr>
          <w:rtl/>
        </w:rPr>
        <w:t xml:space="preserve"> عبارت از گروهی است که یک نقش اجتماعی ویژه و مشترک را برعهده گرفته باشند. هرچه مدنیت افزوده گردد، در نظام تقسیم کار و توزیع نقش اجتماعی لاجرم اصناف بیشتری پدید می‌آیند</w:t>
      </w:r>
      <w:r>
        <w:rPr>
          <w:rtl/>
        </w:rPr>
        <w:t xml:space="preserve">؛ البته </w:t>
      </w:r>
      <w:r w:rsidRPr="0073521E">
        <w:rPr>
          <w:rtl/>
        </w:rPr>
        <w:t>ممکن است افراد برخی از این اصناف ارتباط نظام‌مندی باهم نداشته باشند،</w:t>
      </w:r>
      <w:r>
        <w:rPr>
          <w:rtl/>
        </w:rPr>
        <w:t xml:space="preserve"> مثلاً </w:t>
      </w:r>
      <w:r w:rsidRPr="0073521E">
        <w:rPr>
          <w:rtl/>
        </w:rPr>
        <w:t>سازمان تعریف شده یا اتحادیه‌ای تشکیل نداده باشند اما به هرحال به‌جهت ایفای یک نقش و کارکرد مشترک و ارائ</w:t>
      </w:r>
      <w:r>
        <w:rPr>
          <w:rFonts w:hint="cs"/>
          <w:rtl/>
        </w:rPr>
        <w:t>ه</w:t>
      </w:r>
      <w:r w:rsidRPr="0073521E">
        <w:rPr>
          <w:rtl/>
        </w:rPr>
        <w:t xml:space="preserve"> یک خدمت واحد، یک صنف ممتاز هستند. </w:t>
      </w:r>
    </w:p>
  </w:footnote>
  <w:footnote w:id="5">
    <w:p w:rsidR="00C617CF" w:rsidRDefault="00C617CF" w:rsidP="00C617CF">
      <w:pPr>
        <w:pStyle w:val="FootnoteText"/>
        <w:rPr>
          <w:rtl/>
        </w:rPr>
      </w:pPr>
      <w:r>
        <w:rPr>
          <w:rStyle w:val="FootnoteReference"/>
        </w:rPr>
        <w:footnoteRef/>
      </w:r>
      <w:r>
        <w:rPr>
          <w:rtl/>
        </w:rPr>
        <w:t xml:space="preserve"> </w:t>
      </w:r>
      <w:r>
        <w:rPr>
          <w:rFonts w:hint="cs"/>
          <w:rtl/>
          <w:lang w:val="x-none" w:eastAsia="x-none"/>
        </w:rPr>
        <w:t xml:space="preserve">یکی از نویسندگان پیش از انقلاب </w:t>
      </w:r>
      <w:r w:rsidRPr="008E4EF4">
        <w:rPr>
          <w:rtl/>
          <w:lang w:val="x-none" w:eastAsia="x-none"/>
        </w:rPr>
        <w:t>در داستان</w:t>
      </w:r>
      <w:r w:rsidRPr="008E4EF4">
        <w:rPr>
          <w:rFonts w:hint="cs"/>
          <w:rtl/>
          <w:lang w:val="x-none" w:eastAsia="x-none"/>
        </w:rPr>
        <w:t>ی</w:t>
      </w:r>
      <w:r w:rsidRPr="008E4EF4">
        <w:rPr>
          <w:rtl/>
          <w:lang w:val="x-none" w:eastAsia="x-none"/>
        </w:rPr>
        <w:t xml:space="preserve"> کوتاه با نام «گاو» به نوع</w:t>
      </w:r>
      <w:r w:rsidRPr="008E4EF4">
        <w:rPr>
          <w:rFonts w:hint="cs"/>
          <w:rtl/>
          <w:lang w:val="x-none" w:eastAsia="x-none"/>
        </w:rPr>
        <w:t>ی</w:t>
      </w:r>
      <w:r w:rsidRPr="008E4EF4">
        <w:rPr>
          <w:rtl/>
          <w:lang w:val="x-none" w:eastAsia="x-none"/>
        </w:rPr>
        <w:t xml:space="preserve"> ازخودب</w:t>
      </w:r>
      <w:r w:rsidRPr="008E4EF4">
        <w:rPr>
          <w:rFonts w:hint="cs"/>
          <w:rtl/>
          <w:lang w:val="x-none" w:eastAsia="x-none"/>
        </w:rPr>
        <w:t>ی</w:t>
      </w:r>
      <w:r w:rsidRPr="008E4EF4">
        <w:rPr>
          <w:rFonts w:hint="eastAsia"/>
          <w:rtl/>
          <w:lang w:val="x-none" w:eastAsia="x-none"/>
        </w:rPr>
        <w:t>گانگ</w:t>
      </w:r>
      <w:r w:rsidRPr="008E4EF4">
        <w:rPr>
          <w:rFonts w:hint="cs"/>
          <w:rtl/>
          <w:lang w:val="x-none" w:eastAsia="x-none"/>
        </w:rPr>
        <w:t>ی</w:t>
      </w:r>
      <w:r w:rsidRPr="008E4EF4">
        <w:rPr>
          <w:rtl/>
          <w:lang w:val="x-none" w:eastAsia="x-none"/>
        </w:rPr>
        <w:t xml:space="preserve"> </w:t>
      </w:r>
      <w:r w:rsidRPr="008E4EF4">
        <w:rPr>
          <w:rFonts w:hint="cs"/>
          <w:rtl/>
          <w:lang w:val="x-none" w:eastAsia="x-none"/>
        </w:rPr>
        <w:t>ی</w:t>
      </w:r>
      <w:r w:rsidRPr="008E4EF4">
        <w:rPr>
          <w:rFonts w:hint="eastAsia"/>
          <w:rtl/>
          <w:lang w:val="x-none" w:eastAsia="x-none"/>
        </w:rPr>
        <w:t>ا</w:t>
      </w:r>
      <w:r w:rsidRPr="008E4EF4">
        <w:rPr>
          <w:rtl/>
          <w:lang w:val="x-none" w:eastAsia="x-none"/>
        </w:rPr>
        <w:t xml:space="preserve"> ال</w:t>
      </w:r>
      <w:r w:rsidRPr="008E4EF4">
        <w:rPr>
          <w:rFonts w:hint="cs"/>
          <w:rtl/>
          <w:lang w:val="x-none" w:eastAsia="x-none"/>
        </w:rPr>
        <w:t>ی</w:t>
      </w:r>
      <w:r w:rsidRPr="008E4EF4">
        <w:rPr>
          <w:rFonts w:hint="eastAsia"/>
          <w:rtl/>
          <w:lang w:val="x-none" w:eastAsia="x-none"/>
        </w:rPr>
        <w:t>ناس</w:t>
      </w:r>
      <w:r w:rsidRPr="008E4EF4">
        <w:rPr>
          <w:rFonts w:hint="cs"/>
          <w:rtl/>
          <w:lang w:val="x-none" w:eastAsia="x-none"/>
        </w:rPr>
        <w:t>ی</w:t>
      </w:r>
      <w:r w:rsidRPr="008E4EF4">
        <w:rPr>
          <w:rFonts w:hint="eastAsia"/>
          <w:rtl/>
          <w:lang w:val="x-none" w:eastAsia="x-none"/>
        </w:rPr>
        <w:t>ون</w:t>
      </w:r>
      <w:r w:rsidRPr="008E4EF4">
        <w:rPr>
          <w:rtl/>
          <w:lang w:val="x-none" w:eastAsia="x-none"/>
        </w:rPr>
        <w:t xml:space="preserve"> </w:t>
      </w:r>
      <w:r>
        <w:rPr>
          <w:rFonts w:hint="cs"/>
          <w:rtl/>
          <w:lang w:val="x-none" w:eastAsia="x-none"/>
        </w:rPr>
        <w:t xml:space="preserve">اشاره می‌کند </w:t>
      </w:r>
      <w:r w:rsidRPr="008E4EF4">
        <w:rPr>
          <w:rtl/>
          <w:lang w:val="x-none" w:eastAsia="x-none"/>
        </w:rPr>
        <w:t>که به علّت فقر فرهنگ</w:t>
      </w:r>
      <w:r w:rsidRPr="008E4EF4">
        <w:rPr>
          <w:rFonts w:hint="cs"/>
          <w:rtl/>
          <w:lang w:val="x-none" w:eastAsia="x-none"/>
        </w:rPr>
        <w:t>ی</w:t>
      </w:r>
      <w:r w:rsidRPr="008E4EF4">
        <w:rPr>
          <w:rtl/>
          <w:lang w:val="x-none" w:eastAsia="x-none"/>
        </w:rPr>
        <w:t xml:space="preserve"> و اقتصاد</w:t>
      </w:r>
      <w:r w:rsidRPr="008E4EF4">
        <w:rPr>
          <w:rFonts w:hint="cs"/>
          <w:rtl/>
          <w:lang w:val="x-none" w:eastAsia="x-none"/>
        </w:rPr>
        <w:t>ی</w:t>
      </w:r>
      <w:r w:rsidRPr="008E4EF4">
        <w:rPr>
          <w:rtl/>
          <w:lang w:val="x-none" w:eastAsia="x-none"/>
        </w:rPr>
        <w:t xml:space="preserve"> در </w:t>
      </w:r>
      <w:r w:rsidRPr="008E4EF4">
        <w:rPr>
          <w:rFonts w:hint="cs"/>
          <w:rtl/>
          <w:lang w:val="x-none" w:eastAsia="x-none"/>
        </w:rPr>
        <w:t>ی</w:t>
      </w:r>
      <w:r w:rsidRPr="008E4EF4">
        <w:rPr>
          <w:rFonts w:hint="eastAsia"/>
          <w:rtl/>
          <w:lang w:val="x-none" w:eastAsia="x-none"/>
        </w:rPr>
        <w:t>ک</w:t>
      </w:r>
      <w:r w:rsidRPr="008E4EF4">
        <w:rPr>
          <w:rtl/>
          <w:lang w:val="x-none" w:eastAsia="x-none"/>
        </w:rPr>
        <w:t xml:space="preserve"> فرد روستا</w:t>
      </w:r>
      <w:r w:rsidRPr="008E4EF4">
        <w:rPr>
          <w:rFonts w:hint="cs"/>
          <w:rtl/>
          <w:lang w:val="x-none" w:eastAsia="x-none"/>
        </w:rPr>
        <w:t>یی</w:t>
      </w:r>
      <w:r w:rsidRPr="008E4EF4">
        <w:rPr>
          <w:rtl/>
          <w:lang w:val="x-none" w:eastAsia="x-none"/>
        </w:rPr>
        <w:t xml:space="preserve"> به نام مشد</w:t>
      </w:r>
      <w:r w:rsidRPr="008E4EF4">
        <w:rPr>
          <w:rFonts w:hint="cs"/>
          <w:rtl/>
          <w:lang w:val="x-none" w:eastAsia="x-none"/>
        </w:rPr>
        <w:t>ی</w:t>
      </w:r>
      <w:r w:rsidRPr="008E4EF4">
        <w:rPr>
          <w:rtl/>
          <w:lang w:val="x-none" w:eastAsia="x-none"/>
        </w:rPr>
        <w:t xml:space="preserve"> حسن رخ م</w:t>
      </w:r>
      <w:r w:rsidRPr="008E4EF4">
        <w:rPr>
          <w:rFonts w:hint="cs"/>
          <w:rtl/>
          <w:lang w:val="x-none" w:eastAsia="x-none"/>
        </w:rPr>
        <w:t>ی‌</w:t>
      </w:r>
      <w:r w:rsidRPr="008E4EF4">
        <w:rPr>
          <w:rFonts w:hint="eastAsia"/>
          <w:rtl/>
          <w:lang w:val="x-none" w:eastAsia="x-none"/>
        </w:rPr>
        <w:t>دهد</w:t>
      </w:r>
      <w:r>
        <w:rPr>
          <w:rFonts w:hint="cs"/>
          <w:rtl/>
          <w:lang w:val="x-none" w:eastAsia="x-none"/>
        </w:rPr>
        <w:t>؛</w:t>
      </w:r>
      <w:r w:rsidRPr="008E4EF4">
        <w:rPr>
          <w:rtl/>
          <w:lang w:val="x-none" w:eastAsia="x-none"/>
        </w:rPr>
        <w:t xml:space="preserve"> به گونه‌ا</w:t>
      </w:r>
      <w:r w:rsidRPr="008E4EF4">
        <w:rPr>
          <w:rFonts w:hint="cs"/>
          <w:rtl/>
          <w:lang w:val="x-none" w:eastAsia="x-none"/>
        </w:rPr>
        <w:t>ی</w:t>
      </w:r>
      <w:r w:rsidRPr="008E4EF4">
        <w:rPr>
          <w:rtl/>
          <w:lang w:val="x-none" w:eastAsia="x-none"/>
        </w:rPr>
        <w:t xml:space="preserve"> که او با مرگ گاو خود ط</w:t>
      </w:r>
      <w:r w:rsidRPr="008E4EF4">
        <w:rPr>
          <w:rFonts w:hint="cs"/>
          <w:rtl/>
          <w:lang w:val="x-none" w:eastAsia="x-none"/>
        </w:rPr>
        <w:t>ی</w:t>
      </w:r>
      <w:r w:rsidRPr="008E4EF4">
        <w:rPr>
          <w:rtl/>
          <w:lang w:val="x-none" w:eastAsia="x-none"/>
        </w:rPr>
        <w:t xml:space="preserve"> </w:t>
      </w:r>
      <w:r w:rsidRPr="008E4EF4">
        <w:rPr>
          <w:rFonts w:hint="cs"/>
          <w:rtl/>
          <w:lang w:val="x-none" w:eastAsia="x-none"/>
        </w:rPr>
        <w:t>ی</w:t>
      </w:r>
      <w:r w:rsidRPr="008E4EF4">
        <w:rPr>
          <w:rFonts w:hint="eastAsia"/>
          <w:rtl/>
          <w:lang w:val="x-none" w:eastAsia="x-none"/>
        </w:rPr>
        <w:t>ک</w:t>
      </w:r>
      <w:r w:rsidRPr="008E4EF4">
        <w:rPr>
          <w:rtl/>
          <w:lang w:val="x-none" w:eastAsia="x-none"/>
        </w:rPr>
        <w:t xml:space="preserve"> صدمهٔ روح</w:t>
      </w:r>
      <w:r w:rsidRPr="008E4EF4">
        <w:rPr>
          <w:rFonts w:hint="cs"/>
          <w:rtl/>
          <w:lang w:val="x-none" w:eastAsia="x-none"/>
        </w:rPr>
        <w:t>ی</w:t>
      </w:r>
      <w:r w:rsidRPr="008E4EF4">
        <w:rPr>
          <w:rtl/>
          <w:lang w:val="x-none" w:eastAsia="x-none"/>
        </w:rPr>
        <w:t xml:space="preserve"> </w:t>
      </w:r>
      <w:r>
        <w:rPr>
          <w:rFonts w:hint="cs"/>
          <w:rtl/>
          <w:lang w:val="x-none" w:eastAsia="x-none"/>
        </w:rPr>
        <w:t>شدید،</w:t>
      </w:r>
      <w:r w:rsidRPr="008E4EF4">
        <w:rPr>
          <w:rtl/>
          <w:lang w:val="x-none" w:eastAsia="x-none"/>
        </w:rPr>
        <w:t xml:space="preserve"> </w:t>
      </w:r>
      <w:r>
        <w:rPr>
          <w:rFonts w:hint="cs"/>
          <w:rtl/>
          <w:lang w:val="x-none" w:eastAsia="x-none"/>
        </w:rPr>
        <w:t xml:space="preserve">گمان می‌کند </w:t>
      </w:r>
      <w:r w:rsidRPr="008E4EF4">
        <w:rPr>
          <w:rtl/>
          <w:lang w:val="x-none" w:eastAsia="x-none"/>
        </w:rPr>
        <w:t>گاو است</w:t>
      </w:r>
      <w:r>
        <w:rPr>
          <w:rFonts w:hint="cs"/>
          <w:rtl/>
          <w:lang w:val="x-none" w:eastAsia="x-none"/>
        </w:rPr>
        <w:t>.</w:t>
      </w:r>
      <w:r>
        <w:rPr>
          <w:rFonts w:hint="cs"/>
          <w:rtl/>
        </w:rPr>
        <w:t xml:space="preserve"> این خودحیوان‌پنداری نوعی بیماری هویتی است که مانع از رشد انسان می‌شود. </w:t>
      </w:r>
    </w:p>
  </w:footnote>
  <w:footnote w:id="6">
    <w:p w:rsidR="00C617CF" w:rsidRPr="00F12E52" w:rsidRDefault="00C617CF" w:rsidP="00C617CF">
      <w:pPr>
        <w:pStyle w:val="FootnoteText"/>
        <w:rPr>
          <w:rtl/>
          <w:lang w:val="x-none" w:eastAsia="zh-CN"/>
        </w:rPr>
      </w:pPr>
      <w:r>
        <w:rPr>
          <w:rStyle w:val="FootnoteReference"/>
        </w:rPr>
        <w:footnoteRef/>
      </w:r>
      <w:r>
        <w:rPr>
          <w:rtl/>
        </w:rPr>
        <w:t xml:space="preserve"> </w:t>
      </w:r>
      <w:r>
        <w:rPr>
          <w:rFonts w:hint="cs"/>
          <w:rtl/>
        </w:rPr>
        <w:t>پاسخ من به ایشان این بود: «برادر!</w:t>
      </w:r>
      <w:r w:rsidRPr="00F12E52">
        <w:rPr>
          <w:rtl/>
          <w:lang w:val="x-none" w:eastAsia="zh-CN"/>
        </w:rPr>
        <w:t xml:space="preserve"> </w:t>
      </w:r>
      <w:r w:rsidRPr="00F12E52">
        <w:rPr>
          <w:rFonts w:hint="cs"/>
          <w:rtl/>
          <w:lang w:val="x-none" w:eastAsia="zh-CN"/>
        </w:rPr>
        <w:t>از</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خطاب‌تان</w:t>
      </w:r>
      <w:r w:rsidRPr="00F12E52">
        <w:rPr>
          <w:rtl/>
          <w:lang w:val="x-none" w:eastAsia="zh-CN"/>
        </w:rPr>
        <w:t xml:space="preserve"> </w:t>
      </w:r>
      <w:r>
        <w:rPr>
          <w:rFonts w:hint="cs"/>
          <w:rtl/>
          <w:lang w:val="x-none" w:eastAsia="zh-CN"/>
        </w:rPr>
        <w:t>ک</w:t>
      </w:r>
      <w:r w:rsidRPr="00F12E52">
        <w:rPr>
          <w:rFonts w:hint="cs"/>
          <w:rtl/>
          <w:lang w:val="x-none" w:eastAsia="zh-CN"/>
        </w:rPr>
        <w:t>رده‌ام</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د</w:t>
      </w:r>
      <w:r>
        <w:rPr>
          <w:rFonts w:hint="cs"/>
          <w:rtl/>
          <w:lang w:val="x-none" w:eastAsia="zh-CN"/>
        </w:rPr>
        <w:t>ک</w:t>
      </w:r>
      <w:r w:rsidRPr="00F12E52">
        <w:rPr>
          <w:rFonts w:hint="cs"/>
          <w:rtl/>
          <w:lang w:val="x-none" w:eastAsia="zh-CN"/>
        </w:rPr>
        <w:t>ترتان</w:t>
      </w:r>
      <w:r w:rsidRPr="00F12E52">
        <w:rPr>
          <w:rtl/>
          <w:lang w:val="x-none" w:eastAsia="zh-CN"/>
        </w:rPr>
        <w:t xml:space="preserve"> </w:t>
      </w:r>
      <w:r w:rsidRPr="00F12E52">
        <w:rPr>
          <w:rFonts w:hint="cs"/>
          <w:rtl/>
          <w:lang w:val="x-none" w:eastAsia="zh-CN"/>
        </w:rPr>
        <w:t>نخوانده‌ام</w:t>
      </w:r>
      <w:r w:rsidRPr="00F12E52">
        <w:rPr>
          <w:rtl/>
          <w:lang w:val="x-none" w:eastAsia="zh-CN"/>
        </w:rPr>
        <w:t xml:space="preserve"> </w:t>
      </w:r>
      <w:r w:rsidRPr="00F12E52">
        <w:rPr>
          <w:rFonts w:hint="cs"/>
          <w:rtl/>
          <w:lang w:val="x-none" w:eastAsia="zh-CN"/>
        </w:rPr>
        <w:t>برآشفته</w:t>
      </w:r>
      <w:r w:rsidRPr="00F12E52">
        <w:rPr>
          <w:rtl/>
          <w:lang w:val="x-none" w:eastAsia="zh-CN"/>
        </w:rPr>
        <w:t xml:space="preserve"> </w:t>
      </w:r>
      <w:r w:rsidRPr="00F12E52">
        <w:rPr>
          <w:rFonts w:hint="cs"/>
          <w:rtl/>
          <w:lang w:val="x-none" w:eastAsia="zh-CN"/>
        </w:rPr>
        <w:t>شده‌ا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Pr>
          <w:rFonts w:hint="cs"/>
          <w:rtl/>
          <w:lang w:val="x-none" w:eastAsia="zh-CN"/>
        </w:rPr>
        <w:t>ک</w:t>
      </w:r>
      <w:r w:rsidRPr="00F12E52">
        <w:rPr>
          <w:rFonts w:hint="cs"/>
          <w:rtl/>
          <w:lang w:val="x-none" w:eastAsia="zh-CN"/>
        </w:rPr>
        <w:t>ار</w:t>
      </w:r>
      <w:r w:rsidRPr="00F12E52">
        <w:rPr>
          <w:rtl/>
          <w:lang w:val="x-none" w:eastAsia="zh-CN"/>
        </w:rPr>
        <w:t xml:space="preserve"> </w:t>
      </w:r>
      <w:r w:rsidRPr="00F12E52">
        <w:rPr>
          <w:rFonts w:hint="cs"/>
          <w:rtl/>
          <w:lang w:val="x-none" w:eastAsia="zh-CN"/>
        </w:rPr>
        <w:t>مرا</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sidRPr="00F12E52">
        <w:rPr>
          <w:rFonts w:hint="cs"/>
          <w:rtl/>
          <w:lang w:val="x-none" w:eastAsia="zh-CN"/>
        </w:rPr>
        <w:t>دانسته</w:t>
      </w:r>
      <w:r>
        <w:rPr>
          <w:rFonts w:hint="cs"/>
          <w:rtl/>
          <w:lang w:val="x-none" w:eastAsia="zh-CN"/>
        </w:rPr>
        <w:t>‌</w:t>
      </w:r>
      <w:r w:rsidRPr="00F12E52">
        <w:rPr>
          <w:rFonts w:hint="cs"/>
          <w:rtl/>
          <w:lang w:val="x-none" w:eastAsia="zh-CN"/>
        </w:rPr>
        <w:t>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منظور</w:t>
      </w:r>
      <w:r w:rsidRPr="00F12E52">
        <w:rPr>
          <w:rtl/>
          <w:lang w:val="x-none" w:eastAsia="zh-CN"/>
        </w:rPr>
        <w:t xml:space="preserve"> </w:t>
      </w:r>
      <w:r w:rsidRPr="00F12E52">
        <w:rPr>
          <w:rFonts w:hint="cs"/>
          <w:rtl/>
          <w:lang w:val="x-none" w:eastAsia="zh-CN"/>
        </w:rPr>
        <w:t>ن</w:t>
      </w:r>
      <w:r>
        <w:rPr>
          <w:rFonts w:hint="cs"/>
          <w:rtl/>
          <w:lang w:val="x-none" w:eastAsia="zh-CN"/>
        </w:rPr>
        <w:t>ی</w:t>
      </w:r>
      <w:r w:rsidRPr="00F12E52">
        <w:rPr>
          <w:rFonts w:hint="cs"/>
          <w:rtl/>
          <w:lang w:val="x-none" w:eastAsia="zh-CN"/>
        </w:rPr>
        <w:t>ز</w:t>
      </w:r>
      <w:r w:rsidRPr="00F12E52">
        <w:rPr>
          <w:rtl/>
          <w:lang w:val="x-none" w:eastAsia="zh-CN"/>
        </w:rPr>
        <w:t xml:space="preserve"> </w:t>
      </w:r>
      <w:r w:rsidRPr="00F12E52">
        <w:rPr>
          <w:rFonts w:hint="cs"/>
          <w:rtl/>
          <w:lang w:val="x-none" w:eastAsia="zh-CN"/>
        </w:rPr>
        <w:t>چند</w:t>
      </w:r>
      <w:r w:rsidRPr="00F12E52">
        <w:rPr>
          <w:rtl/>
          <w:lang w:val="x-none" w:eastAsia="zh-CN"/>
        </w:rPr>
        <w:t xml:space="preserve"> </w:t>
      </w:r>
      <w:r w:rsidRPr="00F12E52">
        <w:rPr>
          <w:rFonts w:hint="cs"/>
          <w:rtl/>
          <w:lang w:val="x-none" w:eastAsia="zh-CN"/>
        </w:rPr>
        <w:t>استدلال</w:t>
      </w:r>
      <w:r w:rsidRPr="00F12E52">
        <w:rPr>
          <w:rtl/>
          <w:lang w:val="x-none" w:eastAsia="zh-CN"/>
        </w:rPr>
        <w:t xml:space="preserve"> (</w:t>
      </w:r>
      <w:r w:rsidRPr="00F12E52">
        <w:rPr>
          <w:rFonts w:hint="cs"/>
          <w:rtl/>
          <w:lang w:val="x-none" w:eastAsia="zh-CN"/>
        </w:rPr>
        <w:t>مشتمل</w:t>
      </w:r>
      <w:r w:rsidRPr="00F12E52">
        <w:rPr>
          <w:rtl/>
          <w:lang w:val="x-none" w:eastAsia="zh-CN"/>
        </w:rPr>
        <w:t xml:space="preserve"> </w:t>
      </w:r>
      <w:r w:rsidRPr="00F12E52">
        <w:rPr>
          <w:rFonts w:hint="cs"/>
          <w:rtl/>
          <w:lang w:val="x-none" w:eastAsia="zh-CN"/>
        </w:rPr>
        <w:t>بر</w:t>
      </w:r>
      <w:r w:rsidRPr="00F12E52">
        <w:rPr>
          <w:rtl/>
          <w:lang w:val="x-none" w:eastAsia="zh-CN"/>
        </w:rPr>
        <w:t xml:space="preserve"> </w:t>
      </w:r>
      <w:r w:rsidRPr="00F12E52">
        <w:rPr>
          <w:rFonts w:hint="cs"/>
          <w:rtl/>
          <w:lang w:val="x-none" w:eastAsia="zh-CN"/>
        </w:rPr>
        <w:t>صغر</w:t>
      </w:r>
      <w:r>
        <w:rPr>
          <w:rFonts w:hint="cs"/>
          <w:rtl/>
          <w:lang w:val="x-none" w:eastAsia="zh-CN"/>
        </w:rPr>
        <w:t>ی</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Pr>
          <w:rFonts w:hint="cs"/>
          <w:rtl/>
          <w:lang w:val="x-none" w:eastAsia="zh-CN"/>
        </w:rPr>
        <w:t>ک</w:t>
      </w:r>
      <w:r w:rsidRPr="00F12E52">
        <w:rPr>
          <w:rFonts w:hint="cs"/>
          <w:rtl/>
          <w:lang w:val="x-none" w:eastAsia="zh-CN"/>
        </w:rPr>
        <w:t>بر</w:t>
      </w:r>
      <w:r>
        <w:rPr>
          <w:rFonts w:hint="cs"/>
          <w:rtl/>
          <w:lang w:val="x-none" w:eastAsia="zh-CN"/>
        </w:rPr>
        <w:t>ی</w:t>
      </w:r>
      <w:r w:rsidRPr="00F12E52">
        <w:rPr>
          <w:rtl/>
          <w:lang w:val="x-none" w:eastAsia="zh-CN"/>
        </w:rPr>
        <w:t xml:space="preserve">) </w:t>
      </w:r>
      <w:r w:rsidRPr="00F12E52">
        <w:rPr>
          <w:rFonts w:hint="cs"/>
          <w:rtl/>
          <w:lang w:val="x-none" w:eastAsia="zh-CN"/>
        </w:rPr>
        <w:t>عرضه</w:t>
      </w:r>
      <w:r w:rsidRPr="00F12E52">
        <w:rPr>
          <w:rtl/>
          <w:lang w:val="x-none" w:eastAsia="zh-CN"/>
        </w:rPr>
        <w:t xml:space="preserve"> </w:t>
      </w:r>
      <w:r>
        <w:rPr>
          <w:rFonts w:hint="cs"/>
          <w:rtl/>
          <w:lang w:val="x-none" w:eastAsia="zh-CN"/>
        </w:rPr>
        <w:t>ک</w:t>
      </w:r>
      <w:r w:rsidRPr="00F12E52">
        <w:rPr>
          <w:rFonts w:hint="cs"/>
          <w:rtl/>
          <w:lang w:val="x-none" w:eastAsia="zh-CN"/>
        </w:rPr>
        <w:t>رده‌ا</w:t>
      </w:r>
      <w:r>
        <w:rPr>
          <w:rFonts w:hint="cs"/>
          <w:rtl/>
          <w:lang w:val="x-none" w:eastAsia="zh-CN"/>
        </w:rPr>
        <w:t>ی</w:t>
      </w:r>
      <w:r w:rsidRPr="00F12E52">
        <w:rPr>
          <w:rFonts w:hint="cs"/>
          <w:rtl/>
          <w:lang w:val="x-none" w:eastAsia="zh-CN"/>
        </w:rPr>
        <w:t>د</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استدلال</w:t>
      </w:r>
      <w:r w:rsidRPr="00F12E52">
        <w:rPr>
          <w:rtl/>
          <w:lang w:val="x-none" w:eastAsia="zh-CN"/>
        </w:rPr>
        <w:t xml:space="preserve"> </w:t>
      </w:r>
      <w:r w:rsidRPr="00F12E52">
        <w:rPr>
          <w:rFonts w:hint="cs"/>
          <w:rtl/>
          <w:lang w:val="x-none" w:eastAsia="zh-CN"/>
        </w:rPr>
        <w:t>اول</w:t>
      </w:r>
      <w:r>
        <w:rPr>
          <w:rFonts w:hint="cs"/>
          <w:rtl/>
          <w:lang w:val="x-none" w:eastAsia="zh-CN"/>
        </w:rPr>
        <w:t xml:space="preserve">: </w:t>
      </w:r>
      <w:r w:rsidRPr="00F12E52">
        <w:rPr>
          <w:rFonts w:hint="cs"/>
          <w:rtl/>
          <w:lang w:val="x-none" w:eastAsia="zh-CN"/>
        </w:rPr>
        <w:t>من</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نام</w:t>
      </w:r>
      <w:r>
        <w:rPr>
          <w:rFonts w:hint="cs"/>
          <w:rtl/>
          <w:lang w:val="x-none" w:eastAsia="zh-CN"/>
        </w:rPr>
        <w:t>ی</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حساس</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بدان</w:t>
      </w:r>
      <w:r w:rsidRPr="00F12E52">
        <w:rPr>
          <w:rtl/>
          <w:lang w:val="x-none" w:eastAsia="zh-CN"/>
        </w:rPr>
        <w:t xml:space="preserve"> </w:t>
      </w:r>
      <w:r w:rsidRPr="00F12E52">
        <w:rPr>
          <w:rFonts w:hint="cs"/>
          <w:rtl/>
          <w:lang w:val="x-none" w:eastAsia="zh-CN"/>
        </w:rPr>
        <w:t>داشته‌ا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نخوانده‌ام</w:t>
      </w:r>
      <w:r>
        <w:rPr>
          <w:rFonts w:hint="cs"/>
          <w:rtl/>
          <w:lang w:val="x-none" w:eastAsia="zh-CN"/>
        </w:rPr>
        <w:t xml:space="preserve">. </w:t>
      </w:r>
      <w:r w:rsidRPr="00F12E52">
        <w:rPr>
          <w:rFonts w:hint="cs"/>
          <w:rtl/>
          <w:lang w:val="x-none" w:eastAsia="zh-CN"/>
        </w:rPr>
        <w:t>هر</w:t>
      </w:r>
      <w:r>
        <w:rPr>
          <w:rFonts w:hint="cs"/>
          <w:rtl/>
          <w:lang w:val="x-none" w:eastAsia="zh-CN"/>
        </w:rPr>
        <w:t>ک</w:t>
      </w:r>
      <w:r w:rsidRPr="00F12E52">
        <w:rPr>
          <w:rFonts w:hint="cs"/>
          <w:rtl/>
          <w:lang w:val="x-none" w:eastAsia="zh-CN"/>
        </w:rPr>
        <w:t>س</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w:t>
      </w:r>
      <w:r>
        <w:rPr>
          <w:rFonts w:hint="cs"/>
          <w:rtl/>
          <w:lang w:val="x-none" w:eastAsia="zh-CN"/>
        </w:rPr>
        <w:t>ی</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نام</w:t>
      </w:r>
      <w:r>
        <w:rPr>
          <w:rFonts w:hint="cs"/>
          <w:rtl/>
          <w:lang w:val="x-none" w:eastAsia="zh-CN"/>
        </w:rPr>
        <w:t>ی</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حساس</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بدان</w:t>
      </w:r>
      <w:r w:rsidRPr="00F12E52">
        <w:rPr>
          <w:rtl/>
          <w:lang w:val="x-none" w:eastAsia="zh-CN"/>
        </w:rPr>
        <w:t xml:space="preserve"> </w:t>
      </w:r>
      <w:r w:rsidRPr="00F12E52">
        <w:rPr>
          <w:rFonts w:hint="cs"/>
          <w:rtl/>
          <w:lang w:val="x-none" w:eastAsia="zh-CN"/>
        </w:rPr>
        <w:t>دارد</w:t>
      </w:r>
      <w:r w:rsidRPr="00F12E52">
        <w:rPr>
          <w:rtl/>
          <w:lang w:val="x-none" w:eastAsia="zh-CN"/>
        </w:rPr>
        <w:t xml:space="preserve"> </w:t>
      </w:r>
      <w:r w:rsidRPr="00F12E52">
        <w:rPr>
          <w:rFonts w:hint="cs"/>
          <w:rtl/>
          <w:lang w:val="x-none" w:eastAsia="zh-CN"/>
        </w:rPr>
        <w:t>نخواند</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او</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w:t>
      </w:r>
      <w:r w:rsidRPr="00F12E52">
        <w:rPr>
          <w:rtl/>
          <w:lang w:val="x-none" w:eastAsia="zh-CN"/>
        </w:rPr>
        <w:t xml:space="preserve"> </w:t>
      </w:r>
      <w:r w:rsidRPr="00F12E52">
        <w:rPr>
          <w:rFonts w:hint="cs"/>
          <w:rtl/>
          <w:lang w:val="x-none" w:eastAsia="zh-CN"/>
        </w:rPr>
        <w:t>است</w:t>
      </w:r>
      <w:r w:rsidRPr="00F12E52">
        <w:rPr>
          <w:rtl/>
          <w:lang w:val="x-none" w:eastAsia="zh-CN"/>
        </w:rPr>
        <w:t>.</w:t>
      </w:r>
      <w:r>
        <w:rPr>
          <w:rFonts w:hint="cs"/>
          <w:rtl/>
          <w:lang w:val="x-none" w:eastAsia="zh-CN"/>
        </w:rPr>
        <w:t xml:space="preserve"> </w:t>
      </w:r>
      <w:r w:rsidRPr="00F12E52">
        <w:rPr>
          <w:rFonts w:hint="cs"/>
          <w:rtl/>
          <w:lang w:val="x-none" w:eastAsia="zh-CN"/>
        </w:rPr>
        <w:t>پس</w:t>
      </w:r>
      <w:r w:rsidRPr="00F12E52">
        <w:rPr>
          <w:rtl/>
          <w:lang w:val="x-none" w:eastAsia="zh-CN"/>
        </w:rPr>
        <w:t xml:space="preserve"> </w:t>
      </w:r>
      <w:r w:rsidRPr="00F12E52">
        <w:rPr>
          <w:rFonts w:hint="cs"/>
          <w:rtl/>
          <w:lang w:val="x-none" w:eastAsia="zh-CN"/>
        </w:rPr>
        <w:t>من</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w:t>
      </w:r>
      <w:r>
        <w:rPr>
          <w:rFonts w:hint="cs"/>
          <w:rtl/>
          <w:lang w:val="x-none" w:eastAsia="zh-CN"/>
        </w:rPr>
        <w:t>‌</w:t>
      </w:r>
      <w:r w:rsidRPr="00F12E52">
        <w:rPr>
          <w:rFonts w:hint="cs"/>
          <w:rtl/>
          <w:lang w:val="x-none" w:eastAsia="zh-CN"/>
        </w:rPr>
        <w:t>ام</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من</w:t>
      </w:r>
      <w:r w:rsidRPr="00F12E52">
        <w:rPr>
          <w:rtl/>
          <w:lang w:val="x-none" w:eastAsia="zh-CN"/>
        </w:rPr>
        <w:t xml:space="preserve"> </w:t>
      </w:r>
      <w:r>
        <w:rPr>
          <w:rFonts w:hint="cs"/>
          <w:rtl/>
          <w:lang w:val="x-none" w:eastAsia="zh-CN"/>
        </w:rPr>
        <w:t>ک</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استدلال</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نم</w:t>
      </w:r>
      <w:r>
        <w:rPr>
          <w:rFonts w:hint="cs"/>
          <w:rtl/>
          <w:lang w:val="x-none" w:eastAsia="zh-CN"/>
        </w:rPr>
        <w:t>ی</w:t>
      </w:r>
      <w:r w:rsidRPr="00F12E52">
        <w:rPr>
          <w:rFonts w:hint="cs"/>
          <w:rtl/>
          <w:lang w:val="x-none" w:eastAsia="zh-CN"/>
        </w:rPr>
        <w:t>‌فهمم</w:t>
      </w:r>
      <w:r w:rsidRPr="00F12E52">
        <w:rPr>
          <w:rtl/>
          <w:lang w:val="x-none" w:eastAsia="zh-CN"/>
        </w:rPr>
        <w:t xml:space="preserve">. </w:t>
      </w:r>
      <w:r w:rsidRPr="00F12E52">
        <w:rPr>
          <w:rFonts w:hint="cs"/>
          <w:rtl/>
          <w:lang w:val="x-none" w:eastAsia="zh-CN"/>
        </w:rPr>
        <w:t>طبق</w:t>
      </w:r>
      <w:r w:rsidRPr="00F12E52">
        <w:rPr>
          <w:rtl/>
          <w:lang w:val="x-none" w:eastAsia="zh-CN"/>
        </w:rPr>
        <w:t xml:space="preserve"> </w:t>
      </w:r>
      <w:r w:rsidRPr="00F12E52">
        <w:rPr>
          <w:rFonts w:hint="cs"/>
          <w:rtl/>
          <w:lang w:val="x-none" w:eastAsia="zh-CN"/>
        </w:rPr>
        <w:t>قواعد</w:t>
      </w:r>
      <w:r w:rsidRPr="00F12E52">
        <w:rPr>
          <w:rtl/>
          <w:lang w:val="x-none" w:eastAsia="zh-CN"/>
        </w:rPr>
        <w:t xml:space="preserve"> </w:t>
      </w:r>
      <w:r w:rsidRPr="00F12E52">
        <w:rPr>
          <w:rFonts w:hint="cs"/>
          <w:rtl/>
          <w:lang w:val="x-none" w:eastAsia="zh-CN"/>
        </w:rPr>
        <w:t>منطق</w:t>
      </w:r>
      <w:r>
        <w:rPr>
          <w:rFonts w:hint="cs"/>
          <w:rtl/>
          <w:lang w:val="x-none" w:eastAsia="zh-CN"/>
        </w:rPr>
        <w:t>،</w:t>
      </w:r>
      <w:r w:rsidRPr="00F12E52">
        <w:rPr>
          <w:rtl/>
          <w:lang w:val="x-none" w:eastAsia="zh-CN"/>
        </w:rPr>
        <w:t xml:space="preserve"> </w:t>
      </w:r>
      <w:r>
        <w:rPr>
          <w:rFonts w:hint="cs"/>
          <w:rtl/>
          <w:lang w:val="x-none" w:eastAsia="zh-CN"/>
        </w:rPr>
        <w:t>ک</w:t>
      </w:r>
      <w:r w:rsidRPr="00F12E52">
        <w:rPr>
          <w:rFonts w:hint="cs"/>
          <w:rtl/>
          <w:lang w:val="x-none" w:eastAsia="zh-CN"/>
        </w:rPr>
        <w:t>برا</w:t>
      </w:r>
      <w:r>
        <w:rPr>
          <w:rFonts w:hint="cs"/>
          <w:rtl/>
          <w:lang w:val="x-none" w:eastAsia="zh-CN"/>
        </w:rPr>
        <w:t>ی</w:t>
      </w:r>
      <w:r w:rsidRPr="00F12E52">
        <w:rPr>
          <w:rtl/>
          <w:lang w:val="x-none" w:eastAsia="zh-CN"/>
        </w:rPr>
        <w:t xml:space="preserve"> </w:t>
      </w:r>
      <w:r>
        <w:rPr>
          <w:rFonts w:hint="cs"/>
          <w:rtl/>
          <w:lang w:val="x-none" w:eastAsia="zh-CN"/>
        </w:rPr>
        <w:t xml:space="preserve">استدلال </w:t>
      </w:r>
      <w:r w:rsidRPr="00F12E52">
        <w:rPr>
          <w:rFonts w:hint="cs"/>
          <w:rtl/>
          <w:lang w:val="x-none" w:eastAsia="zh-CN"/>
        </w:rPr>
        <w:t>با</w:t>
      </w:r>
      <w:r>
        <w:rPr>
          <w:rFonts w:hint="cs"/>
          <w:rtl/>
          <w:lang w:val="x-none" w:eastAsia="zh-CN"/>
        </w:rPr>
        <w:t>ی</w:t>
      </w:r>
      <w:r w:rsidRPr="00F12E52">
        <w:rPr>
          <w:rFonts w:hint="cs"/>
          <w:rtl/>
          <w:lang w:val="x-none" w:eastAsia="zh-CN"/>
        </w:rPr>
        <w:t>د</w:t>
      </w:r>
      <w:r w:rsidRPr="00F12E52">
        <w:rPr>
          <w:rtl/>
          <w:lang w:val="x-none" w:eastAsia="zh-CN"/>
        </w:rPr>
        <w:t xml:space="preserve"> </w:t>
      </w:r>
      <w:r>
        <w:rPr>
          <w:rFonts w:hint="cs"/>
          <w:rtl/>
          <w:lang w:val="x-none" w:eastAsia="zh-CN"/>
        </w:rPr>
        <w:t>ک</w:t>
      </w:r>
      <w:r w:rsidRPr="00F12E52">
        <w:rPr>
          <w:rFonts w:hint="cs"/>
          <w:rtl/>
          <w:lang w:val="x-none" w:eastAsia="zh-CN"/>
        </w:rPr>
        <w:t>ل</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داشته</w:t>
      </w:r>
      <w:r w:rsidRPr="00F12E52">
        <w:rPr>
          <w:rtl/>
          <w:lang w:val="x-none" w:eastAsia="zh-CN"/>
        </w:rPr>
        <w:t xml:space="preserve"> </w:t>
      </w:r>
      <w:r w:rsidRPr="00F12E52">
        <w:rPr>
          <w:rFonts w:hint="cs"/>
          <w:rtl/>
          <w:lang w:val="x-none" w:eastAsia="zh-CN"/>
        </w:rPr>
        <w:t>باشد</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با</w:t>
      </w:r>
      <w:r w:rsidRPr="00F12E52">
        <w:rPr>
          <w:rtl/>
          <w:lang w:val="x-none" w:eastAsia="zh-CN"/>
        </w:rPr>
        <w:t xml:space="preserve"> </w:t>
      </w:r>
      <w:r>
        <w:rPr>
          <w:rFonts w:hint="cs"/>
          <w:rtl/>
          <w:lang w:val="x-none" w:eastAsia="zh-CN"/>
        </w:rPr>
        <w:t>یک</w:t>
      </w:r>
      <w:r w:rsidRPr="00F12E52">
        <w:rPr>
          <w:rtl/>
          <w:lang w:val="x-none" w:eastAsia="zh-CN"/>
        </w:rPr>
        <w:t xml:space="preserve"> </w:t>
      </w:r>
      <w:r w:rsidRPr="00F12E52">
        <w:rPr>
          <w:rFonts w:hint="cs"/>
          <w:rtl/>
          <w:lang w:val="x-none" w:eastAsia="zh-CN"/>
        </w:rPr>
        <w:t>نمونه</w:t>
      </w:r>
      <w:r>
        <w:rPr>
          <w:rFonts w:hint="cs"/>
          <w:rtl/>
          <w:lang w:val="x-none" w:eastAsia="zh-CN"/>
        </w:rPr>
        <w:t>‌ی</w:t>
      </w:r>
      <w:r w:rsidRPr="00F12E52">
        <w:rPr>
          <w:rtl/>
          <w:lang w:val="x-none" w:eastAsia="zh-CN"/>
        </w:rPr>
        <w:t xml:space="preserve"> </w:t>
      </w:r>
      <w:r w:rsidRPr="00F12E52">
        <w:rPr>
          <w:rFonts w:hint="cs"/>
          <w:rtl/>
          <w:lang w:val="x-none" w:eastAsia="zh-CN"/>
        </w:rPr>
        <w:t>مخالف</w:t>
      </w:r>
      <w:r w:rsidRPr="00F12E52">
        <w:rPr>
          <w:rtl/>
          <w:lang w:val="x-none" w:eastAsia="zh-CN"/>
        </w:rPr>
        <w:t xml:space="preserve"> </w:t>
      </w:r>
      <w:r w:rsidRPr="00F12E52">
        <w:rPr>
          <w:rFonts w:hint="cs"/>
          <w:rtl/>
          <w:lang w:val="x-none" w:eastAsia="zh-CN"/>
        </w:rPr>
        <w:t>نقض</w:t>
      </w:r>
      <w:r w:rsidRPr="00F12E52">
        <w:rPr>
          <w:rtl/>
          <w:lang w:val="x-none" w:eastAsia="zh-CN"/>
        </w:rPr>
        <w:t xml:space="preserve"> </w:t>
      </w:r>
      <w:r w:rsidRPr="00F12E52">
        <w:rPr>
          <w:rFonts w:hint="cs"/>
          <w:rtl/>
          <w:lang w:val="x-none" w:eastAsia="zh-CN"/>
        </w:rPr>
        <w:t>م</w:t>
      </w:r>
      <w:r>
        <w:rPr>
          <w:rFonts w:hint="cs"/>
          <w:rtl/>
          <w:lang w:val="x-none" w:eastAsia="zh-CN"/>
        </w:rPr>
        <w:t>ی</w:t>
      </w:r>
      <w:r w:rsidRPr="00F12E52">
        <w:rPr>
          <w:rFonts w:hint="cs"/>
          <w:rtl/>
          <w:lang w:val="x-none" w:eastAsia="zh-CN"/>
        </w:rPr>
        <w:t>‌شود</w:t>
      </w:r>
      <w:r w:rsidRPr="00F12E52">
        <w:rPr>
          <w:rtl/>
          <w:lang w:val="x-none" w:eastAsia="zh-CN"/>
        </w:rPr>
        <w:t>.</w:t>
      </w:r>
      <w:r>
        <w:rPr>
          <w:rFonts w:hint="cs"/>
          <w:rtl/>
          <w:lang w:val="x-none" w:eastAsia="zh-CN"/>
        </w:rPr>
        <w:t xml:space="preserve"> </w:t>
      </w:r>
      <w:r w:rsidRPr="00F12E52">
        <w:rPr>
          <w:rFonts w:hint="cs"/>
          <w:rtl/>
          <w:lang w:val="x-none" w:eastAsia="zh-CN"/>
        </w:rPr>
        <w:t>اگر</w:t>
      </w:r>
      <w:r w:rsidRPr="00F12E52">
        <w:rPr>
          <w:rtl/>
          <w:lang w:val="x-none" w:eastAsia="zh-CN"/>
        </w:rPr>
        <w:t xml:space="preserve"> </w:t>
      </w:r>
      <w:r>
        <w:rPr>
          <w:rFonts w:hint="cs"/>
          <w:rtl/>
          <w:lang w:val="x-none" w:eastAsia="zh-CN"/>
        </w:rPr>
        <w:t>ک</w:t>
      </w:r>
      <w:r w:rsidRPr="00F12E52">
        <w:rPr>
          <w:rFonts w:hint="cs"/>
          <w:rtl/>
          <w:lang w:val="x-none" w:eastAsia="zh-CN"/>
        </w:rPr>
        <w:t>س</w:t>
      </w:r>
      <w:r>
        <w:rPr>
          <w:rFonts w:hint="cs"/>
          <w:rtl/>
          <w:lang w:val="x-none" w:eastAsia="zh-CN"/>
        </w:rPr>
        <w:t>ی</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آ</w:t>
      </w:r>
      <w:r>
        <w:rPr>
          <w:rFonts w:hint="cs"/>
          <w:rtl/>
          <w:lang w:val="x-none" w:eastAsia="zh-CN"/>
        </w:rPr>
        <w:t>ی</w:t>
      </w:r>
      <w:r w:rsidRPr="00F12E52">
        <w:rPr>
          <w:rFonts w:hint="cs"/>
          <w:rtl/>
          <w:lang w:val="x-none" w:eastAsia="zh-CN"/>
        </w:rPr>
        <w:t>ت</w:t>
      </w:r>
      <w:r>
        <w:rPr>
          <w:rFonts w:hint="cs"/>
          <w:rtl/>
          <w:lang w:val="x-none" w:eastAsia="zh-CN"/>
        </w:rPr>
        <w:t>‌</w:t>
      </w:r>
      <w:r w:rsidRPr="00F12E52">
        <w:rPr>
          <w:rFonts w:hint="cs"/>
          <w:rtl/>
          <w:lang w:val="x-none" w:eastAsia="zh-CN"/>
        </w:rPr>
        <w:t>الله</w:t>
      </w:r>
      <w:r w:rsidRPr="00F12E52">
        <w:rPr>
          <w:rtl/>
          <w:lang w:val="x-none" w:eastAsia="zh-CN"/>
        </w:rPr>
        <w:t xml:space="preserve"> </w:t>
      </w:r>
      <w:r>
        <w:rPr>
          <w:rFonts w:hint="cs"/>
          <w:rtl/>
          <w:lang w:val="x-none" w:eastAsia="zh-CN"/>
        </w:rPr>
        <w:t>علاقه‌ی ویژه</w:t>
      </w:r>
      <w:r w:rsidRPr="00F12E52">
        <w:rPr>
          <w:rtl/>
          <w:lang w:val="x-none" w:eastAsia="zh-CN"/>
        </w:rPr>
        <w:t xml:space="preserve"> </w:t>
      </w:r>
      <w:r w:rsidRPr="00F12E52">
        <w:rPr>
          <w:rFonts w:hint="cs"/>
          <w:rtl/>
          <w:lang w:val="x-none" w:eastAsia="zh-CN"/>
        </w:rPr>
        <w:t>داشت</w:t>
      </w:r>
      <w:r w:rsidRPr="00F12E52">
        <w:rPr>
          <w:rtl/>
          <w:lang w:val="x-none" w:eastAsia="zh-CN"/>
        </w:rPr>
        <w:t xml:space="preserve"> </w:t>
      </w:r>
      <w:r>
        <w:rPr>
          <w:rFonts w:hint="cs"/>
          <w:rtl/>
          <w:lang w:val="x-none" w:eastAsia="zh-CN"/>
        </w:rPr>
        <w:t>ی</w:t>
      </w:r>
      <w:r w:rsidRPr="00F12E52">
        <w:rPr>
          <w:rFonts w:hint="cs"/>
          <w:rtl/>
          <w:lang w:val="x-none" w:eastAsia="zh-CN"/>
        </w:rPr>
        <w:t>ا</w:t>
      </w:r>
      <w:r w:rsidRPr="00F12E52">
        <w:rPr>
          <w:rtl/>
          <w:lang w:val="x-none" w:eastAsia="zh-CN"/>
        </w:rPr>
        <w:t xml:space="preserve"> </w:t>
      </w:r>
      <w:r>
        <w:rPr>
          <w:rFonts w:hint="cs"/>
          <w:rtl/>
          <w:lang w:val="x-none" w:eastAsia="zh-CN"/>
        </w:rPr>
        <w:t xml:space="preserve">دوست داشت درباره‌ی </w:t>
      </w:r>
      <w:r w:rsidRPr="00F12E52">
        <w:rPr>
          <w:rFonts w:hint="cs"/>
          <w:rtl/>
          <w:lang w:val="x-none" w:eastAsia="zh-CN"/>
        </w:rPr>
        <w:t>او</w:t>
      </w:r>
      <w:r w:rsidRPr="00F12E52">
        <w:rPr>
          <w:rtl/>
          <w:lang w:val="x-none" w:eastAsia="zh-CN"/>
        </w:rPr>
        <w:t xml:space="preserve"> </w:t>
      </w:r>
      <w:r>
        <w:rPr>
          <w:rFonts w:hint="cs"/>
          <w:rtl/>
          <w:lang w:val="x-none" w:eastAsia="zh-CN"/>
        </w:rPr>
        <w:t xml:space="preserve">کلمه‌ی نازلی را به کار ببرند آیا ما موظف‌ایم که </w:t>
      </w:r>
      <w:r w:rsidRPr="00F12E52">
        <w:rPr>
          <w:rFonts w:hint="cs"/>
          <w:rtl/>
          <w:lang w:val="x-none" w:eastAsia="zh-CN"/>
        </w:rPr>
        <w:t>او</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آ</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الله</w:t>
      </w:r>
      <w:r w:rsidRPr="00F12E52">
        <w:rPr>
          <w:rFonts w:hint="eastAsia"/>
          <w:rtl/>
          <w:lang w:val="x-none" w:eastAsia="zh-CN"/>
        </w:rPr>
        <w:t>»</w:t>
      </w:r>
      <w:r w:rsidRPr="00F12E52">
        <w:rPr>
          <w:rtl/>
          <w:lang w:val="x-none" w:eastAsia="zh-CN"/>
        </w:rPr>
        <w:t xml:space="preserve"> </w:t>
      </w:r>
      <w:r>
        <w:rPr>
          <w:rFonts w:hint="cs"/>
          <w:rtl/>
          <w:lang w:val="x-none" w:eastAsia="zh-CN"/>
        </w:rPr>
        <w:t>بخوانیم ی</w:t>
      </w:r>
      <w:r w:rsidRPr="00F12E52">
        <w:rPr>
          <w:rFonts w:hint="cs"/>
          <w:rtl/>
          <w:lang w:val="x-none" w:eastAsia="zh-CN"/>
        </w:rPr>
        <w:t>ا</w:t>
      </w:r>
      <w:r w:rsidRPr="00F12E52">
        <w:rPr>
          <w:rtl/>
          <w:lang w:val="x-none" w:eastAsia="zh-CN"/>
        </w:rPr>
        <w:t xml:space="preserve"> </w:t>
      </w:r>
      <w:r>
        <w:rPr>
          <w:rFonts w:hint="cs"/>
          <w:rtl/>
          <w:lang w:val="x-none" w:eastAsia="zh-CN"/>
        </w:rPr>
        <w:t xml:space="preserve">آن کلمه‌ی اهانت‌آمیز را درباره‌ی او به کار ببریم؟ </w:t>
      </w:r>
      <w:r w:rsidRPr="00F12E52">
        <w:rPr>
          <w:rFonts w:hint="cs"/>
          <w:rtl/>
          <w:lang w:val="x-none" w:eastAsia="zh-CN"/>
        </w:rPr>
        <w:t>آ</w:t>
      </w:r>
      <w:r>
        <w:rPr>
          <w:rFonts w:hint="cs"/>
          <w:rtl/>
          <w:lang w:val="x-none" w:eastAsia="zh-CN"/>
        </w:rPr>
        <w:t>ی</w:t>
      </w:r>
      <w:r w:rsidRPr="00F12E52">
        <w:rPr>
          <w:rFonts w:hint="cs"/>
          <w:rtl/>
          <w:lang w:val="x-none" w:eastAsia="zh-CN"/>
        </w:rPr>
        <w:t>ا</w:t>
      </w:r>
      <w:r w:rsidRPr="00F12E52">
        <w:rPr>
          <w:rtl/>
          <w:lang w:val="x-none" w:eastAsia="zh-CN"/>
        </w:rPr>
        <w:t xml:space="preserve"> </w:t>
      </w:r>
      <w:r>
        <w:rPr>
          <w:rFonts w:hint="cs"/>
          <w:rtl/>
          <w:lang w:val="x-none" w:eastAsia="zh-CN"/>
        </w:rPr>
        <w:t xml:space="preserve">ما باید </w:t>
      </w:r>
      <w:r w:rsidRPr="00F12E52">
        <w:rPr>
          <w:rFonts w:hint="cs"/>
          <w:rtl/>
          <w:lang w:val="x-none" w:eastAsia="zh-CN"/>
        </w:rPr>
        <w:t>حساس</w:t>
      </w:r>
      <w:r>
        <w:rPr>
          <w:rFonts w:hint="cs"/>
          <w:rtl/>
          <w:lang w:val="x-none" w:eastAsia="zh-CN"/>
        </w:rPr>
        <w:t>ی</w:t>
      </w:r>
      <w:r w:rsidRPr="00F12E52">
        <w:rPr>
          <w:rFonts w:hint="cs"/>
          <w:rtl/>
          <w:lang w:val="x-none" w:eastAsia="zh-CN"/>
        </w:rPr>
        <w:t>ت</w:t>
      </w:r>
      <w:r>
        <w:rPr>
          <w:rFonts w:hint="cs"/>
          <w:rtl/>
          <w:lang w:val="x-none" w:eastAsia="zh-CN"/>
        </w:rPr>
        <w:t>‌</w:t>
      </w:r>
      <w:r w:rsidRPr="00F12E52">
        <w:rPr>
          <w:rFonts w:hint="cs"/>
          <w:rtl/>
          <w:lang w:val="x-none" w:eastAsia="zh-CN"/>
        </w:rPr>
        <w:t>ها</w:t>
      </w:r>
      <w:r>
        <w:rPr>
          <w:rFonts w:hint="cs"/>
          <w:rtl/>
          <w:lang w:val="x-none" w:eastAsia="zh-CN"/>
        </w:rPr>
        <w:t>ی</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گران</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ارضا</w:t>
      </w:r>
      <w:r w:rsidRPr="00F12E52">
        <w:rPr>
          <w:rtl/>
          <w:lang w:val="x-none" w:eastAsia="zh-CN"/>
        </w:rPr>
        <w:t xml:space="preserve"> </w:t>
      </w:r>
      <w:r>
        <w:rPr>
          <w:rFonts w:hint="cs"/>
          <w:rtl/>
          <w:lang w:val="x-none" w:eastAsia="zh-CN"/>
        </w:rPr>
        <w:t>ک</w:t>
      </w:r>
      <w:r w:rsidRPr="00F12E52">
        <w:rPr>
          <w:rFonts w:hint="cs"/>
          <w:rtl/>
          <w:lang w:val="x-none" w:eastAsia="zh-CN"/>
        </w:rPr>
        <w:t>ن</w:t>
      </w:r>
      <w:r>
        <w:rPr>
          <w:rFonts w:hint="cs"/>
          <w:rtl/>
          <w:lang w:val="x-none" w:eastAsia="zh-CN"/>
        </w:rPr>
        <w:t>ی</w:t>
      </w:r>
      <w:r w:rsidRPr="00F12E52">
        <w:rPr>
          <w:rFonts w:hint="cs"/>
          <w:rtl/>
          <w:lang w:val="x-none" w:eastAsia="zh-CN"/>
        </w:rPr>
        <w:t>م؟</w:t>
      </w:r>
    </w:p>
    <w:p w:rsidR="00C617CF" w:rsidRPr="00F12E52" w:rsidRDefault="00C617CF" w:rsidP="00C617CF">
      <w:pPr>
        <w:pStyle w:val="FootnoteText"/>
        <w:rPr>
          <w:rtl/>
          <w:lang w:val="x-none" w:eastAsia="zh-CN"/>
        </w:rPr>
      </w:pPr>
      <w:r w:rsidRPr="00F12E52">
        <w:rPr>
          <w:rFonts w:hint="cs"/>
          <w:rtl/>
          <w:lang w:val="x-none" w:eastAsia="zh-CN"/>
        </w:rPr>
        <w:t>استدلال</w:t>
      </w:r>
      <w:r w:rsidRPr="00F12E52">
        <w:rPr>
          <w:rtl/>
          <w:lang w:val="x-none" w:eastAsia="zh-CN"/>
        </w:rPr>
        <w:t xml:space="preserve"> </w:t>
      </w:r>
      <w:r w:rsidRPr="00F12E52">
        <w:rPr>
          <w:rFonts w:hint="cs"/>
          <w:rtl/>
          <w:lang w:val="x-none" w:eastAsia="zh-CN"/>
        </w:rPr>
        <w:t>دوم</w:t>
      </w:r>
      <w:r>
        <w:rPr>
          <w:rFonts w:hint="cs"/>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بدست</w:t>
      </w:r>
      <w:r w:rsidRPr="00F12E52">
        <w:rPr>
          <w:rtl/>
          <w:lang w:val="x-none" w:eastAsia="zh-CN"/>
        </w:rPr>
        <w:t xml:space="preserve"> </w:t>
      </w:r>
      <w:r w:rsidRPr="00F12E52">
        <w:rPr>
          <w:rFonts w:hint="cs"/>
          <w:rtl/>
          <w:lang w:val="x-none" w:eastAsia="zh-CN"/>
        </w:rPr>
        <w:t>آوردن</w:t>
      </w:r>
      <w:r w:rsidRPr="00F12E52">
        <w:rPr>
          <w:rtl/>
          <w:lang w:val="x-none" w:eastAsia="zh-CN"/>
        </w:rPr>
        <w:t xml:space="preserve"> </w:t>
      </w:r>
      <w:r w:rsidRPr="00F12E52">
        <w:rPr>
          <w:rFonts w:hint="cs"/>
          <w:rtl/>
          <w:lang w:val="x-none" w:eastAsia="zh-CN"/>
        </w:rPr>
        <w:t>مدر</w:t>
      </w:r>
      <w:r>
        <w:rPr>
          <w:rFonts w:hint="cs"/>
          <w:rtl/>
          <w:lang w:val="x-none" w:eastAsia="zh-CN"/>
        </w:rPr>
        <w:t>ک</w:t>
      </w:r>
      <w:r w:rsidRPr="00F12E52">
        <w:rPr>
          <w:rtl/>
          <w:lang w:val="x-none" w:eastAsia="zh-CN"/>
        </w:rPr>
        <w:t xml:space="preserve"> </w:t>
      </w:r>
      <w:r w:rsidRPr="00F12E52">
        <w:rPr>
          <w:rFonts w:hint="cs"/>
          <w:rtl/>
          <w:lang w:val="x-none" w:eastAsia="zh-CN"/>
        </w:rPr>
        <w:t>د</w:t>
      </w:r>
      <w:r>
        <w:rPr>
          <w:rFonts w:hint="cs"/>
          <w:rtl/>
          <w:lang w:val="x-none" w:eastAsia="zh-CN"/>
        </w:rPr>
        <w:t>ک</w:t>
      </w:r>
      <w:r w:rsidRPr="00F12E52">
        <w:rPr>
          <w:rFonts w:hint="cs"/>
          <w:rtl/>
          <w:lang w:val="x-none" w:eastAsia="zh-CN"/>
        </w:rPr>
        <w:t>ترا</w:t>
      </w:r>
      <w:r w:rsidRPr="00F12E52">
        <w:rPr>
          <w:rtl/>
          <w:lang w:val="x-none" w:eastAsia="zh-CN"/>
        </w:rPr>
        <w:t xml:space="preserve"> </w:t>
      </w:r>
      <w:r w:rsidRPr="00F12E52">
        <w:rPr>
          <w:rFonts w:hint="cs"/>
          <w:rtl/>
          <w:lang w:val="x-none" w:eastAsia="zh-CN"/>
        </w:rPr>
        <w:t>خ</w:t>
      </w:r>
      <w:r>
        <w:rPr>
          <w:rFonts w:hint="cs"/>
          <w:rtl/>
          <w:lang w:val="x-none" w:eastAsia="zh-CN"/>
        </w:rPr>
        <w:t>ی</w:t>
      </w:r>
      <w:r w:rsidRPr="00F12E52">
        <w:rPr>
          <w:rFonts w:hint="cs"/>
          <w:rtl/>
          <w:lang w:val="x-none" w:eastAsia="zh-CN"/>
        </w:rPr>
        <w:t>ل</w:t>
      </w:r>
      <w:r>
        <w:rPr>
          <w:rFonts w:hint="cs"/>
          <w:rtl/>
          <w:lang w:val="x-none" w:eastAsia="zh-CN"/>
        </w:rPr>
        <w:t>ی</w:t>
      </w:r>
      <w:r w:rsidRPr="00F12E52">
        <w:rPr>
          <w:rtl/>
          <w:lang w:val="x-none" w:eastAsia="zh-CN"/>
        </w:rPr>
        <w:t xml:space="preserve"> </w:t>
      </w:r>
      <w:r w:rsidRPr="00F12E52">
        <w:rPr>
          <w:rFonts w:hint="cs"/>
          <w:rtl/>
          <w:lang w:val="x-none" w:eastAsia="zh-CN"/>
        </w:rPr>
        <w:t>زحمت</w:t>
      </w:r>
      <w:r w:rsidRPr="00F12E52">
        <w:rPr>
          <w:rtl/>
          <w:lang w:val="x-none" w:eastAsia="zh-CN"/>
        </w:rPr>
        <w:t xml:space="preserve"> </w:t>
      </w:r>
      <w:r>
        <w:rPr>
          <w:rFonts w:hint="cs"/>
          <w:rtl/>
          <w:lang w:val="x-none" w:eastAsia="zh-CN"/>
        </w:rPr>
        <w:t>ک</w:t>
      </w:r>
      <w:r w:rsidRPr="00F12E52">
        <w:rPr>
          <w:rFonts w:hint="cs"/>
          <w:rtl/>
          <w:lang w:val="x-none" w:eastAsia="zh-CN"/>
        </w:rPr>
        <w:t>ش</w:t>
      </w:r>
      <w:r>
        <w:rPr>
          <w:rFonts w:hint="cs"/>
          <w:rtl/>
          <w:lang w:val="x-none" w:eastAsia="zh-CN"/>
        </w:rPr>
        <w:t>ی</w:t>
      </w:r>
      <w:r w:rsidRPr="00F12E52">
        <w:rPr>
          <w:rFonts w:hint="cs"/>
          <w:rtl/>
          <w:lang w:val="x-none" w:eastAsia="zh-CN"/>
        </w:rPr>
        <w:t>ده</w:t>
      </w:r>
      <w:r>
        <w:rPr>
          <w:rFonts w:hint="cs"/>
          <w:rtl/>
          <w:lang w:val="x-none" w:eastAsia="zh-CN"/>
        </w:rPr>
        <w:t>‌</w:t>
      </w:r>
      <w:r w:rsidRPr="00F12E52">
        <w:rPr>
          <w:rFonts w:hint="cs"/>
          <w:rtl/>
          <w:lang w:val="x-none" w:eastAsia="zh-CN"/>
        </w:rPr>
        <w:t>ا</w:t>
      </w:r>
      <w:r>
        <w:rPr>
          <w:rFonts w:hint="cs"/>
          <w:rtl/>
          <w:lang w:val="x-none" w:eastAsia="zh-CN"/>
        </w:rPr>
        <w:t>ی</w:t>
      </w:r>
      <w:r w:rsidRPr="00F12E52">
        <w:rPr>
          <w:rFonts w:hint="cs"/>
          <w:rtl/>
          <w:lang w:val="x-none" w:eastAsia="zh-CN"/>
        </w:rPr>
        <w:t>د</w:t>
      </w:r>
      <w:r w:rsidRPr="00F12E52">
        <w:rPr>
          <w:rtl/>
          <w:lang w:val="x-none" w:eastAsia="zh-CN"/>
        </w:rPr>
        <w:t>.</w:t>
      </w:r>
      <w:r>
        <w:rPr>
          <w:rFonts w:hint="cs"/>
          <w:rtl/>
          <w:lang w:val="x-none" w:eastAsia="zh-CN"/>
        </w:rPr>
        <w:t xml:space="preserve"> </w:t>
      </w:r>
      <w:r w:rsidRPr="00F12E52">
        <w:rPr>
          <w:rFonts w:hint="cs"/>
          <w:rtl/>
          <w:lang w:val="x-none" w:eastAsia="zh-CN"/>
        </w:rPr>
        <w:t>چون</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خ</w:t>
      </w:r>
      <w:r>
        <w:rPr>
          <w:rFonts w:hint="cs"/>
          <w:rtl/>
          <w:lang w:val="x-none" w:eastAsia="zh-CN"/>
        </w:rPr>
        <w:t>ی</w:t>
      </w:r>
      <w:r w:rsidRPr="00F12E52">
        <w:rPr>
          <w:rFonts w:hint="cs"/>
          <w:rtl/>
          <w:lang w:val="x-none" w:eastAsia="zh-CN"/>
        </w:rPr>
        <w:t>ل</w:t>
      </w:r>
      <w:r>
        <w:rPr>
          <w:rFonts w:hint="cs"/>
          <w:rtl/>
          <w:lang w:val="x-none" w:eastAsia="zh-CN"/>
        </w:rPr>
        <w:t>ی</w:t>
      </w:r>
      <w:r w:rsidRPr="00F12E52">
        <w:rPr>
          <w:rtl/>
          <w:lang w:val="x-none" w:eastAsia="zh-CN"/>
        </w:rPr>
        <w:t xml:space="preserve"> </w:t>
      </w:r>
      <w:r w:rsidRPr="00F12E52">
        <w:rPr>
          <w:rFonts w:hint="cs"/>
          <w:rtl/>
          <w:lang w:val="x-none" w:eastAsia="zh-CN"/>
        </w:rPr>
        <w:t>در</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باره</w:t>
      </w:r>
      <w:r w:rsidRPr="00F12E52">
        <w:rPr>
          <w:rtl/>
          <w:lang w:val="x-none" w:eastAsia="zh-CN"/>
        </w:rPr>
        <w:t xml:space="preserve"> </w:t>
      </w:r>
      <w:r w:rsidRPr="00F12E52">
        <w:rPr>
          <w:rFonts w:hint="cs"/>
          <w:rtl/>
          <w:lang w:val="x-none" w:eastAsia="zh-CN"/>
        </w:rPr>
        <w:t>زحمت</w:t>
      </w:r>
      <w:r w:rsidRPr="00F12E52">
        <w:rPr>
          <w:rtl/>
          <w:lang w:val="x-none" w:eastAsia="zh-CN"/>
        </w:rPr>
        <w:t xml:space="preserve"> </w:t>
      </w:r>
      <w:r>
        <w:rPr>
          <w:rFonts w:hint="cs"/>
          <w:rtl/>
          <w:lang w:val="x-none" w:eastAsia="zh-CN"/>
        </w:rPr>
        <w:t>ک</w:t>
      </w:r>
      <w:r w:rsidRPr="00F12E52">
        <w:rPr>
          <w:rFonts w:hint="cs"/>
          <w:rtl/>
          <w:lang w:val="x-none" w:eastAsia="zh-CN"/>
        </w:rPr>
        <w:t>ش</w:t>
      </w:r>
      <w:r>
        <w:rPr>
          <w:rFonts w:hint="cs"/>
          <w:rtl/>
          <w:lang w:val="x-none" w:eastAsia="zh-CN"/>
        </w:rPr>
        <w:t>ی</w:t>
      </w:r>
      <w:r w:rsidRPr="00F12E52">
        <w:rPr>
          <w:rFonts w:hint="cs"/>
          <w:rtl/>
          <w:lang w:val="x-none" w:eastAsia="zh-CN"/>
        </w:rPr>
        <w:t>ده</w:t>
      </w:r>
      <w:r>
        <w:rPr>
          <w:rFonts w:hint="cs"/>
          <w:rtl/>
          <w:lang w:val="x-none" w:eastAsia="zh-CN"/>
        </w:rPr>
        <w:t>‌</w:t>
      </w:r>
      <w:r w:rsidRPr="00F12E52">
        <w:rPr>
          <w:rFonts w:hint="cs"/>
          <w:rtl/>
          <w:lang w:val="x-none" w:eastAsia="zh-CN"/>
        </w:rPr>
        <w:t>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گران</w:t>
      </w:r>
      <w:r w:rsidRPr="00F12E52">
        <w:rPr>
          <w:rtl/>
          <w:lang w:val="x-none" w:eastAsia="zh-CN"/>
        </w:rPr>
        <w:t xml:space="preserve"> </w:t>
      </w:r>
      <w:r>
        <w:rPr>
          <w:rFonts w:hint="cs"/>
          <w:rtl/>
          <w:lang w:val="x-none" w:eastAsia="zh-CN"/>
        </w:rPr>
        <w:t>باید</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آن</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بخوانند</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هر</w:t>
      </w:r>
      <w:r>
        <w:rPr>
          <w:rFonts w:hint="cs"/>
          <w:rtl/>
          <w:lang w:val="x-none" w:eastAsia="zh-CN"/>
        </w:rPr>
        <w:t>ک</w:t>
      </w:r>
      <w:r w:rsidRPr="00F12E52">
        <w:rPr>
          <w:rFonts w:hint="cs"/>
          <w:rtl/>
          <w:lang w:val="x-none" w:eastAsia="zh-CN"/>
        </w:rPr>
        <w:t>س</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گونه</w:t>
      </w:r>
      <w:r w:rsidRPr="00F12E52">
        <w:rPr>
          <w:rtl/>
          <w:lang w:val="x-none" w:eastAsia="zh-CN"/>
        </w:rPr>
        <w:t xml:space="preserve"> </w:t>
      </w:r>
      <w:r w:rsidRPr="00F12E52">
        <w:rPr>
          <w:rFonts w:hint="cs"/>
          <w:rtl/>
          <w:lang w:val="x-none" w:eastAsia="zh-CN"/>
        </w:rPr>
        <w:t>نخواند</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او</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w:t>
      </w:r>
      <w:r w:rsidRPr="00F12E52">
        <w:rPr>
          <w:rtl/>
          <w:lang w:val="x-none" w:eastAsia="zh-CN"/>
        </w:rPr>
        <w:t xml:space="preserve"> </w:t>
      </w:r>
      <w:r w:rsidRPr="00F12E52">
        <w:rPr>
          <w:rFonts w:hint="cs"/>
          <w:rtl/>
          <w:lang w:val="x-none" w:eastAsia="zh-CN"/>
        </w:rPr>
        <w:t>است</w:t>
      </w:r>
      <w:r w:rsidRPr="00F12E52">
        <w:rPr>
          <w:rtl/>
          <w:lang w:val="x-none" w:eastAsia="zh-CN"/>
        </w:rPr>
        <w:t>.</w:t>
      </w:r>
      <w:r>
        <w:rPr>
          <w:rFonts w:hint="cs"/>
          <w:rtl/>
          <w:lang w:val="x-none" w:eastAsia="zh-CN"/>
        </w:rPr>
        <w:t xml:space="preserve"> </w:t>
      </w:r>
      <w:r w:rsidRPr="00F12E52">
        <w:rPr>
          <w:rFonts w:hint="cs"/>
          <w:rtl/>
          <w:lang w:val="x-none" w:eastAsia="zh-CN"/>
        </w:rPr>
        <w:t>پس</w:t>
      </w:r>
      <w:r w:rsidRPr="00F12E52">
        <w:rPr>
          <w:rtl/>
          <w:lang w:val="x-none" w:eastAsia="zh-CN"/>
        </w:rPr>
        <w:t xml:space="preserve"> </w:t>
      </w:r>
      <w:r w:rsidRPr="00F12E52">
        <w:rPr>
          <w:rFonts w:hint="cs"/>
          <w:rtl/>
          <w:lang w:val="x-none" w:eastAsia="zh-CN"/>
        </w:rPr>
        <w:t>من</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رده‌ام</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ا</w:t>
      </w:r>
      <w:r>
        <w:rPr>
          <w:rFonts w:hint="cs"/>
          <w:rtl/>
          <w:lang w:val="x-none" w:eastAsia="zh-CN"/>
        </w:rPr>
        <w:t>ی</w:t>
      </w:r>
      <w:r w:rsidRPr="00F12E52">
        <w:rPr>
          <w:rFonts w:hint="cs"/>
          <w:rtl/>
          <w:lang w:val="x-none" w:eastAsia="zh-CN"/>
        </w:rPr>
        <w:t>نجا</w:t>
      </w:r>
      <w:r w:rsidRPr="00F12E52">
        <w:rPr>
          <w:rtl/>
          <w:lang w:val="x-none" w:eastAsia="zh-CN"/>
        </w:rPr>
        <w:t xml:space="preserve"> </w:t>
      </w:r>
      <w:r w:rsidRPr="00F12E52">
        <w:rPr>
          <w:rFonts w:hint="cs"/>
          <w:rtl/>
          <w:lang w:val="x-none" w:eastAsia="zh-CN"/>
        </w:rPr>
        <w:t>هم</w:t>
      </w:r>
      <w:r w:rsidRPr="00F12E52">
        <w:rPr>
          <w:rtl/>
          <w:lang w:val="x-none" w:eastAsia="zh-CN"/>
        </w:rPr>
        <w:t xml:space="preserve"> </w:t>
      </w:r>
      <w:r w:rsidRPr="00F12E52">
        <w:rPr>
          <w:rFonts w:hint="cs"/>
          <w:rtl/>
          <w:lang w:val="x-none" w:eastAsia="zh-CN"/>
        </w:rPr>
        <w:t>گو</w:t>
      </w:r>
      <w:r>
        <w:rPr>
          <w:rFonts w:hint="cs"/>
          <w:rtl/>
          <w:lang w:val="x-none" w:eastAsia="zh-CN"/>
        </w:rPr>
        <w:t>ی</w:t>
      </w:r>
      <w:r w:rsidRPr="00F12E52">
        <w:rPr>
          <w:rFonts w:hint="cs"/>
          <w:rtl/>
          <w:lang w:val="x-none" w:eastAsia="zh-CN"/>
        </w:rPr>
        <w:t>ا</w:t>
      </w:r>
      <w:r w:rsidRPr="00F12E52">
        <w:rPr>
          <w:rtl/>
          <w:lang w:val="x-none" w:eastAsia="zh-CN"/>
        </w:rPr>
        <w:t xml:space="preserve"> </w:t>
      </w:r>
      <w:r>
        <w:rPr>
          <w:rFonts w:hint="cs"/>
          <w:rtl/>
          <w:lang w:val="x-none" w:eastAsia="zh-CN"/>
        </w:rPr>
        <w:t>ک</w:t>
      </w:r>
      <w:r w:rsidRPr="00F12E52">
        <w:rPr>
          <w:rFonts w:hint="cs"/>
          <w:rtl/>
          <w:lang w:val="x-none" w:eastAsia="zh-CN"/>
        </w:rPr>
        <w:t>برا</w:t>
      </w:r>
      <w:r w:rsidRPr="00F12E52">
        <w:rPr>
          <w:rtl/>
          <w:lang w:val="x-none" w:eastAsia="zh-CN"/>
        </w:rPr>
        <w:t xml:space="preserve"> </w:t>
      </w:r>
      <w:r>
        <w:rPr>
          <w:rFonts w:hint="cs"/>
          <w:rtl/>
          <w:lang w:val="x-none" w:eastAsia="zh-CN"/>
        </w:rPr>
        <w:t>ک</w:t>
      </w:r>
      <w:r w:rsidRPr="00F12E52">
        <w:rPr>
          <w:rFonts w:hint="cs"/>
          <w:rtl/>
          <w:lang w:val="x-none" w:eastAsia="zh-CN"/>
        </w:rPr>
        <w:t>ل</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ندارد</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پ</w:t>
      </w:r>
      <w:r>
        <w:rPr>
          <w:rFonts w:hint="cs"/>
          <w:rtl/>
          <w:lang w:val="x-none" w:eastAsia="zh-CN"/>
        </w:rPr>
        <w:t>ی</w:t>
      </w:r>
      <w:r w:rsidRPr="00F12E52">
        <w:rPr>
          <w:rFonts w:hint="cs"/>
          <w:rtl/>
          <w:lang w:val="x-none" w:eastAsia="zh-CN"/>
        </w:rPr>
        <w:t>ش</w:t>
      </w:r>
      <w:r w:rsidRPr="00F12E52">
        <w:rPr>
          <w:rtl/>
          <w:lang w:val="x-none" w:eastAsia="zh-CN"/>
        </w:rPr>
        <w:t xml:space="preserve"> </w:t>
      </w:r>
      <w:r w:rsidRPr="00F12E52">
        <w:rPr>
          <w:rFonts w:hint="cs"/>
          <w:rtl/>
          <w:lang w:val="x-none" w:eastAsia="zh-CN"/>
        </w:rPr>
        <w:t>از</w:t>
      </w:r>
      <w:r w:rsidRPr="00F12E52">
        <w:rPr>
          <w:rtl/>
          <w:lang w:val="x-none" w:eastAsia="zh-CN"/>
        </w:rPr>
        <w:t xml:space="preserve"> </w:t>
      </w:r>
      <w:r w:rsidRPr="00F12E52">
        <w:rPr>
          <w:rFonts w:hint="cs"/>
          <w:rtl/>
          <w:lang w:val="x-none" w:eastAsia="zh-CN"/>
        </w:rPr>
        <w:t>آن</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ساخت</w:t>
      </w:r>
      <w:r w:rsidRPr="00F12E52">
        <w:rPr>
          <w:rtl/>
          <w:lang w:val="x-none" w:eastAsia="zh-CN"/>
        </w:rPr>
        <w:t xml:space="preserve"> </w:t>
      </w:r>
      <w:r w:rsidRPr="00F12E52">
        <w:rPr>
          <w:rFonts w:hint="cs"/>
          <w:rtl/>
          <w:lang w:val="x-none" w:eastAsia="zh-CN"/>
        </w:rPr>
        <w:t>خانه</w:t>
      </w:r>
      <w:r>
        <w:rPr>
          <w:rFonts w:hint="cs"/>
          <w:rtl/>
          <w:lang w:val="x-none" w:eastAsia="zh-CN"/>
        </w:rPr>
        <w:t>‌ی</w:t>
      </w:r>
      <w:r w:rsidRPr="00F12E52">
        <w:rPr>
          <w:rtl/>
          <w:lang w:val="x-none" w:eastAsia="zh-CN"/>
        </w:rPr>
        <w:t xml:space="preserve"> </w:t>
      </w:r>
      <w:r w:rsidRPr="00F12E52">
        <w:rPr>
          <w:rFonts w:hint="cs"/>
          <w:rtl/>
          <w:lang w:val="x-none" w:eastAsia="zh-CN"/>
        </w:rPr>
        <w:t>خود</w:t>
      </w:r>
      <w:r w:rsidRPr="00F12E52">
        <w:rPr>
          <w:rtl/>
          <w:lang w:val="x-none" w:eastAsia="zh-CN"/>
        </w:rPr>
        <w:t xml:space="preserve"> </w:t>
      </w:r>
      <w:r>
        <w:rPr>
          <w:rFonts w:hint="cs"/>
          <w:rtl/>
          <w:lang w:val="x-none" w:eastAsia="zh-CN"/>
        </w:rPr>
        <w:t xml:space="preserve">هم </w:t>
      </w:r>
      <w:r w:rsidRPr="00F12E52">
        <w:rPr>
          <w:rFonts w:hint="cs"/>
          <w:rtl/>
          <w:lang w:val="x-none" w:eastAsia="zh-CN"/>
        </w:rPr>
        <w:t>زحمت</w:t>
      </w:r>
      <w:r w:rsidRPr="00F12E52">
        <w:rPr>
          <w:rtl/>
          <w:lang w:val="x-none" w:eastAsia="zh-CN"/>
        </w:rPr>
        <w:t xml:space="preserve"> </w:t>
      </w:r>
      <w:r>
        <w:rPr>
          <w:rFonts w:hint="cs"/>
          <w:rtl/>
          <w:lang w:val="x-none" w:eastAsia="zh-CN"/>
        </w:rPr>
        <w:t>ک</w:t>
      </w:r>
      <w:r w:rsidRPr="00F12E52">
        <w:rPr>
          <w:rFonts w:hint="cs"/>
          <w:rtl/>
          <w:lang w:val="x-none" w:eastAsia="zh-CN"/>
        </w:rPr>
        <w:t>ش</w:t>
      </w:r>
      <w:r>
        <w:rPr>
          <w:rFonts w:hint="cs"/>
          <w:rtl/>
          <w:lang w:val="x-none" w:eastAsia="zh-CN"/>
        </w:rPr>
        <w:t>ی</w:t>
      </w:r>
      <w:r w:rsidRPr="00F12E52">
        <w:rPr>
          <w:rFonts w:hint="cs"/>
          <w:rtl/>
          <w:lang w:val="x-none" w:eastAsia="zh-CN"/>
        </w:rPr>
        <w:t>ده‌ا</w:t>
      </w:r>
      <w:r>
        <w:rPr>
          <w:rFonts w:hint="cs"/>
          <w:rtl/>
          <w:lang w:val="x-none" w:eastAsia="zh-CN"/>
        </w:rPr>
        <w:t>ی</w:t>
      </w:r>
      <w:r w:rsidRPr="00F12E52">
        <w:rPr>
          <w:rFonts w:hint="cs"/>
          <w:rtl/>
          <w:lang w:val="x-none" w:eastAsia="zh-CN"/>
        </w:rPr>
        <w:t>د</w:t>
      </w:r>
      <w:r w:rsidRPr="00F12E52">
        <w:rPr>
          <w:rtl/>
          <w:lang w:val="x-none" w:eastAsia="zh-CN"/>
        </w:rPr>
        <w:t>.</w:t>
      </w:r>
      <w:r>
        <w:rPr>
          <w:rFonts w:hint="cs"/>
          <w:rtl/>
          <w:lang w:val="x-none" w:eastAsia="zh-CN"/>
        </w:rPr>
        <w:t xml:space="preserve"> </w:t>
      </w:r>
      <w:r w:rsidRPr="00F12E52">
        <w:rPr>
          <w:rFonts w:hint="cs"/>
          <w:rtl/>
          <w:lang w:val="x-none" w:eastAsia="zh-CN"/>
        </w:rPr>
        <w:t>آ</w:t>
      </w:r>
      <w:r>
        <w:rPr>
          <w:rFonts w:hint="cs"/>
          <w:rtl/>
          <w:lang w:val="x-none" w:eastAsia="zh-CN"/>
        </w:rPr>
        <w:t>ی</w:t>
      </w:r>
      <w:r w:rsidRPr="00F12E52">
        <w:rPr>
          <w:rFonts w:hint="cs"/>
          <w:rtl/>
          <w:lang w:val="x-none" w:eastAsia="zh-CN"/>
        </w:rPr>
        <w:t>ا</w:t>
      </w:r>
      <w:r w:rsidRPr="00F12E52">
        <w:rPr>
          <w:rtl/>
          <w:lang w:val="x-none" w:eastAsia="zh-CN"/>
        </w:rPr>
        <w:t xml:space="preserve"> </w:t>
      </w:r>
      <w:r w:rsidRPr="00F12E52">
        <w:rPr>
          <w:rFonts w:hint="cs"/>
          <w:rtl/>
          <w:lang w:val="x-none" w:eastAsia="zh-CN"/>
        </w:rPr>
        <w:t>هر</w:t>
      </w:r>
      <w:r>
        <w:rPr>
          <w:rFonts w:hint="cs"/>
          <w:rtl/>
          <w:lang w:val="x-none" w:eastAsia="zh-CN"/>
        </w:rPr>
        <w:t>ک</w:t>
      </w:r>
      <w:r w:rsidRPr="00F12E52">
        <w:rPr>
          <w:rFonts w:hint="cs"/>
          <w:rtl/>
          <w:lang w:val="x-none" w:eastAsia="zh-CN"/>
        </w:rPr>
        <w:t>س</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چ</w:t>
      </w:r>
      <w:r>
        <w:rPr>
          <w:rFonts w:hint="cs"/>
          <w:rtl/>
          <w:lang w:val="x-none" w:eastAsia="zh-CN"/>
        </w:rPr>
        <w:t>ی</w:t>
      </w:r>
      <w:r w:rsidRPr="00F12E52">
        <w:rPr>
          <w:rFonts w:hint="cs"/>
          <w:rtl/>
          <w:lang w:val="x-none" w:eastAsia="zh-CN"/>
        </w:rPr>
        <w:t>ز</w:t>
      </w:r>
      <w:r>
        <w:rPr>
          <w:rFonts w:hint="cs"/>
          <w:rtl/>
          <w:lang w:val="x-none" w:eastAsia="zh-CN"/>
        </w:rPr>
        <w:t>ی</w:t>
      </w:r>
      <w:r w:rsidRPr="00F12E52">
        <w:rPr>
          <w:rtl/>
          <w:lang w:val="x-none" w:eastAsia="zh-CN"/>
        </w:rPr>
        <w:t xml:space="preserve"> </w:t>
      </w:r>
      <w:r w:rsidRPr="00F12E52">
        <w:rPr>
          <w:rFonts w:hint="cs"/>
          <w:rtl/>
          <w:lang w:val="x-none" w:eastAsia="zh-CN"/>
        </w:rPr>
        <w:t>خ</w:t>
      </w:r>
      <w:r>
        <w:rPr>
          <w:rFonts w:hint="cs"/>
          <w:rtl/>
          <w:lang w:val="x-none" w:eastAsia="zh-CN"/>
        </w:rPr>
        <w:t>ی</w:t>
      </w:r>
      <w:r w:rsidRPr="00F12E52">
        <w:rPr>
          <w:rFonts w:hint="cs"/>
          <w:rtl/>
          <w:lang w:val="x-none" w:eastAsia="zh-CN"/>
        </w:rPr>
        <w:t>ل</w:t>
      </w:r>
      <w:r>
        <w:rPr>
          <w:rFonts w:hint="cs"/>
          <w:rtl/>
          <w:lang w:val="x-none" w:eastAsia="zh-CN"/>
        </w:rPr>
        <w:t>ی</w:t>
      </w:r>
      <w:r w:rsidRPr="00F12E52">
        <w:rPr>
          <w:rtl/>
          <w:lang w:val="x-none" w:eastAsia="zh-CN"/>
        </w:rPr>
        <w:t xml:space="preserve"> </w:t>
      </w:r>
      <w:r w:rsidRPr="00F12E52">
        <w:rPr>
          <w:rFonts w:hint="cs"/>
          <w:rtl/>
          <w:lang w:val="x-none" w:eastAsia="zh-CN"/>
        </w:rPr>
        <w:t>زحمت</w:t>
      </w:r>
      <w:r w:rsidRPr="00F12E52">
        <w:rPr>
          <w:rtl/>
          <w:lang w:val="x-none" w:eastAsia="zh-CN"/>
        </w:rPr>
        <w:t xml:space="preserve"> </w:t>
      </w:r>
      <w:r>
        <w:rPr>
          <w:rFonts w:hint="cs"/>
          <w:rtl/>
          <w:lang w:val="x-none" w:eastAsia="zh-CN"/>
        </w:rPr>
        <w:t>ک</w:t>
      </w:r>
      <w:r w:rsidRPr="00F12E52">
        <w:rPr>
          <w:rFonts w:hint="cs"/>
          <w:rtl/>
          <w:lang w:val="x-none" w:eastAsia="zh-CN"/>
        </w:rPr>
        <w:t>ش</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با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آن</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خوانده</w:t>
      </w:r>
      <w:r w:rsidRPr="00F12E52">
        <w:rPr>
          <w:rtl/>
          <w:lang w:val="x-none" w:eastAsia="zh-CN"/>
        </w:rPr>
        <w:t xml:space="preserve"> </w:t>
      </w:r>
      <w:r w:rsidRPr="00F12E52">
        <w:rPr>
          <w:rFonts w:hint="cs"/>
          <w:rtl/>
          <w:lang w:val="x-none" w:eastAsia="zh-CN"/>
        </w:rPr>
        <w:t>شود؟</w:t>
      </w:r>
      <w:r>
        <w:rPr>
          <w:rFonts w:hint="cs"/>
          <w:rtl/>
          <w:lang w:val="x-none" w:eastAsia="zh-CN"/>
        </w:rPr>
        <w:t xml:space="preserve"> </w:t>
      </w:r>
      <w:r w:rsidRPr="00F12E52">
        <w:rPr>
          <w:rFonts w:hint="cs"/>
          <w:rtl/>
          <w:lang w:val="x-none" w:eastAsia="zh-CN"/>
        </w:rPr>
        <w:t>در</w:t>
      </w:r>
      <w:r w:rsidRPr="00F12E52">
        <w:rPr>
          <w:rtl/>
          <w:lang w:val="x-none" w:eastAsia="zh-CN"/>
        </w:rPr>
        <w:t xml:space="preserve"> </w:t>
      </w:r>
      <w:r w:rsidRPr="00F12E52">
        <w:rPr>
          <w:rFonts w:hint="cs"/>
          <w:rtl/>
          <w:lang w:val="x-none" w:eastAsia="zh-CN"/>
        </w:rPr>
        <w:t>ضمن</w:t>
      </w:r>
      <w:r w:rsidRPr="00F12E52">
        <w:rPr>
          <w:rtl/>
          <w:lang w:val="x-none" w:eastAsia="zh-CN"/>
        </w:rPr>
        <w:t xml:space="preserve"> </w:t>
      </w:r>
      <w:r w:rsidRPr="00F12E52">
        <w:rPr>
          <w:rFonts w:hint="cs"/>
          <w:rtl/>
          <w:lang w:val="x-none" w:eastAsia="zh-CN"/>
        </w:rPr>
        <w:t>اگر</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استدلال</w:t>
      </w:r>
      <w:r w:rsidRPr="00F12E52">
        <w:rPr>
          <w:rtl/>
          <w:lang w:val="x-none" w:eastAsia="zh-CN"/>
        </w:rPr>
        <w:t xml:space="preserve"> </w:t>
      </w:r>
      <w:r w:rsidRPr="00F12E52">
        <w:rPr>
          <w:rFonts w:hint="cs"/>
          <w:rtl/>
          <w:lang w:val="x-none" w:eastAsia="zh-CN"/>
        </w:rPr>
        <w:t>درست</w:t>
      </w:r>
      <w:r w:rsidRPr="00F12E52">
        <w:rPr>
          <w:rtl/>
          <w:lang w:val="x-none" w:eastAsia="zh-CN"/>
        </w:rPr>
        <w:t xml:space="preserve"> </w:t>
      </w:r>
      <w:r w:rsidRPr="00F12E52">
        <w:rPr>
          <w:rFonts w:hint="cs"/>
          <w:rtl/>
          <w:lang w:val="x-none" w:eastAsia="zh-CN"/>
        </w:rPr>
        <w:t>باشد</w:t>
      </w:r>
      <w:r w:rsidRPr="00F12E52">
        <w:rPr>
          <w:rtl/>
          <w:lang w:val="x-none" w:eastAsia="zh-CN"/>
        </w:rPr>
        <w:t xml:space="preserve"> </w:t>
      </w:r>
      <w:r w:rsidRPr="00F12E52">
        <w:rPr>
          <w:rFonts w:hint="cs"/>
          <w:rtl/>
          <w:lang w:val="x-none" w:eastAsia="zh-CN"/>
        </w:rPr>
        <w:t>باز</w:t>
      </w:r>
      <w:r w:rsidRPr="00F12E52">
        <w:rPr>
          <w:rtl/>
          <w:lang w:val="x-none" w:eastAsia="zh-CN"/>
        </w:rPr>
        <w:t xml:space="preserve"> </w:t>
      </w:r>
      <w:r w:rsidRPr="00F12E52">
        <w:rPr>
          <w:rFonts w:hint="cs"/>
          <w:rtl/>
          <w:lang w:val="x-none" w:eastAsia="zh-CN"/>
        </w:rPr>
        <w:t>هم</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بخوانم</w:t>
      </w:r>
      <w:r>
        <w:rPr>
          <w:rtl/>
          <w:lang w:val="x-none" w:eastAsia="zh-CN"/>
        </w:rPr>
        <w:t xml:space="preserve">؛ زیرا </w:t>
      </w:r>
      <w:r w:rsidRPr="00F12E52">
        <w:rPr>
          <w:rFonts w:hint="cs"/>
          <w:rtl/>
          <w:lang w:val="x-none" w:eastAsia="zh-CN"/>
        </w:rPr>
        <w:t>شما</w:t>
      </w:r>
      <w:r w:rsidRPr="00F12E52">
        <w:rPr>
          <w:rtl/>
          <w:lang w:val="x-none" w:eastAsia="zh-CN"/>
        </w:rPr>
        <w:t xml:space="preserve"> </w:t>
      </w:r>
      <w:r w:rsidRPr="00F12E52">
        <w:rPr>
          <w:rFonts w:hint="cs"/>
          <w:rtl/>
          <w:lang w:val="x-none" w:eastAsia="zh-CN"/>
        </w:rPr>
        <w:t>مجموعا</w:t>
      </w:r>
      <w:r w:rsidRPr="00F12E52">
        <w:rPr>
          <w:rtl/>
          <w:lang w:val="x-none" w:eastAsia="zh-CN"/>
        </w:rPr>
        <w:t xml:space="preserve"> </w:t>
      </w:r>
      <w:r w:rsidRPr="00F12E52">
        <w:rPr>
          <w:rFonts w:hint="cs"/>
          <w:rtl/>
          <w:lang w:val="x-none" w:eastAsia="zh-CN"/>
        </w:rPr>
        <w:t>دو</w:t>
      </w:r>
      <w:r w:rsidRPr="00F12E52">
        <w:rPr>
          <w:rtl/>
          <w:lang w:val="x-none" w:eastAsia="zh-CN"/>
        </w:rPr>
        <w:t xml:space="preserve"> </w:t>
      </w:r>
      <w:r w:rsidRPr="00F12E52">
        <w:rPr>
          <w:rFonts w:hint="cs"/>
          <w:rtl/>
          <w:lang w:val="x-none" w:eastAsia="zh-CN"/>
        </w:rPr>
        <w:t>سه</w:t>
      </w:r>
      <w:r w:rsidRPr="00F12E52">
        <w:rPr>
          <w:rtl/>
          <w:lang w:val="x-none" w:eastAsia="zh-CN"/>
        </w:rPr>
        <w:t xml:space="preserve"> </w:t>
      </w:r>
      <w:r w:rsidRPr="00F12E52">
        <w:rPr>
          <w:rFonts w:hint="cs"/>
          <w:rtl/>
          <w:lang w:val="x-none" w:eastAsia="zh-CN"/>
        </w:rPr>
        <w:t>سال</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د</w:t>
      </w:r>
      <w:r>
        <w:rPr>
          <w:rFonts w:hint="cs"/>
          <w:rtl/>
          <w:lang w:val="x-none" w:eastAsia="zh-CN"/>
        </w:rPr>
        <w:t>ک</w:t>
      </w:r>
      <w:r w:rsidRPr="00F12E52">
        <w:rPr>
          <w:rFonts w:hint="cs"/>
          <w:rtl/>
          <w:lang w:val="x-none" w:eastAsia="zh-CN"/>
        </w:rPr>
        <w:t>تر</w:t>
      </w:r>
      <w:r>
        <w:rPr>
          <w:rFonts w:hint="cs"/>
          <w:rtl/>
          <w:lang w:val="x-none" w:eastAsia="zh-CN"/>
        </w:rPr>
        <w:t>ی</w:t>
      </w:r>
      <w:r w:rsidRPr="00F12E52">
        <w:rPr>
          <w:rtl/>
          <w:lang w:val="x-none" w:eastAsia="zh-CN"/>
        </w:rPr>
        <w:t xml:space="preserve"> </w:t>
      </w:r>
      <w:r w:rsidRPr="00F12E52">
        <w:rPr>
          <w:rFonts w:hint="cs"/>
          <w:rtl/>
          <w:lang w:val="x-none" w:eastAsia="zh-CN"/>
        </w:rPr>
        <w:t>زحمت</w:t>
      </w:r>
      <w:r w:rsidRPr="00F12E52">
        <w:rPr>
          <w:rtl/>
          <w:lang w:val="x-none" w:eastAsia="zh-CN"/>
        </w:rPr>
        <w:t xml:space="preserve"> </w:t>
      </w:r>
      <w:r>
        <w:rPr>
          <w:rFonts w:hint="cs"/>
          <w:rtl/>
          <w:lang w:val="x-none" w:eastAsia="zh-CN"/>
        </w:rPr>
        <w:t>ک</w:t>
      </w:r>
      <w:r w:rsidRPr="00F12E52">
        <w:rPr>
          <w:rFonts w:hint="cs"/>
          <w:rtl/>
          <w:lang w:val="x-none" w:eastAsia="zh-CN"/>
        </w:rPr>
        <w:t>ش</w:t>
      </w:r>
      <w:r>
        <w:rPr>
          <w:rFonts w:hint="cs"/>
          <w:rtl/>
          <w:lang w:val="x-none" w:eastAsia="zh-CN"/>
        </w:rPr>
        <w:t>ی</w:t>
      </w:r>
      <w:r w:rsidRPr="00F12E52">
        <w:rPr>
          <w:rFonts w:hint="cs"/>
          <w:rtl/>
          <w:lang w:val="x-none" w:eastAsia="zh-CN"/>
        </w:rPr>
        <w:t>ده</w:t>
      </w:r>
      <w:r>
        <w:rPr>
          <w:rFonts w:hint="cs"/>
          <w:rtl/>
          <w:lang w:val="x-none" w:eastAsia="zh-CN"/>
        </w:rPr>
        <w:t>‌</w:t>
      </w:r>
      <w:r w:rsidRPr="00F12E52">
        <w:rPr>
          <w:rFonts w:hint="cs"/>
          <w:rtl/>
          <w:lang w:val="x-none" w:eastAsia="zh-CN"/>
        </w:rPr>
        <w:t>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اما</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طلبگ</w:t>
      </w:r>
      <w:r>
        <w:rPr>
          <w:rFonts w:hint="cs"/>
          <w:rtl/>
          <w:lang w:val="x-none" w:eastAsia="zh-CN"/>
        </w:rPr>
        <w:t>ی</w:t>
      </w:r>
      <w:r w:rsidRPr="00F12E52">
        <w:rPr>
          <w:rtl/>
          <w:lang w:val="x-none" w:eastAsia="zh-CN"/>
        </w:rPr>
        <w:t xml:space="preserve"> </w:t>
      </w:r>
      <w:r w:rsidRPr="00F12E52">
        <w:rPr>
          <w:rFonts w:hint="cs"/>
          <w:rtl/>
          <w:lang w:val="x-none" w:eastAsia="zh-CN"/>
        </w:rPr>
        <w:t>چند</w:t>
      </w:r>
      <w:r w:rsidRPr="00F12E52">
        <w:rPr>
          <w:rtl/>
          <w:lang w:val="x-none" w:eastAsia="zh-CN"/>
        </w:rPr>
        <w:t xml:space="preserve"> </w:t>
      </w:r>
      <w:r w:rsidRPr="00F12E52">
        <w:rPr>
          <w:rFonts w:hint="cs"/>
          <w:rtl/>
          <w:lang w:val="x-none" w:eastAsia="zh-CN"/>
        </w:rPr>
        <w:t>برابر</w:t>
      </w:r>
      <w:r w:rsidRPr="00F12E52">
        <w:rPr>
          <w:rtl/>
          <w:lang w:val="x-none" w:eastAsia="zh-CN"/>
        </w:rPr>
        <w:t xml:space="preserve"> </w:t>
      </w:r>
      <w:r w:rsidRPr="00F12E52">
        <w:rPr>
          <w:rFonts w:hint="cs"/>
          <w:rtl/>
          <w:lang w:val="x-none" w:eastAsia="zh-CN"/>
        </w:rPr>
        <w:t>ب</w:t>
      </w:r>
      <w:r>
        <w:rPr>
          <w:rFonts w:hint="cs"/>
          <w:rtl/>
          <w:lang w:val="x-none" w:eastAsia="zh-CN"/>
        </w:rPr>
        <w:t>ی</w:t>
      </w:r>
      <w:r w:rsidRPr="00F12E52">
        <w:rPr>
          <w:rFonts w:hint="cs"/>
          <w:rtl/>
          <w:lang w:val="x-none" w:eastAsia="zh-CN"/>
        </w:rPr>
        <w:t>شتر</w:t>
      </w:r>
      <w:r w:rsidRPr="00F12E52">
        <w:rPr>
          <w:rtl/>
          <w:lang w:val="x-none" w:eastAsia="zh-CN"/>
        </w:rPr>
        <w:t xml:space="preserve"> </w:t>
      </w:r>
      <w:r w:rsidRPr="00F12E52">
        <w:rPr>
          <w:rFonts w:hint="cs"/>
          <w:rtl/>
          <w:lang w:val="x-none" w:eastAsia="zh-CN"/>
        </w:rPr>
        <w:t>زحمت</w:t>
      </w:r>
      <w:r w:rsidRPr="00F12E52">
        <w:rPr>
          <w:rtl/>
          <w:lang w:val="x-none" w:eastAsia="zh-CN"/>
        </w:rPr>
        <w:t xml:space="preserve"> </w:t>
      </w:r>
      <w:r>
        <w:rPr>
          <w:rFonts w:hint="cs"/>
          <w:rtl/>
          <w:lang w:val="x-none" w:eastAsia="zh-CN"/>
        </w:rPr>
        <w:t>ک</w:t>
      </w:r>
      <w:r w:rsidRPr="00F12E52">
        <w:rPr>
          <w:rFonts w:hint="cs"/>
          <w:rtl/>
          <w:lang w:val="x-none" w:eastAsia="zh-CN"/>
        </w:rPr>
        <w:t>ش</w:t>
      </w:r>
      <w:r>
        <w:rPr>
          <w:rFonts w:hint="cs"/>
          <w:rtl/>
          <w:lang w:val="x-none" w:eastAsia="zh-CN"/>
        </w:rPr>
        <w:t>ی</w:t>
      </w:r>
      <w:r w:rsidRPr="00F12E52">
        <w:rPr>
          <w:rFonts w:hint="cs"/>
          <w:rtl/>
          <w:lang w:val="x-none" w:eastAsia="zh-CN"/>
        </w:rPr>
        <w:t>ده</w:t>
      </w:r>
      <w:r>
        <w:rPr>
          <w:rFonts w:hint="cs"/>
          <w:rtl/>
          <w:lang w:val="x-none" w:eastAsia="zh-CN"/>
        </w:rPr>
        <w:t>‌</w:t>
      </w:r>
      <w:r w:rsidRPr="00F12E52">
        <w:rPr>
          <w:rFonts w:hint="cs"/>
          <w:rtl/>
          <w:lang w:val="x-none" w:eastAsia="zh-CN"/>
        </w:rPr>
        <w:t>ا</w:t>
      </w:r>
      <w:r>
        <w:rPr>
          <w:rFonts w:hint="cs"/>
          <w:rtl/>
          <w:lang w:val="x-none" w:eastAsia="zh-CN"/>
        </w:rPr>
        <w:t>ی</w:t>
      </w:r>
      <w:r w:rsidRPr="00F12E52">
        <w:rPr>
          <w:rFonts w:hint="cs"/>
          <w:rtl/>
          <w:lang w:val="x-none" w:eastAsia="zh-CN"/>
        </w:rPr>
        <w:t>د</w:t>
      </w:r>
      <w:r>
        <w:rPr>
          <w:rtl/>
          <w:lang w:val="x-none" w:eastAsia="zh-CN"/>
        </w:rPr>
        <w:t xml:space="preserve">؛ بنابراین </w:t>
      </w:r>
      <w:r w:rsidRPr="00F12E52">
        <w:rPr>
          <w:rFonts w:hint="cs"/>
          <w:rtl/>
          <w:lang w:val="x-none" w:eastAsia="zh-CN"/>
        </w:rPr>
        <w:t>چند</w:t>
      </w:r>
      <w:r w:rsidRPr="00F12E52">
        <w:rPr>
          <w:rtl/>
          <w:lang w:val="x-none" w:eastAsia="zh-CN"/>
        </w:rPr>
        <w:t xml:space="preserve"> </w:t>
      </w:r>
      <w:r w:rsidRPr="00F12E52">
        <w:rPr>
          <w:rFonts w:hint="cs"/>
          <w:rtl/>
          <w:lang w:val="x-none" w:eastAsia="zh-CN"/>
        </w:rPr>
        <w:t>برابر</w:t>
      </w:r>
      <w:r w:rsidRPr="00F12E52">
        <w:rPr>
          <w:rtl/>
          <w:lang w:val="x-none" w:eastAsia="zh-CN"/>
        </w:rPr>
        <w:t xml:space="preserve"> </w:t>
      </w:r>
      <w:r w:rsidRPr="00F12E52">
        <w:rPr>
          <w:rFonts w:hint="cs"/>
          <w:rtl/>
          <w:lang w:val="x-none" w:eastAsia="zh-CN"/>
        </w:rPr>
        <w:t>ب</w:t>
      </w:r>
      <w:r>
        <w:rPr>
          <w:rFonts w:hint="cs"/>
          <w:rtl/>
          <w:lang w:val="x-none" w:eastAsia="zh-CN"/>
        </w:rPr>
        <w:t>ی</w:t>
      </w:r>
      <w:r w:rsidRPr="00F12E52">
        <w:rPr>
          <w:rFonts w:hint="cs"/>
          <w:rtl/>
          <w:lang w:val="x-none" w:eastAsia="zh-CN"/>
        </w:rPr>
        <w:t>ش</w:t>
      </w:r>
      <w:r w:rsidRPr="00F12E52">
        <w:rPr>
          <w:rtl/>
          <w:lang w:val="x-none" w:eastAsia="zh-CN"/>
        </w:rPr>
        <w:t xml:space="preserve"> </w:t>
      </w:r>
      <w:r w:rsidRPr="00F12E52">
        <w:rPr>
          <w:rFonts w:hint="cs"/>
          <w:rtl/>
          <w:lang w:val="x-none" w:eastAsia="zh-CN"/>
        </w:rPr>
        <w:t>از</w:t>
      </w:r>
      <w:r w:rsidRPr="00F12E52">
        <w:rPr>
          <w:rtl/>
          <w:lang w:val="x-none" w:eastAsia="zh-CN"/>
        </w:rPr>
        <w:t xml:space="preserve"> </w:t>
      </w:r>
      <w:r w:rsidRPr="00F12E52">
        <w:rPr>
          <w:rFonts w:hint="cs"/>
          <w:rtl/>
          <w:lang w:val="x-none" w:eastAsia="zh-CN"/>
        </w:rPr>
        <w:t>آن</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د</w:t>
      </w:r>
      <w:r>
        <w:rPr>
          <w:rFonts w:hint="cs"/>
          <w:rtl/>
          <w:lang w:val="x-none" w:eastAsia="zh-CN"/>
        </w:rPr>
        <w:t>ک</w:t>
      </w:r>
      <w:r w:rsidRPr="00F12E52">
        <w:rPr>
          <w:rFonts w:hint="cs"/>
          <w:rtl/>
          <w:lang w:val="x-none" w:eastAsia="zh-CN"/>
        </w:rPr>
        <w:t>تر</w:t>
      </w:r>
      <w:r w:rsidRPr="00F12E52">
        <w:rPr>
          <w:rtl/>
          <w:lang w:val="x-none" w:eastAsia="zh-CN"/>
        </w:rPr>
        <w:t xml:space="preserve"> </w:t>
      </w:r>
      <w:r w:rsidRPr="00F12E52">
        <w:rPr>
          <w:rFonts w:hint="cs"/>
          <w:rtl/>
          <w:lang w:val="x-none" w:eastAsia="zh-CN"/>
        </w:rPr>
        <w:t>بخوانم</w:t>
      </w:r>
      <w:r w:rsidRPr="00F12E52">
        <w:rPr>
          <w:rtl/>
          <w:lang w:val="x-none" w:eastAsia="zh-CN"/>
        </w:rPr>
        <w:t xml:space="preserve"> </w:t>
      </w:r>
      <w:r w:rsidRPr="00F12E52">
        <w:rPr>
          <w:rFonts w:hint="cs"/>
          <w:rtl/>
          <w:lang w:val="x-none" w:eastAsia="zh-CN"/>
        </w:rPr>
        <w:t>لازم</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بدانم</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استدلال</w:t>
      </w:r>
      <w:r w:rsidRPr="00F12E52">
        <w:rPr>
          <w:rtl/>
          <w:lang w:val="x-none" w:eastAsia="zh-CN"/>
        </w:rPr>
        <w:t xml:space="preserve"> </w:t>
      </w:r>
      <w:r w:rsidRPr="00F12E52">
        <w:rPr>
          <w:rFonts w:hint="cs"/>
          <w:rtl/>
          <w:lang w:val="x-none" w:eastAsia="zh-CN"/>
        </w:rPr>
        <w:t>سوم</w:t>
      </w:r>
      <w:r>
        <w:rPr>
          <w:rFonts w:hint="cs"/>
          <w:rtl/>
          <w:lang w:val="x-none" w:eastAsia="zh-CN"/>
        </w:rPr>
        <w:t xml:space="preserve">: </w:t>
      </w:r>
      <w:r w:rsidRPr="00F12E52">
        <w:rPr>
          <w:rFonts w:hint="cs"/>
          <w:rtl/>
          <w:lang w:val="x-none" w:eastAsia="zh-CN"/>
        </w:rPr>
        <w:t>عنوان</w:t>
      </w:r>
      <w:r w:rsidRPr="00F12E52">
        <w:rPr>
          <w:rtl/>
          <w:lang w:val="x-none" w:eastAsia="zh-CN"/>
        </w:rPr>
        <w:t xml:space="preserve"> </w:t>
      </w:r>
      <w:r w:rsidRPr="00F12E52">
        <w:rPr>
          <w:rFonts w:hint="cs"/>
          <w:rtl/>
          <w:lang w:val="x-none" w:eastAsia="zh-CN"/>
        </w:rPr>
        <w:t>د</w:t>
      </w:r>
      <w:r>
        <w:rPr>
          <w:rFonts w:hint="cs"/>
          <w:rtl/>
          <w:lang w:val="x-none" w:eastAsia="zh-CN"/>
        </w:rPr>
        <w:t>ک</w:t>
      </w:r>
      <w:r w:rsidRPr="00F12E52">
        <w:rPr>
          <w:rFonts w:hint="cs"/>
          <w:rtl/>
          <w:lang w:val="x-none" w:eastAsia="zh-CN"/>
        </w:rPr>
        <w:t>تر</w:t>
      </w:r>
      <w:r w:rsidRPr="00F12E52">
        <w:rPr>
          <w:rtl/>
          <w:lang w:val="x-none" w:eastAsia="zh-CN"/>
        </w:rPr>
        <w:t xml:space="preserve"> </w:t>
      </w:r>
      <w:r w:rsidRPr="00F12E52">
        <w:rPr>
          <w:rFonts w:hint="cs"/>
          <w:rtl/>
          <w:lang w:val="x-none" w:eastAsia="zh-CN"/>
        </w:rPr>
        <w:t>قابل</w:t>
      </w:r>
      <w:r w:rsidRPr="00F12E52">
        <w:rPr>
          <w:rtl/>
          <w:lang w:val="x-none" w:eastAsia="zh-CN"/>
        </w:rPr>
        <w:t xml:space="preserve"> </w:t>
      </w:r>
      <w:r w:rsidRPr="00F12E52">
        <w:rPr>
          <w:rFonts w:hint="cs"/>
          <w:rtl/>
          <w:lang w:val="x-none" w:eastAsia="zh-CN"/>
        </w:rPr>
        <w:t>اثبات</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عنوان</w:t>
      </w:r>
      <w:r w:rsidRPr="00F12E52">
        <w:rPr>
          <w:rtl/>
          <w:lang w:val="x-none" w:eastAsia="zh-CN"/>
        </w:rPr>
        <w:t xml:space="preserve"> </w:t>
      </w:r>
      <w:r w:rsidRPr="00F12E52">
        <w:rPr>
          <w:rFonts w:hint="cs"/>
          <w:rtl/>
          <w:lang w:val="x-none" w:eastAsia="zh-CN"/>
        </w:rPr>
        <w:t>حجت‌الاسلام</w:t>
      </w:r>
      <w:r w:rsidRPr="00F12E52">
        <w:rPr>
          <w:rtl/>
          <w:lang w:val="x-none" w:eastAsia="zh-CN"/>
        </w:rPr>
        <w:t xml:space="preserve"> </w:t>
      </w:r>
      <w:r w:rsidRPr="00F12E52">
        <w:rPr>
          <w:rFonts w:hint="cs"/>
          <w:rtl/>
          <w:lang w:val="x-none" w:eastAsia="zh-CN"/>
        </w:rPr>
        <w:t>بار</w:t>
      </w:r>
      <w:r w:rsidRPr="00F12E52">
        <w:rPr>
          <w:rtl/>
          <w:lang w:val="x-none" w:eastAsia="zh-CN"/>
        </w:rPr>
        <w:t xml:space="preserve"> </w:t>
      </w:r>
      <w:r w:rsidRPr="00F12E52">
        <w:rPr>
          <w:rFonts w:hint="cs"/>
          <w:rtl/>
          <w:lang w:val="x-none" w:eastAsia="zh-CN"/>
        </w:rPr>
        <w:t>خودنما</w:t>
      </w:r>
      <w:r>
        <w:rPr>
          <w:rFonts w:hint="cs"/>
          <w:rtl/>
          <w:lang w:val="x-none" w:eastAsia="zh-CN"/>
        </w:rPr>
        <w:t>یی</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ظاهرفر</w:t>
      </w:r>
      <w:r>
        <w:rPr>
          <w:rFonts w:hint="cs"/>
          <w:rtl/>
          <w:lang w:val="x-none" w:eastAsia="zh-CN"/>
        </w:rPr>
        <w:t>ی</w:t>
      </w:r>
      <w:r w:rsidRPr="00F12E52">
        <w:rPr>
          <w:rFonts w:hint="cs"/>
          <w:rtl/>
          <w:lang w:val="x-none" w:eastAsia="zh-CN"/>
        </w:rPr>
        <w:t>ب</w:t>
      </w:r>
      <w:r>
        <w:rPr>
          <w:rFonts w:hint="cs"/>
          <w:rtl/>
          <w:lang w:val="x-none" w:eastAsia="zh-CN"/>
        </w:rPr>
        <w:t>ی</w:t>
      </w:r>
      <w:r w:rsidRPr="00F12E52">
        <w:rPr>
          <w:rtl/>
          <w:lang w:val="x-none" w:eastAsia="zh-CN"/>
        </w:rPr>
        <w:t xml:space="preserve"> </w:t>
      </w:r>
      <w:r w:rsidRPr="00F12E52">
        <w:rPr>
          <w:rFonts w:hint="cs"/>
          <w:rtl/>
          <w:lang w:val="x-none" w:eastAsia="zh-CN"/>
        </w:rPr>
        <w:t>دارد</w:t>
      </w:r>
      <w:r w:rsidRPr="00F12E52">
        <w:rPr>
          <w:rtl/>
          <w:lang w:val="x-none" w:eastAsia="zh-CN"/>
        </w:rPr>
        <w:t>.</w:t>
      </w:r>
      <w:r>
        <w:rPr>
          <w:rFonts w:hint="cs"/>
          <w:rtl/>
          <w:lang w:val="x-none" w:eastAsia="zh-CN"/>
        </w:rPr>
        <w:t xml:space="preserve"> </w:t>
      </w:r>
      <w:r w:rsidRPr="00F12E52">
        <w:rPr>
          <w:rFonts w:hint="cs"/>
          <w:rtl/>
          <w:lang w:val="x-none" w:eastAsia="zh-CN"/>
        </w:rPr>
        <w:t>هر</w:t>
      </w:r>
      <w:r>
        <w:rPr>
          <w:rFonts w:hint="cs"/>
          <w:rtl/>
          <w:lang w:val="x-none" w:eastAsia="zh-CN"/>
        </w:rPr>
        <w:t>ک</w:t>
      </w:r>
      <w:r w:rsidRPr="00F12E52">
        <w:rPr>
          <w:rFonts w:hint="cs"/>
          <w:rtl/>
          <w:lang w:val="x-none" w:eastAsia="zh-CN"/>
        </w:rPr>
        <w:t>س</w:t>
      </w:r>
      <w:r>
        <w:rPr>
          <w:rFonts w:hint="cs"/>
          <w:rtl/>
          <w:lang w:val="x-none" w:eastAsia="zh-CN"/>
        </w:rPr>
        <w:t>،</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w:t>
      </w:r>
      <w:r>
        <w:rPr>
          <w:rFonts w:hint="cs"/>
          <w:rtl/>
          <w:lang w:val="x-none" w:eastAsia="zh-CN"/>
        </w:rPr>
        <w:t>ی</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با</w:t>
      </w:r>
      <w:r w:rsidRPr="00F12E52">
        <w:rPr>
          <w:rtl/>
          <w:lang w:val="x-none" w:eastAsia="zh-CN"/>
        </w:rPr>
        <w:t xml:space="preserve"> </w:t>
      </w:r>
      <w:r w:rsidRPr="00F12E52">
        <w:rPr>
          <w:rFonts w:hint="cs"/>
          <w:rtl/>
          <w:lang w:val="x-none" w:eastAsia="zh-CN"/>
        </w:rPr>
        <w:t>نام</w:t>
      </w:r>
      <w:r>
        <w:rPr>
          <w:rFonts w:hint="cs"/>
          <w:rtl/>
          <w:lang w:val="x-none" w:eastAsia="zh-CN"/>
        </w:rPr>
        <w:t>ی</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بار</w:t>
      </w:r>
      <w:r w:rsidRPr="00F12E52">
        <w:rPr>
          <w:rtl/>
          <w:lang w:val="x-none" w:eastAsia="zh-CN"/>
        </w:rPr>
        <w:t xml:space="preserve"> </w:t>
      </w:r>
      <w:r w:rsidRPr="00F12E52">
        <w:rPr>
          <w:rFonts w:hint="cs"/>
          <w:rtl/>
          <w:lang w:val="x-none" w:eastAsia="zh-CN"/>
        </w:rPr>
        <w:t>خودنما</w:t>
      </w:r>
      <w:r>
        <w:rPr>
          <w:rFonts w:hint="cs"/>
          <w:rtl/>
          <w:lang w:val="x-none" w:eastAsia="zh-CN"/>
        </w:rPr>
        <w:t>یی</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ظاهرفر</w:t>
      </w:r>
      <w:r>
        <w:rPr>
          <w:rFonts w:hint="cs"/>
          <w:rtl/>
          <w:lang w:val="x-none" w:eastAsia="zh-CN"/>
        </w:rPr>
        <w:t>ی</w:t>
      </w:r>
      <w:r w:rsidRPr="00F12E52">
        <w:rPr>
          <w:rFonts w:hint="cs"/>
          <w:rtl/>
          <w:lang w:val="x-none" w:eastAsia="zh-CN"/>
        </w:rPr>
        <w:t>ب</w:t>
      </w:r>
      <w:r>
        <w:rPr>
          <w:rFonts w:hint="cs"/>
          <w:rtl/>
          <w:lang w:val="x-none" w:eastAsia="zh-CN"/>
        </w:rPr>
        <w:t>ی</w:t>
      </w:r>
      <w:r w:rsidRPr="00F12E52">
        <w:rPr>
          <w:rtl/>
          <w:lang w:val="x-none" w:eastAsia="zh-CN"/>
        </w:rPr>
        <w:t xml:space="preserve"> </w:t>
      </w:r>
      <w:r w:rsidRPr="00F12E52">
        <w:rPr>
          <w:rFonts w:hint="cs"/>
          <w:rtl/>
          <w:lang w:val="x-none" w:eastAsia="zh-CN"/>
        </w:rPr>
        <w:t>دارد</w:t>
      </w:r>
      <w:r w:rsidRPr="00F12E52">
        <w:rPr>
          <w:rtl/>
          <w:lang w:val="x-none" w:eastAsia="zh-CN"/>
        </w:rPr>
        <w:t xml:space="preserve"> </w:t>
      </w:r>
      <w:r w:rsidRPr="00F12E52">
        <w:rPr>
          <w:rFonts w:hint="cs"/>
          <w:rtl/>
          <w:lang w:val="x-none" w:eastAsia="zh-CN"/>
        </w:rPr>
        <w:t>بخواند</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او</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w:t>
      </w:r>
      <w:r w:rsidRPr="00F12E52">
        <w:rPr>
          <w:rtl/>
          <w:lang w:val="x-none" w:eastAsia="zh-CN"/>
        </w:rPr>
        <w:t xml:space="preserve"> </w:t>
      </w:r>
      <w:r w:rsidRPr="00F12E52">
        <w:rPr>
          <w:rFonts w:hint="cs"/>
          <w:rtl/>
          <w:lang w:val="x-none" w:eastAsia="zh-CN"/>
        </w:rPr>
        <w:t>است</w:t>
      </w:r>
      <w:r w:rsidRPr="00F12E52">
        <w:rPr>
          <w:rtl/>
          <w:lang w:val="x-none" w:eastAsia="zh-CN"/>
        </w:rPr>
        <w:t>.</w:t>
      </w:r>
      <w:r>
        <w:rPr>
          <w:rFonts w:hint="cs"/>
          <w:rtl/>
          <w:lang w:val="x-none" w:eastAsia="zh-CN"/>
        </w:rPr>
        <w:t xml:space="preserve"> </w:t>
      </w:r>
      <w:r w:rsidRPr="00F12E52">
        <w:rPr>
          <w:rFonts w:hint="cs"/>
          <w:rtl/>
          <w:lang w:val="x-none" w:eastAsia="zh-CN"/>
        </w:rPr>
        <w:t>پس</w:t>
      </w:r>
      <w:r w:rsidRPr="00F12E52">
        <w:rPr>
          <w:rtl/>
          <w:lang w:val="x-none" w:eastAsia="zh-CN"/>
        </w:rPr>
        <w:t xml:space="preserve"> </w:t>
      </w:r>
      <w:r w:rsidRPr="00F12E52">
        <w:rPr>
          <w:rFonts w:hint="cs"/>
          <w:rtl/>
          <w:lang w:val="x-none" w:eastAsia="zh-CN"/>
        </w:rPr>
        <w:t>من</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رده‌ام</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در</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استدلال</w:t>
      </w:r>
      <w:r>
        <w:rPr>
          <w:rFonts w:hint="cs"/>
          <w:rtl/>
          <w:lang w:val="x-none" w:eastAsia="zh-CN"/>
        </w:rPr>
        <w:t>،</w:t>
      </w:r>
      <w:r w:rsidRPr="00F12E52">
        <w:rPr>
          <w:rtl/>
          <w:lang w:val="x-none" w:eastAsia="zh-CN"/>
        </w:rPr>
        <w:t xml:space="preserve"> </w:t>
      </w:r>
      <w:r w:rsidRPr="00F12E52">
        <w:rPr>
          <w:rFonts w:hint="cs"/>
          <w:rtl/>
          <w:lang w:val="x-none" w:eastAsia="zh-CN"/>
        </w:rPr>
        <w:t>هم</w:t>
      </w:r>
      <w:r w:rsidRPr="00F12E52">
        <w:rPr>
          <w:rtl/>
          <w:lang w:val="x-none" w:eastAsia="zh-CN"/>
        </w:rPr>
        <w:t xml:space="preserve"> </w:t>
      </w:r>
      <w:r w:rsidRPr="00F12E52">
        <w:rPr>
          <w:rFonts w:hint="cs"/>
          <w:rtl/>
          <w:lang w:val="x-none" w:eastAsia="zh-CN"/>
        </w:rPr>
        <w:t>صغرا</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هم</w:t>
      </w:r>
      <w:r w:rsidRPr="00F12E52">
        <w:rPr>
          <w:rtl/>
          <w:lang w:val="x-none" w:eastAsia="zh-CN"/>
        </w:rPr>
        <w:t xml:space="preserve"> </w:t>
      </w:r>
      <w:r>
        <w:rPr>
          <w:rFonts w:hint="cs"/>
          <w:rtl/>
          <w:lang w:val="x-none" w:eastAsia="zh-CN"/>
        </w:rPr>
        <w:t>ک</w:t>
      </w:r>
      <w:r w:rsidRPr="00F12E52">
        <w:rPr>
          <w:rFonts w:hint="cs"/>
          <w:rtl/>
          <w:lang w:val="x-none" w:eastAsia="zh-CN"/>
        </w:rPr>
        <w:t>برا</w:t>
      </w:r>
      <w:r w:rsidRPr="00F12E52">
        <w:rPr>
          <w:rtl/>
          <w:lang w:val="x-none" w:eastAsia="zh-CN"/>
        </w:rPr>
        <w:t xml:space="preserve"> </w:t>
      </w:r>
      <w:r w:rsidRPr="00F12E52">
        <w:rPr>
          <w:rFonts w:hint="cs"/>
          <w:rtl/>
          <w:lang w:val="x-none" w:eastAsia="zh-CN"/>
        </w:rPr>
        <w:t>محل</w:t>
      </w:r>
      <w:r w:rsidRPr="00F12E52">
        <w:rPr>
          <w:rtl/>
          <w:lang w:val="x-none" w:eastAsia="zh-CN"/>
        </w:rPr>
        <w:t xml:space="preserve"> </w:t>
      </w:r>
      <w:r w:rsidRPr="00F12E52">
        <w:rPr>
          <w:rFonts w:hint="cs"/>
          <w:rtl/>
          <w:lang w:val="x-none" w:eastAsia="zh-CN"/>
        </w:rPr>
        <w:t>بحث</w:t>
      </w:r>
      <w:r w:rsidRPr="00F12E52">
        <w:rPr>
          <w:rtl/>
          <w:lang w:val="x-none" w:eastAsia="zh-CN"/>
        </w:rPr>
        <w:t xml:space="preserve"> </w:t>
      </w:r>
      <w:r w:rsidRPr="00F12E52">
        <w:rPr>
          <w:rFonts w:hint="cs"/>
          <w:rtl/>
          <w:lang w:val="x-none" w:eastAsia="zh-CN"/>
        </w:rPr>
        <w:t>است</w:t>
      </w:r>
      <w:r>
        <w:rPr>
          <w:rtl/>
          <w:lang w:val="x-none" w:eastAsia="zh-CN"/>
        </w:rPr>
        <w:t xml:space="preserve">؛ اما </w:t>
      </w:r>
      <w:r w:rsidRPr="00F12E52">
        <w:rPr>
          <w:rFonts w:hint="cs"/>
          <w:rtl/>
          <w:lang w:val="x-none" w:eastAsia="zh-CN"/>
        </w:rPr>
        <w:t>صغر</w:t>
      </w:r>
      <w:r>
        <w:rPr>
          <w:rFonts w:hint="cs"/>
          <w:rtl/>
          <w:lang w:val="x-none" w:eastAsia="zh-CN"/>
        </w:rPr>
        <w:t>ا</w:t>
      </w:r>
      <w:r w:rsidRPr="00F12E52">
        <w:rPr>
          <w:rtl/>
          <w:lang w:val="x-none" w:eastAsia="zh-CN"/>
        </w:rPr>
        <w:t>:</w:t>
      </w:r>
      <w:r>
        <w:rPr>
          <w:rFonts w:hint="cs"/>
          <w:rtl/>
          <w:lang w:val="x-none" w:eastAsia="zh-CN"/>
        </w:rPr>
        <w:t xml:space="preserve"> </w:t>
      </w:r>
      <w:r w:rsidRPr="00F12E52">
        <w:rPr>
          <w:rFonts w:hint="cs"/>
          <w:rtl/>
          <w:lang w:val="x-none" w:eastAsia="zh-CN"/>
        </w:rPr>
        <w:t>آ</w:t>
      </w:r>
      <w:r>
        <w:rPr>
          <w:rFonts w:hint="cs"/>
          <w:rtl/>
          <w:lang w:val="x-none" w:eastAsia="zh-CN"/>
        </w:rPr>
        <w:t>ی</w:t>
      </w:r>
      <w:r w:rsidRPr="00F12E52">
        <w:rPr>
          <w:rFonts w:hint="cs"/>
          <w:rtl/>
          <w:lang w:val="x-none" w:eastAsia="zh-CN"/>
        </w:rPr>
        <w:t>ا</w:t>
      </w:r>
      <w:r w:rsidRPr="00F12E52">
        <w:rPr>
          <w:rtl/>
          <w:lang w:val="x-none" w:eastAsia="zh-CN"/>
        </w:rPr>
        <w:t xml:space="preserve"> </w:t>
      </w:r>
      <w:r w:rsidRPr="00F12E52">
        <w:rPr>
          <w:rFonts w:hint="cs"/>
          <w:rtl/>
          <w:lang w:val="x-none" w:eastAsia="zh-CN"/>
        </w:rPr>
        <w:t>عنوان</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بار</w:t>
      </w:r>
      <w:r w:rsidRPr="00F12E52">
        <w:rPr>
          <w:rtl/>
          <w:lang w:val="x-none" w:eastAsia="zh-CN"/>
        </w:rPr>
        <w:t xml:space="preserve"> </w:t>
      </w:r>
      <w:r w:rsidRPr="00F12E52">
        <w:rPr>
          <w:rFonts w:hint="cs"/>
          <w:rtl/>
          <w:lang w:val="x-none" w:eastAsia="zh-CN"/>
        </w:rPr>
        <w:t>خودنما</w:t>
      </w:r>
      <w:r>
        <w:rPr>
          <w:rFonts w:hint="cs"/>
          <w:rtl/>
          <w:lang w:val="x-none" w:eastAsia="zh-CN"/>
        </w:rPr>
        <w:t>یی</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ظاهرفر</w:t>
      </w:r>
      <w:r>
        <w:rPr>
          <w:rFonts w:hint="cs"/>
          <w:rtl/>
          <w:lang w:val="x-none" w:eastAsia="zh-CN"/>
        </w:rPr>
        <w:t>ی</w:t>
      </w:r>
      <w:r w:rsidRPr="00F12E52">
        <w:rPr>
          <w:rFonts w:hint="cs"/>
          <w:rtl/>
          <w:lang w:val="x-none" w:eastAsia="zh-CN"/>
        </w:rPr>
        <w:t>ب</w:t>
      </w:r>
      <w:r>
        <w:rPr>
          <w:rFonts w:hint="cs"/>
          <w:rtl/>
          <w:lang w:val="x-none" w:eastAsia="zh-CN"/>
        </w:rPr>
        <w:t>ی</w:t>
      </w:r>
      <w:r w:rsidRPr="00F12E52">
        <w:rPr>
          <w:rtl/>
          <w:lang w:val="x-none" w:eastAsia="zh-CN"/>
        </w:rPr>
        <w:t xml:space="preserve"> </w:t>
      </w:r>
      <w:r w:rsidRPr="00F12E52">
        <w:rPr>
          <w:rFonts w:hint="cs"/>
          <w:rtl/>
          <w:lang w:val="x-none" w:eastAsia="zh-CN"/>
        </w:rPr>
        <w:t>دارد</w:t>
      </w:r>
      <w:r>
        <w:rPr>
          <w:rFonts w:hint="cs"/>
          <w:rtl/>
          <w:lang w:val="x-none" w:eastAsia="zh-CN"/>
        </w:rPr>
        <w:t xml:space="preserve"> و قابل اثبات نیست</w:t>
      </w:r>
      <w:r w:rsidRPr="00F12E52">
        <w:rPr>
          <w:rFonts w:hint="cs"/>
          <w:rtl/>
          <w:lang w:val="x-none" w:eastAsia="zh-CN"/>
        </w:rPr>
        <w:t>؟</w:t>
      </w:r>
      <w:r>
        <w:rPr>
          <w:rFonts w:hint="cs"/>
          <w:rtl/>
          <w:lang w:val="x-none" w:eastAsia="zh-CN"/>
        </w:rPr>
        <w:t xml:space="preserve"> </w:t>
      </w:r>
      <w:r w:rsidRPr="00F12E52">
        <w:rPr>
          <w:rFonts w:hint="cs"/>
          <w:rtl/>
          <w:lang w:val="x-none" w:eastAsia="zh-CN"/>
        </w:rPr>
        <w:t>همان</w:t>
      </w:r>
      <w:r w:rsidRPr="00F12E52">
        <w:rPr>
          <w:rtl/>
          <w:lang w:val="x-none" w:eastAsia="zh-CN"/>
        </w:rPr>
        <w:t xml:space="preserve"> </w:t>
      </w:r>
      <w:r w:rsidRPr="00F12E52">
        <w:rPr>
          <w:rFonts w:hint="cs"/>
          <w:rtl/>
          <w:lang w:val="x-none" w:eastAsia="zh-CN"/>
        </w:rPr>
        <w:t>طور</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مدر</w:t>
      </w:r>
      <w:r>
        <w:rPr>
          <w:rFonts w:hint="cs"/>
          <w:rtl/>
          <w:lang w:val="x-none" w:eastAsia="zh-CN"/>
        </w:rPr>
        <w:t>ک</w:t>
      </w:r>
      <w:r w:rsidRPr="00F12E52">
        <w:rPr>
          <w:rtl/>
          <w:lang w:val="x-none" w:eastAsia="zh-CN"/>
        </w:rPr>
        <w:t xml:space="preserve"> </w:t>
      </w:r>
      <w:r w:rsidRPr="00F12E52">
        <w:rPr>
          <w:rFonts w:hint="cs"/>
          <w:rtl/>
          <w:lang w:val="x-none" w:eastAsia="zh-CN"/>
        </w:rPr>
        <w:t>د</w:t>
      </w:r>
      <w:r>
        <w:rPr>
          <w:rFonts w:hint="cs"/>
          <w:rtl/>
          <w:lang w:val="x-none" w:eastAsia="zh-CN"/>
        </w:rPr>
        <w:t>ک</w:t>
      </w:r>
      <w:r w:rsidRPr="00F12E52">
        <w:rPr>
          <w:rFonts w:hint="cs"/>
          <w:rtl/>
          <w:lang w:val="x-none" w:eastAsia="zh-CN"/>
        </w:rPr>
        <w:t>تر</w:t>
      </w:r>
      <w:r>
        <w:rPr>
          <w:rFonts w:hint="cs"/>
          <w:rtl/>
          <w:lang w:val="x-none" w:eastAsia="zh-CN"/>
        </w:rPr>
        <w:t>ی</w:t>
      </w:r>
      <w:r w:rsidRPr="00F12E52">
        <w:rPr>
          <w:rtl/>
          <w:lang w:val="x-none" w:eastAsia="zh-CN"/>
        </w:rPr>
        <w:t xml:space="preserve"> </w:t>
      </w:r>
      <w:r w:rsidRPr="00F12E52">
        <w:rPr>
          <w:rFonts w:hint="cs"/>
          <w:rtl/>
          <w:lang w:val="x-none" w:eastAsia="zh-CN"/>
        </w:rPr>
        <w:t>با</w:t>
      </w:r>
      <w:r w:rsidRPr="00F12E52">
        <w:rPr>
          <w:rtl/>
          <w:lang w:val="x-none" w:eastAsia="zh-CN"/>
        </w:rPr>
        <w:t xml:space="preserve"> </w:t>
      </w:r>
      <w:r w:rsidRPr="00F12E52">
        <w:rPr>
          <w:rFonts w:hint="cs"/>
          <w:rtl/>
          <w:lang w:val="x-none" w:eastAsia="zh-CN"/>
        </w:rPr>
        <w:t>خواندن</w:t>
      </w:r>
      <w:r w:rsidRPr="00F12E52">
        <w:rPr>
          <w:rtl/>
          <w:lang w:val="x-none" w:eastAsia="zh-CN"/>
        </w:rPr>
        <w:t xml:space="preserve"> </w:t>
      </w:r>
      <w:r w:rsidRPr="00F12E52">
        <w:rPr>
          <w:rFonts w:hint="cs"/>
          <w:rtl/>
          <w:lang w:val="x-none" w:eastAsia="zh-CN"/>
        </w:rPr>
        <w:t>واحدها</w:t>
      </w:r>
      <w:r>
        <w:rPr>
          <w:rFonts w:hint="cs"/>
          <w:rtl/>
          <w:lang w:val="x-none" w:eastAsia="zh-CN"/>
        </w:rPr>
        <w:t>ی</w:t>
      </w:r>
      <w:r w:rsidRPr="00F12E52">
        <w:rPr>
          <w:rtl/>
          <w:lang w:val="x-none" w:eastAsia="zh-CN"/>
        </w:rPr>
        <w:t xml:space="preserve"> </w:t>
      </w:r>
      <w:r w:rsidRPr="00F12E52">
        <w:rPr>
          <w:rFonts w:hint="cs"/>
          <w:rtl/>
          <w:lang w:val="x-none" w:eastAsia="zh-CN"/>
        </w:rPr>
        <w:t>دانشگاه</w:t>
      </w:r>
      <w:r>
        <w:rPr>
          <w:rFonts w:hint="cs"/>
          <w:rtl/>
          <w:lang w:val="x-none" w:eastAsia="zh-CN"/>
        </w:rPr>
        <w:t>ی</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دادن</w:t>
      </w:r>
      <w:r w:rsidRPr="00F12E52">
        <w:rPr>
          <w:rtl/>
          <w:lang w:val="x-none" w:eastAsia="zh-CN"/>
        </w:rPr>
        <w:t xml:space="preserve"> </w:t>
      </w:r>
      <w:r w:rsidRPr="00F12E52">
        <w:rPr>
          <w:rFonts w:hint="cs"/>
          <w:rtl/>
          <w:lang w:val="x-none" w:eastAsia="zh-CN"/>
        </w:rPr>
        <w:t>آزمون</w:t>
      </w:r>
      <w:r w:rsidRPr="00F12E52">
        <w:rPr>
          <w:rtl/>
          <w:lang w:val="x-none" w:eastAsia="zh-CN"/>
        </w:rPr>
        <w:t xml:space="preserve"> </w:t>
      </w:r>
      <w:r>
        <w:rPr>
          <w:rFonts w:hint="cs"/>
          <w:rtl/>
          <w:lang w:val="x-none" w:eastAsia="zh-CN"/>
        </w:rPr>
        <w:t xml:space="preserve">به دانشجو داده </w:t>
      </w:r>
      <w:r w:rsidRPr="00F12E52">
        <w:rPr>
          <w:rFonts w:hint="cs"/>
          <w:rtl/>
          <w:lang w:val="x-none" w:eastAsia="zh-CN"/>
        </w:rPr>
        <w:t>م</w:t>
      </w:r>
      <w:r>
        <w:rPr>
          <w:rFonts w:hint="cs"/>
          <w:rtl/>
          <w:lang w:val="x-none" w:eastAsia="zh-CN"/>
        </w:rPr>
        <w:t>ی</w:t>
      </w:r>
      <w:r w:rsidRPr="00F12E52">
        <w:rPr>
          <w:rFonts w:hint="cs"/>
          <w:rtl/>
          <w:lang w:val="x-none" w:eastAsia="zh-CN"/>
        </w:rPr>
        <w:t>‌شود</w:t>
      </w:r>
      <w:r w:rsidRPr="00F12E52">
        <w:rPr>
          <w:rtl/>
          <w:lang w:val="x-none" w:eastAsia="zh-CN"/>
        </w:rPr>
        <w:t xml:space="preserve"> </w:t>
      </w:r>
      <w:r w:rsidRPr="00F12E52">
        <w:rPr>
          <w:rFonts w:hint="cs"/>
          <w:rtl/>
          <w:lang w:val="x-none" w:eastAsia="zh-CN"/>
        </w:rPr>
        <w:t>عنوان</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هم</w:t>
      </w:r>
      <w:r w:rsidRPr="00F12E52">
        <w:rPr>
          <w:rtl/>
          <w:lang w:val="x-none" w:eastAsia="zh-CN"/>
        </w:rPr>
        <w:t xml:space="preserve"> </w:t>
      </w:r>
      <w:r w:rsidRPr="00F12E52">
        <w:rPr>
          <w:rFonts w:hint="cs"/>
          <w:rtl/>
          <w:lang w:val="x-none" w:eastAsia="zh-CN"/>
        </w:rPr>
        <w:t>با</w:t>
      </w:r>
      <w:r w:rsidRPr="00F12E52">
        <w:rPr>
          <w:rtl/>
          <w:lang w:val="x-none" w:eastAsia="zh-CN"/>
        </w:rPr>
        <w:t xml:space="preserve"> </w:t>
      </w:r>
      <w:r>
        <w:rPr>
          <w:rFonts w:hint="cs"/>
          <w:rtl/>
          <w:lang w:val="x-none" w:eastAsia="zh-CN"/>
        </w:rPr>
        <w:t xml:space="preserve">شش </w:t>
      </w:r>
      <w:r w:rsidRPr="00F12E52">
        <w:rPr>
          <w:rFonts w:hint="cs"/>
          <w:rtl/>
          <w:lang w:val="x-none" w:eastAsia="zh-CN"/>
        </w:rPr>
        <w:t>سال</w:t>
      </w:r>
      <w:r w:rsidRPr="00F12E52">
        <w:rPr>
          <w:rtl/>
          <w:lang w:val="x-none" w:eastAsia="zh-CN"/>
        </w:rPr>
        <w:t xml:space="preserve"> </w:t>
      </w:r>
      <w:r w:rsidRPr="00F12E52">
        <w:rPr>
          <w:rFonts w:hint="cs"/>
          <w:rtl/>
          <w:lang w:val="x-none" w:eastAsia="zh-CN"/>
        </w:rPr>
        <w:t>تحص</w:t>
      </w:r>
      <w:r>
        <w:rPr>
          <w:rFonts w:hint="cs"/>
          <w:rtl/>
          <w:lang w:val="x-none" w:eastAsia="zh-CN"/>
        </w:rPr>
        <w:t>ی</w:t>
      </w:r>
      <w:r w:rsidRPr="00F12E52">
        <w:rPr>
          <w:rFonts w:hint="cs"/>
          <w:rtl/>
          <w:lang w:val="x-none" w:eastAsia="zh-CN"/>
        </w:rPr>
        <w:t>ل</w:t>
      </w:r>
      <w:r w:rsidRPr="00F12E52">
        <w:rPr>
          <w:rtl/>
          <w:lang w:val="x-none" w:eastAsia="zh-CN"/>
        </w:rPr>
        <w:t xml:space="preserve"> </w:t>
      </w:r>
      <w:r w:rsidRPr="00F12E52">
        <w:rPr>
          <w:rFonts w:hint="cs"/>
          <w:rtl/>
          <w:lang w:val="x-none" w:eastAsia="zh-CN"/>
        </w:rPr>
        <w:t>حوزو</w:t>
      </w:r>
      <w:r>
        <w:rPr>
          <w:rFonts w:hint="cs"/>
          <w:rtl/>
          <w:lang w:val="x-none" w:eastAsia="zh-CN"/>
        </w:rPr>
        <w:t>ی،</w:t>
      </w:r>
      <w:r w:rsidRPr="00F12E52">
        <w:rPr>
          <w:rtl/>
          <w:lang w:val="x-none" w:eastAsia="zh-CN"/>
        </w:rPr>
        <w:t xml:space="preserve"> </w:t>
      </w:r>
      <w:r w:rsidRPr="00F12E52">
        <w:rPr>
          <w:rFonts w:hint="cs"/>
          <w:rtl/>
          <w:lang w:val="x-none" w:eastAsia="zh-CN"/>
        </w:rPr>
        <w:t>قبول</w:t>
      </w:r>
      <w:r>
        <w:rPr>
          <w:rFonts w:hint="cs"/>
          <w:rtl/>
          <w:lang w:val="x-none" w:eastAsia="zh-CN"/>
        </w:rPr>
        <w:t>ی</w:t>
      </w:r>
      <w:r w:rsidRPr="00F12E52">
        <w:rPr>
          <w:rtl/>
          <w:lang w:val="x-none" w:eastAsia="zh-CN"/>
        </w:rPr>
        <w:t xml:space="preserve"> </w:t>
      </w:r>
      <w:r w:rsidRPr="00F12E52">
        <w:rPr>
          <w:rFonts w:hint="cs"/>
          <w:rtl/>
          <w:lang w:val="x-none" w:eastAsia="zh-CN"/>
        </w:rPr>
        <w:t>در</w:t>
      </w:r>
      <w:r w:rsidRPr="00F12E52">
        <w:rPr>
          <w:rtl/>
          <w:lang w:val="x-none" w:eastAsia="zh-CN"/>
        </w:rPr>
        <w:t xml:space="preserve"> </w:t>
      </w:r>
      <w:r w:rsidRPr="00F12E52">
        <w:rPr>
          <w:rFonts w:hint="cs"/>
          <w:rtl/>
          <w:lang w:val="x-none" w:eastAsia="zh-CN"/>
        </w:rPr>
        <w:t>آزمون</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برخ</w:t>
      </w:r>
      <w:r>
        <w:rPr>
          <w:rFonts w:hint="cs"/>
          <w:rtl/>
          <w:lang w:val="x-none" w:eastAsia="zh-CN"/>
        </w:rPr>
        <w:t>ی</w:t>
      </w:r>
      <w:r w:rsidRPr="00F12E52">
        <w:rPr>
          <w:rtl/>
          <w:lang w:val="x-none" w:eastAsia="zh-CN"/>
        </w:rPr>
        <w:t xml:space="preserve"> </w:t>
      </w:r>
      <w:r w:rsidRPr="00F12E52">
        <w:rPr>
          <w:rFonts w:hint="cs"/>
          <w:rtl/>
          <w:lang w:val="x-none" w:eastAsia="zh-CN"/>
        </w:rPr>
        <w:t>صلاح</w:t>
      </w:r>
      <w:r>
        <w:rPr>
          <w:rFonts w:hint="cs"/>
          <w:rtl/>
          <w:lang w:val="x-none" w:eastAsia="zh-CN"/>
        </w:rPr>
        <w:t>ی</w:t>
      </w:r>
      <w:r w:rsidRPr="00F12E52">
        <w:rPr>
          <w:rFonts w:hint="cs"/>
          <w:rtl/>
          <w:lang w:val="x-none" w:eastAsia="zh-CN"/>
        </w:rPr>
        <w:t>ت‌ها</w:t>
      </w:r>
      <w:r>
        <w:rPr>
          <w:rFonts w:hint="cs"/>
          <w:rtl/>
          <w:lang w:val="x-none" w:eastAsia="zh-CN"/>
        </w:rPr>
        <w:t>ی</w:t>
      </w:r>
      <w:r w:rsidRPr="00F12E52">
        <w:rPr>
          <w:rtl/>
          <w:lang w:val="x-none" w:eastAsia="zh-CN"/>
        </w:rPr>
        <w:t xml:space="preserve"> </w:t>
      </w:r>
      <w:r w:rsidRPr="00F12E52">
        <w:rPr>
          <w:rFonts w:hint="cs"/>
          <w:rtl/>
          <w:lang w:val="x-none" w:eastAsia="zh-CN"/>
        </w:rPr>
        <w:t>اخلاق</w:t>
      </w:r>
      <w:r>
        <w:rPr>
          <w:rFonts w:hint="cs"/>
          <w:rtl/>
          <w:lang w:val="x-none" w:eastAsia="zh-CN"/>
        </w:rPr>
        <w:t>ی</w:t>
      </w:r>
      <w:r w:rsidRPr="00F12E52">
        <w:rPr>
          <w:rtl/>
          <w:lang w:val="x-none" w:eastAsia="zh-CN"/>
        </w:rPr>
        <w:t xml:space="preserve"> </w:t>
      </w:r>
      <w:r w:rsidRPr="00F12E52">
        <w:rPr>
          <w:rFonts w:hint="cs"/>
          <w:rtl/>
          <w:lang w:val="x-none" w:eastAsia="zh-CN"/>
        </w:rPr>
        <w:t>داده</w:t>
      </w:r>
      <w:r w:rsidRPr="00F12E52">
        <w:rPr>
          <w:rtl/>
          <w:lang w:val="x-none" w:eastAsia="zh-CN"/>
        </w:rPr>
        <w:t xml:space="preserve"> </w:t>
      </w:r>
      <w:r w:rsidRPr="00F12E52">
        <w:rPr>
          <w:rFonts w:hint="cs"/>
          <w:rtl/>
          <w:lang w:val="x-none" w:eastAsia="zh-CN"/>
        </w:rPr>
        <w:t>م</w:t>
      </w:r>
      <w:r>
        <w:rPr>
          <w:rFonts w:hint="cs"/>
          <w:rtl/>
          <w:lang w:val="x-none" w:eastAsia="zh-CN"/>
        </w:rPr>
        <w:t>ی</w:t>
      </w:r>
      <w:r w:rsidRPr="00F12E52">
        <w:rPr>
          <w:rFonts w:hint="cs"/>
          <w:rtl/>
          <w:lang w:val="x-none" w:eastAsia="zh-CN"/>
        </w:rPr>
        <w:t>‌شود</w:t>
      </w:r>
      <w:r w:rsidRPr="00F12E52">
        <w:rPr>
          <w:rtl/>
          <w:lang w:val="x-none" w:eastAsia="zh-CN"/>
        </w:rPr>
        <w:t>.</w:t>
      </w:r>
      <w:r>
        <w:rPr>
          <w:rFonts w:hint="cs"/>
          <w:rtl/>
          <w:lang w:val="x-none" w:eastAsia="zh-CN"/>
        </w:rPr>
        <w:t xml:space="preserve"> ک</w:t>
      </w:r>
      <w:r w:rsidRPr="00F12E52">
        <w:rPr>
          <w:rFonts w:hint="cs"/>
          <w:rtl/>
          <w:lang w:val="x-none" w:eastAsia="zh-CN"/>
        </w:rPr>
        <w:t>س</w:t>
      </w:r>
      <w:r>
        <w:rPr>
          <w:rFonts w:hint="cs"/>
          <w:rtl/>
          <w:lang w:val="x-none" w:eastAsia="zh-CN"/>
        </w:rPr>
        <w:t>ی</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با</w:t>
      </w:r>
      <w:r w:rsidRPr="00F12E52">
        <w:rPr>
          <w:rtl/>
          <w:lang w:val="x-none" w:eastAsia="zh-CN"/>
        </w:rPr>
        <w:t xml:space="preserve"> </w:t>
      </w:r>
      <w:r w:rsidRPr="00F12E52">
        <w:rPr>
          <w:rFonts w:hint="cs"/>
          <w:rtl/>
          <w:lang w:val="x-none" w:eastAsia="zh-CN"/>
        </w:rPr>
        <w:t>معارف</w:t>
      </w:r>
      <w:r w:rsidRPr="00F12E52">
        <w:rPr>
          <w:rtl/>
          <w:lang w:val="x-none" w:eastAsia="zh-CN"/>
        </w:rPr>
        <w:t xml:space="preserve"> </w:t>
      </w:r>
      <w:r w:rsidRPr="00F12E52">
        <w:rPr>
          <w:rFonts w:hint="cs"/>
          <w:rtl/>
          <w:lang w:val="x-none" w:eastAsia="zh-CN"/>
        </w:rPr>
        <w:t>عموم</w:t>
      </w:r>
      <w:r>
        <w:rPr>
          <w:rFonts w:hint="cs"/>
          <w:rtl/>
          <w:lang w:val="x-none" w:eastAsia="zh-CN"/>
        </w:rPr>
        <w:t>ی</w:t>
      </w:r>
      <w:r w:rsidRPr="00F12E52">
        <w:rPr>
          <w:rtl/>
          <w:lang w:val="x-none" w:eastAsia="zh-CN"/>
        </w:rPr>
        <w:t xml:space="preserve"> </w:t>
      </w:r>
      <w:r w:rsidRPr="00F12E52">
        <w:rPr>
          <w:rFonts w:hint="cs"/>
          <w:rtl/>
          <w:lang w:val="x-none" w:eastAsia="zh-CN"/>
        </w:rPr>
        <w:t>اسلام</w:t>
      </w:r>
      <w:r>
        <w:rPr>
          <w:rFonts w:hint="cs"/>
          <w:rtl/>
          <w:lang w:val="x-none" w:eastAsia="zh-CN"/>
        </w:rPr>
        <w:t xml:space="preserve">ی، </w:t>
      </w:r>
      <w:r w:rsidRPr="00F12E52">
        <w:rPr>
          <w:rFonts w:hint="cs"/>
          <w:rtl/>
          <w:lang w:val="x-none" w:eastAsia="zh-CN"/>
        </w:rPr>
        <w:t>اند</w:t>
      </w:r>
      <w:r>
        <w:rPr>
          <w:rFonts w:hint="cs"/>
          <w:rtl/>
          <w:lang w:val="x-none" w:eastAsia="zh-CN"/>
        </w:rPr>
        <w:t>کی</w:t>
      </w:r>
      <w:r w:rsidRPr="00F12E52">
        <w:rPr>
          <w:rtl/>
          <w:lang w:val="x-none" w:eastAsia="zh-CN"/>
        </w:rPr>
        <w:t xml:space="preserve"> </w:t>
      </w:r>
      <w:r w:rsidRPr="00F12E52">
        <w:rPr>
          <w:rFonts w:hint="cs"/>
          <w:rtl/>
          <w:lang w:val="x-none" w:eastAsia="zh-CN"/>
        </w:rPr>
        <w:t>ب</w:t>
      </w:r>
      <w:r>
        <w:rPr>
          <w:rFonts w:hint="cs"/>
          <w:rtl/>
          <w:lang w:val="x-none" w:eastAsia="zh-CN"/>
        </w:rPr>
        <w:t>ی</w:t>
      </w:r>
      <w:r w:rsidRPr="00F12E52">
        <w:rPr>
          <w:rFonts w:hint="cs"/>
          <w:rtl/>
          <w:lang w:val="x-none" w:eastAsia="zh-CN"/>
        </w:rPr>
        <w:t>ش</w:t>
      </w:r>
      <w:r w:rsidRPr="00F12E52">
        <w:rPr>
          <w:rtl/>
          <w:lang w:val="x-none" w:eastAsia="zh-CN"/>
        </w:rPr>
        <w:t xml:space="preserve"> </w:t>
      </w:r>
      <w:r w:rsidRPr="00F12E52">
        <w:rPr>
          <w:rFonts w:hint="cs"/>
          <w:rtl/>
          <w:lang w:val="x-none" w:eastAsia="zh-CN"/>
        </w:rPr>
        <w:t>از</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گران</w:t>
      </w:r>
      <w:r w:rsidRPr="00F12E52">
        <w:rPr>
          <w:rtl/>
          <w:lang w:val="x-none" w:eastAsia="zh-CN"/>
        </w:rPr>
        <w:t xml:space="preserve"> </w:t>
      </w:r>
      <w:r>
        <w:rPr>
          <w:rFonts w:hint="cs"/>
          <w:rtl/>
          <w:lang w:val="x-none" w:eastAsia="zh-CN"/>
        </w:rPr>
        <w:t xml:space="preserve">(حدود شش سال) </w:t>
      </w:r>
      <w:r w:rsidRPr="00F12E52">
        <w:rPr>
          <w:rFonts w:hint="cs"/>
          <w:rtl/>
          <w:lang w:val="x-none" w:eastAsia="zh-CN"/>
        </w:rPr>
        <w:t>آشنا</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Pr>
          <w:rFonts w:hint="cs"/>
          <w:rtl/>
          <w:lang w:val="x-none" w:eastAsia="zh-CN"/>
        </w:rPr>
        <w:t>ک</w:t>
      </w:r>
      <w:r w:rsidRPr="00F12E52">
        <w:rPr>
          <w:rFonts w:hint="cs"/>
          <w:rtl/>
          <w:lang w:val="x-none" w:eastAsia="zh-CN"/>
        </w:rPr>
        <w:t>لام</w:t>
      </w:r>
      <w:r w:rsidRPr="00F12E52">
        <w:rPr>
          <w:rtl/>
          <w:lang w:val="x-none" w:eastAsia="zh-CN"/>
        </w:rPr>
        <w:t xml:space="preserve"> </w:t>
      </w:r>
      <w:r w:rsidRPr="00F12E52">
        <w:rPr>
          <w:rFonts w:hint="cs"/>
          <w:rtl/>
          <w:lang w:val="x-none" w:eastAsia="zh-CN"/>
        </w:rPr>
        <w:t>او</w:t>
      </w:r>
      <w:r w:rsidRPr="00F12E52">
        <w:rPr>
          <w:rtl/>
          <w:lang w:val="x-none" w:eastAsia="zh-CN"/>
        </w:rPr>
        <w:t xml:space="preserve"> </w:t>
      </w:r>
      <w:r>
        <w:rPr>
          <w:rFonts w:hint="cs"/>
          <w:rtl/>
          <w:lang w:val="x-none" w:eastAsia="zh-CN"/>
        </w:rPr>
        <w:t xml:space="preserve">برای دیگران </w:t>
      </w:r>
      <w:r w:rsidRPr="00F12E52">
        <w:rPr>
          <w:rFonts w:hint="cs"/>
          <w:rtl/>
          <w:lang w:val="x-none" w:eastAsia="zh-CN"/>
        </w:rPr>
        <w:t>حجت</w:t>
      </w:r>
      <w:r w:rsidRPr="00F12E52">
        <w:rPr>
          <w:rtl/>
          <w:lang w:val="x-none" w:eastAsia="zh-CN"/>
        </w:rPr>
        <w:t xml:space="preserve"> </w:t>
      </w:r>
      <w:r w:rsidRPr="00F12E52">
        <w:rPr>
          <w:rFonts w:hint="cs"/>
          <w:rtl/>
          <w:lang w:val="x-none" w:eastAsia="zh-CN"/>
        </w:rPr>
        <w:t>است</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در</w:t>
      </w:r>
      <w:r w:rsidRPr="00F12E52">
        <w:rPr>
          <w:rtl/>
          <w:lang w:val="x-none" w:eastAsia="zh-CN"/>
        </w:rPr>
        <w:t xml:space="preserve"> </w:t>
      </w:r>
      <w:r w:rsidRPr="00F12E52">
        <w:rPr>
          <w:rFonts w:hint="cs"/>
          <w:rtl/>
          <w:lang w:val="x-none" w:eastAsia="zh-CN"/>
        </w:rPr>
        <w:t>ضمن</w:t>
      </w:r>
      <w:r w:rsidRPr="00F12E52">
        <w:rPr>
          <w:rtl/>
          <w:lang w:val="x-none" w:eastAsia="zh-CN"/>
        </w:rPr>
        <w:t xml:space="preserve"> </w:t>
      </w:r>
      <w:r w:rsidRPr="00F12E52">
        <w:rPr>
          <w:rFonts w:hint="cs"/>
          <w:rtl/>
          <w:lang w:val="x-none" w:eastAsia="zh-CN"/>
        </w:rPr>
        <w:t>همان</w:t>
      </w:r>
      <w:r w:rsidRPr="00F12E52">
        <w:rPr>
          <w:rtl/>
          <w:lang w:val="x-none" w:eastAsia="zh-CN"/>
        </w:rPr>
        <w:t xml:space="preserve"> </w:t>
      </w:r>
      <w:r w:rsidRPr="00F12E52">
        <w:rPr>
          <w:rFonts w:hint="cs"/>
          <w:rtl/>
          <w:lang w:val="x-none" w:eastAsia="zh-CN"/>
        </w:rPr>
        <w:t>گونه</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Pr>
          <w:rFonts w:hint="cs"/>
          <w:rtl/>
          <w:lang w:val="x-none" w:eastAsia="zh-CN"/>
        </w:rPr>
        <w:t>ک</w:t>
      </w:r>
      <w:r w:rsidRPr="00F12E52">
        <w:rPr>
          <w:rFonts w:hint="cs"/>
          <w:rtl/>
          <w:lang w:val="x-none" w:eastAsia="zh-CN"/>
        </w:rPr>
        <w:t>سان</w:t>
      </w:r>
      <w:r>
        <w:rPr>
          <w:rFonts w:hint="cs"/>
          <w:rtl/>
          <w:lang w:val="x-none" w:eastAsia="zh-CN"/>
        </w:rPr>
        <w:t>ی</w:t>
      </w:r>
      <w:r w:rsidRPr="00F12E52">
        <w:rPr>
          <w:rtl/>
          <w:lang w:val="x-none" w:eastAsia="zh-CN"/>
        </w:rPr>
        <w:t xml:space="preserve"> </w:t>
      </w:r>
      <w:r w:rsidRPr="00F12E52">
        <w:rPr>
          <w:rFonts w:hint="cs"/>
          <w:rtl/>
          <w:lang w:val="x-none" w:eastAsia="zh-CN"/>
        </w:rPr>
        <w:t>از</w:t>
      </w:r>
      <w:r w:rsidRPr="00F12E52">
        <w:rPr>
          <w:rtl/>
          <w:lang w:val="x-none" w:eastAsia="zh-CN"/>
        </w:rPr>
        <w:t xml:space="preserve"> </w:t>
      </w:r>
      <w:r w:rsidRPr="00F12E52">
        <w:rPr>
          <w:rFonts w:hint="cs"/>
          <w:rtl/>
          <w:lang w:val="x-none" w:eastAsia="zh-CN"/>
        </w:rPr>
        <w:t>مدر</w:t>
      </w:r>
      <w:r>
        <w:rPr>
          <w:rFonts w:hint="cs"/>
          <w:rtl/>
          <w:lang w:val="x-none" w:eastAsia="zh-CN"/>
        </w:rPr>
        <w:t>ک</w:t>
      </w:r>
      <w:r w:rsidRPr="00F12E52">
        <w:rPr>
          <w:rtl/>
          <w:lang w:val="x-none" w:eastAsia="zh-CN"/>
        </w:rPr>
        <w:t xml:space="preserve"> </w:t>
      </w:r>
      <w:r w:rsidRPr="00F12E52">
        <w:rPr>
          <w:rFonts w:hint="cs"/>
          <w:rtl/>
          <w:lang w:val="x-none" w:eastAsia="zh-CN"/>
        </w:rPr>
        <w:t>د</w:t>
      </w:r>
      <w:r>
        <w:rPr>
          <w:rFonts w:hint="cs"/>
          <w:rtl/>
          <w:lang w:val="x-none" w:eastAsia="zh-CN"/>
        </w:rPr>
        <w:t>ک</w:t>
      </w:r>
      <w:r w:rsidRPr="00F12E52">
        <w:rPr>
          <w:rFonts w:hint="cs"/>
          <w:rtl/>
          <w:lang w:val="x-none" w:eastAsia="zh-CN"/>
        </w:rPr>
        <w:t>تر</w:t>
      </w:r>
      <w:r>
        <w:rPr>
          <w:rFonts w:hint="cs"/>
          <w:rtl/>
          <w:lang w:val="x-none" w:eastAsia="zh-CN"/>
        </w:rPr>
        <w:t>ی</w:t>
      </w:r>
      <w:r w:rsidRPr="00F12E52">
        <w:rPr>
          <w:rtl/>
          <w:lang w:val="x-none" w:eastAsia="zh-CN"/>
        </w:rPr>
        <w:t xml:space="preserve"> </w:t>
      </w:r>
      <w:r w:rsidRPr="00F12E52">
        <w:rPr>
          <w:rFonts w:hint="cs"/>
          <w:rtl/>
          <w:lang w:val="x-none" w:eastAsia="zh-CN"/>
        </w:rPr>
        <w:t>سوء</w:t>
      </w:r>
      <w:r w:rsidRPr="00F12E52">
        <w:rPr>
          <w:rtl/>
          <w:lang w:val="x-none" w:eastAsia="zh-CN"/>
        </w:rPr>
        <w:t xml:space="preserve"> </w:t>
      </w:r>
      <w:r w:rsidRPr="00F12E52">
        <w:rPr>
          <w:rFonts w:hint="cs"/>
          <w:rtl/>
          <w:lang w:val="x-none" w:eastAsia="zh-CN"/>
        </w:rPr>
        <w:t>استفاده</w:t>
      </w:r>
      <w:r>
        <w:rPr>
          <w:rtl/>
          <w:lang w:val="x-none" w:eastAsia="zh-CN"/>
        </w:rPr>
        <w:t xml:space="preserve"> می‌</w:t>
      </w:r>
      <w:r>
        <w:rPr>
          <w:rFonts w:hint="cs"/>
          <w:rtl/>
          <w:lang w:val="x-none" w:eastAsia="zh-CN"/>
        </w:rPr>
        <w:t>ک</w:t>
      </w:r>
      <w:r w:rsidRPr="00F12E52">
        <w:rPr>
          <w:rFonts w:hint="cs"/>
          <w:rtl/>
          <w:lang w:val="x-none" w:eastAsia="zh-CN"/>
        </w:rPr>
        <w:t>نند</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بدون</w:t>
      </w:r>
      <w:r w:rsidRPr="00F12E52">
        <w:rPr>
          <w:rtl/>
          <w:lang w:val="x-none" w:eastAsia="zh-CN"/>
        </w:rPr>
        <w:t xml:space="preserve"> </w:t>
      </w:r>
      <w:r w:rsidRPr="00F12E52">
        <w:rPr>
          <w:rFonts w:hint="cs"/>
          <w:rtl/>
          <w:lang w:val="x-none" w:eastAsia="zh-CN"/>
        </w:rPr>
        <w:t>تحص</w:t>
      </w:r>
      <w:r>
        <w:rPr>
          <w:rFonts w:hint="cs"/>
          <w:rtl/>
          <w:lang w:val="x-none" w:eastAsia="zh-CN"/>
        </w:rPr>
        <w:t>ی</w:t>
      </w:r>
      <w:r w:rsidRPr="00F12E52">
        <w:rPr>
          <w:rFonts w:hint="cs"/>
          <w:rtl/>
          <w:lang w:val="x-none" w:eastAsia="zh-CN"/>
        </w:rPr>
        <w:t>ل</w:t>
      </w:r>
      <w:r w:rsidRPr="00F12E52">
        <w:rPr>
          <w:rtl/>
          <w:lang w:val="x-none" w:eastAsia="zh-CN"/>
        </w:rPr>
        <w:t xml:space="preserve"> </w:t>
      </w:r>
      <w:r>
        <w:rPr>
          <w:rFonts w:hint="cs"/>
          <w:rtl/>
          <w:lang w:val="x-none" w:eastAsia="zh-CN"/>
        </w:rPr>
        <w:t xml:space="preserve">شایسته </w:t>
      </w:r>
      <w:r w:rsidRPr="00F12E52">
        <w:rPr>
          <w:rFonts w:hint="cs"/>
          <w:rtl/>
          <w:lang w:val="x-none" w:eastAsia="zh-CN"/>
        </w:rPr>
        <w:t>به</w:t>
      </w:r>
      <w:r w:rsidRPr="00F12E52">
        <w:rPr>
          <w:rtl/>
          <w:lang w:val="x-none" w:eastAsia="zh-CN"/>
        </w:rPr>
        <w:t xml:space="preserve"> </w:t>
      </w:r>
      <w:r w:rsidRPr="00F12E52">
        <w:rPr>
          <w:rFonts w:hint="cs"/>
          <w:rtl/>
          <w:lang w:val="x-none" w:eastAsia="zh-CN"/>
        </w:rPr>
        <w:t>خود</w:t>
      </w:r>
      <w:r>
        <w:rPr>
          <w:rtl/>
          <w:lang w:val="x-none" w:eastAsia="zh-CN"/>
        </w:rPr>
        <w:t xml:space="preserve"> می‌</w:t>
      </w:r>
      <w:r w:rsidRPr="00F12E52">
        <w:rPr>
          <w:rFonts w:hint="cs"/>
          <w:rtl/>
          <w:lang w:val="x-none" w:eastAsia="zh-CN"/>
        </w:rPr>
        <w:t>بندند</w:t>
      </w:r>
      <w:r w:rsidRPr="00F12E52">
        <w:rPr>
          <w:rtl/>
          <w:lang w:val="x-none" w:eastAsia="zh-CN"/>
        </w:rPr>
        <w:t xml:space="preserve"> </w:t>
      </w:r>
      <w:r w:rsidRPr="00F12E52">
        <w:rPr>
          <w:rFonts w:hint="cs"/>
          <w:rtl/>
          <w:lang w:val="x-none" w:eastAsia="zh-CN"/>
        </w:rPr>
        <w:t>مم</w:t>
      </w:r>
      <w:r>
        <w:rPr>
          <w:rFonts w:hint="cs"/>
          <w:rtl/>
          <w:lang w:val="x-none" w:eastAsia="zh-CN"/>
        </w:rPr>
        <w:t>ک</w:t>
      </w:r>
      <w:r w:rsidRPr="00F12E52">
        <w:rPr>
          <w:rFonts w:hint="cs"/>
          <w:rtl/>
          <w:lang w:val="x-none" w:eastAsia="zh-CN"/>
        </w:rPr>
        <w:t>ن</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Pr>
          <w:rFonts w:hint="cs"/>
          <w:rtl/>
          <w:lang w:val="x-none" w:eastAsia="zh-CN"/>
        </w:rPr>
        <w:t>ک</w:t>
      </w:r>
      <w:r w:rsidRPr="00F12E52">
        <w:rPr>
          <w:rFonts w:hint="cs"/>
          <w:rtl/>
          <w:lang w:val="x-none" w:eastAsia="zh-CN"/>
        </w:rPr>
        <w:t>سان</w:t>
      </w:r>
      <w:r>
        <w:rPr>
          <w:rFonts w:hint="cs"/>
          <w:rtl/>
          <w:lang w:val="x-none" w:eastAsia="zh-CN"/>
        </w:rPr>
        <w:t>ی</w:t>
      </w:r>
      <w:r w:rsidRPr="00F12E52">
        <w:rPr>
          <w:rtl/>
          <w:lang w:val="x-none" w:eastAsia="zh-CN"/>
        </w:rPr>
        <w:t xml:space="preserve"> </w:t>
      </w:r>
      <w:r w:rsidRPr="00F12E52">
        <w:rPr>
          <w:rFonts w:hint="cs"/>
          <w:rtl/>
          <w:lang w:val="x-none" w:eastAsia="zh-CN"/>
        </w:rPr>
        <w:t>بدون</w:t>
      </w:r>
      <w:r w:rsidRPr="00F12E52">
        <w:rPr>
          <w:rtl/>
          <w:lang w:val="x-none" w:eastAsia="zh-CN"/>
        </w:rPr>
        <w:t xml:space="preserve"> </w:t>
      </w:r>
      <w:r w:rsidRPr="00F12E52">
        <w:rPr>
          <w:rFonts w:hint="cs"/>
          <w:rtl/>
          <w:lang w:val="x-none" w:eastAsia="zh-CN"/>
        </w:rPr>
        <w:t>تحص</w:t>
      </w:r>
      <w:r>
        <w:rPr>
          <w:rFonts w:hint="cs"/>
          <w:rtl/>
          <w:lang w:val="x-none" w:eastAsia="zh-CN"/>
        </w:rPr>
        <w:t>ی</w:t>
      </w:r>
      <w:r w:rsidRPr="00F12E52">
        <w:rPr>
          <w:rFonts w:hint="cs"/>
          <w:rtl/>
          <w:lang w:val="x-none" w:eastAsia="zh-CN"/>
        </w:rPr>
        <w:t>ل</w:t>
      </w:r>
      <w:r w:rsidRPr="00F12E52">
        <w:rPr>
          <w:rtl/>
          <w:lang w:val="x-none" w:eastAsia="zh-CN"/>
        </w:rPr>
        <w:t xml:space="preserve"> </w:t>
      </w:r>
      <w:r w:rsidRPr="00F12E52">
        <w:rPr>
          <w:rFonts w:hint="cs"/>
          <w:rtl/>
          <w:lang w:val="x-none" w:eastAsia="zh-CN"/>
        </w:rPr>
        <w:t>حوزو</w:t>
      </w:r>
      <w:r>
        <w:rPr>
          <w:rFonts w:hint="cs"/>
          <w:rtl/>
          <w:lang w:val="x-none" w:eastAsia="zh-CN"/>
        </w:rPr>
        <w:t>ی</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بدون</w:t>
      </w:r>
      <w:r w:rsidRPr="00F12E52">
        <w:rPr>
          <w:rtl/>
          <w:lang w:val="x-none" w:eastAsia="zh-CN"/>
        </w:rPr>
        <w:t xml:space="preserve"> </w:t>
      </w:r>
      <w:r w:rsidRPr="00F12E52">
        <w:rPr>
          <w:rFonts w:hint="cs"/>
          <w:rtl/>
          <w:lang w:val="x-none" w:eastAsia="zh-CN"/>
        </w:rPr>
        <w:t>صلاح</w:t>
      </w:r>
      <w:r>
        <w:rPr>
          <w:rFonts w:hint="cs"/>
          <w:rtl/>
          <w:lang w:val="x-none" w:eastAsia="zh-CN"/>
        </w:rPr>
        <w:t>ی</w:t>
      </w:r>
      <w:r w:rsidRPr="00F12E52">
        <w:rPr>
          <w:rFonts w:hint="cs"/>
          <w:rtl/>
          <w:lang w:val="x-none" w:eastAsia="zh-CN"/>
        </w:rPr>
        <w:t>ت‌ها</w:t>
      </w:r>
      <w:r>
        <w:rPr>
          <w:rFonts w:hint="cs"/>
          <w:rtl/>
          <w:lang w:val="x-none" w:eastAsia="zh-CN"/>
        </w:rPr>
        <w:t>ی</w:t>
      </w:r>
      <w:r w:rsidRPr="00F12E52">
        <w:rPr>
          <w:rtl/>
          <w:lang w:val="x-none" w:eastAsia="zh-CN"/>
        </w:rPr>
        <w:t xml:space="preserve"> </w:t>
      </w:r>
      <w:r w:rsidRPr="00F12E52">
        <w:rPr>
          <w:rFonts w:hint="cs"/>
          <w:rtl/>
          <w:lang w:val="x-none" w:eastAsia="zh-CN"/>
        </w:rPr>
        <w:t>مورد</w:t>
      </w:r>
      <w:r w:rsidRPr="00F12E52">
        <w:rPr>
          <w:rtl/>
          <w:lang w:val="x-none" w:eastAsia="zh-CN"/>
        </w:rPr>
        <w:t xml:space="preserve"> </w:t>
      </w:r>
      <w:r w:rsidRPr="00F12E52">
        <w:rPr>
          <w:rFonts w:hint="cs"/>
          <w:rtl/>
          <w:lang w:val="x-none" w:eastAsia="zh-CN"/>
        </w:rPr>
        <w:t>ن</w:t>
      </w:r>
      <w:r>
        <w:rPr>
          <w:rFonts w:hint="cs"/>
          <w:rtl/>
          <w:lang w:val="x-none" w:eastAsia="zh-CN"/>
        </w:rPr>
        <w:t>ی</w:t>
      </w:r>
      <w:r w:rsidRPr="00F12E52">
        <w:rPr>
          <w:rFonts w:hint="cs"/>
          <w:rtl/>
          <w:lang w:val="x-none" w:eastAsia="zh-CN"/>
        </w:rPr>
        <w:t>از</w:t>
      </w:r>
      <w:r w:rsidRPr="00F12E52">
        <w:rPr>
          <w:rtl/>
          <w:lang w:val="x-none" w:eastAsia="zh-CN"/>
        </w:rPr>
        <w:t xml:space="preserve"> </w:t>
      </w:r>
      <w:r w:rsidRPr="00F12E52">
        <w:rPr>
          <w:rFonts w:hint="cs"/>
          <w:rtl/>
          <w:lang w:val="x-none" w:eastAsia="zh-CN"/>
        </w:rPr>
        <w:t>لباس</w:t>
      </w:r>
      <w:r w:rsidRPr="00F12E52">
        <w:rPr>
          <w:rtl/>
          <w:lang w:val="x-none" w:eastAsia="zh-CN"/>
        </w:rPr>
        <w:t xml:space="preserve"> </w:t>
      </w:r>
      <w:r w:rsidRPr="00F12E52">
        <w:rPr>
          <w:rFonts w:hint="cs"/>
          <w:rtl/>
          <w:lang w:val="x-none" w:eastAsia="zh-CN"/>
        </w:rPr>
        <w:t>بپوشند</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سوء</w:t>
      </w:r>
      <w:r w:rsidRPr="00F12E52">
        <w:rPr>
          <w:rtl/>
          <w:lang w:val="x-none" w:eastAsia="zh-CN"/>
        </w:rPr>
        <w:t xml:space="preserve"> </w:t>
      </w:r>
      <w:r w:rsidRPr="00F12E52">
        <w:rPr>
          <w:rFonts w:hint="cs"/>
          <w:rtl/>
          <w:lang w:val="x-none" w:eastAsia="zh-CN"/>
        </w:rPr>
        <w:t>استفاده</w:t>
      </w:r>
      <w:r w:rsidRPr="00F12E52">
        <w:rPr>
          <w:rtl/>
          <w:lang w:val="x-none" w:eastAsia="zh-CN"/>
        </w:rPr>
        <w:t xml:space="preserve"> </w:t>
      </w:r>
      <w:r>
        <w:rPr>
          <w:rFonts w:hint="cs"/>
          <w:rtl/>
          <w:lang w:val="x-none" w:eastAsia="zh-CN"/>
        </w:rPr>
        <w:t>ک</w:t>
      </w:r>
      <w:r w:rsidRPr="00F12E52">
        <w:rPr>
          <w:rFonts w:hint="cs"/>
          <w:rtl/>
          <w:lang w:val="x-none" w:eastAsia="zh-CN"/>
        </w:rPr>
        <w:t>نند</w:t>
      </w:r>
      <w:r w:rsidRPr="00F12E52">
        <w:rPr>
          <w:rtl/>
          <w:lang w:val="x-none" w:eastAsia="zh-CN"/>
        </w:rPr>
        <w:t xml:space="preserve">. </w:t>
      </w:r>
      <w:r w:rsidRPr="00F12E52">
        <w:rPr>
          <w:rFonts w:hint="cs"/>
          <w:rtl/>
          <w:lang w:val="x-none" w:eastAsia="zh-CN"/>
        </w:rPr>
        <w:t>ال</w:t>
      </w:r>
      <w:r>
        <w:rPr>
          <w:rFonts w:hint="cs"/>
          <w:rtl/>
          <w:lang w:val="x-none" w:eastAsia="zh-CN"/>
        </w:rPr>
        <w:t>ک</w:t>
      </w:r>
      <w:r w:rsidRPr="00F12E52">
        <w:rPr>
          <w:rFonts w:hint="cs"/>
          <w:rtl/>
          <w:lang w:val="x-none" w:eastAsia="zh-CN"/>
        </w:rPr>
        <w:t>لام</w:t>
      </w:r>
      <w:r w:rsidRPr="00F12E52">
        <w:rPr>
          <w:rtl/>
          <w:lang w:val="x-none" w:eastAsia="zh-CN"/>
        </w:rPr>
        <w:t xml:space="preserve"> </w:t>
      </w:r>
      <w:r w:rsidRPr="00F12E52">
        <w:rPr>
          <w:rFonts w:hint="cs"/>
          <w:rtl/>
          <w:lang w:val="x-none" w:eastAsia="zh-CN"/>
        </w:rPr>
        <w:t>ال</w:t>
      </w:r>
      <w:r>
        <w:rPr>
          <w:rFonts w:hint="cs"/>
          <w:rtl/>
          <w:lang w:val="x-none" w:eastAsia="zh-CN"/>
        </w:rPr>
        <w:t>ک</w:t>
      </w:r>
      <w:r w:rsidRPr="00F12E52">
        <w:rPr>
          <w:rFonts w:hint="cs"/>
          <w:rtl/>
          <w:lang w:val="x-none" w:eastAsia="zh-CN"/>
        </w:rPr>
        <w:t>لام</w:t>
      </w:r>
    </w:p>
    <w:p w:rsidR="00C617CF" w:rsidRPr="00F12E52" w:rsidRDefault="00C617CF" w:rsidP="00C617CF">
      <w:pPr>
        <w:pStyle w:val="FootnoteText"/>
        <w:rPr>
          <w:rtl/>
          <w:lang w:val="x-none" w:eastAsia="zh-CN"/>
        </w:rPr>
      </w:pPr>
      <w:r w:rsidRPr="00F12E52">
        <w:rPr>
          <w:rFonts w:hint="cs"/>
          <w:rtl/>
          <w:lang w:val="x-none" w:eastAsia="zh-CN"/>
        </w:rPr>
        <w:t>اما</w:t>
      </w:r>
      <w:r w:rsidRPr="00F12E52">
        <w:rPr>
          <w:rtl/>
          <w:lang w:val="x-none" w:eastAsia="zh-CN"/>
        </w:rPr>
        <w:t xml:space="preserve"> </w:t>
      </w:r>
      <w:r>
        <w:rPr>
          <w:rFonts w:hint="cs"/>
          <w:rtl/>
          <w:lang w:val="x-none" w:eastAsia="zh-CN"/>
        </w:rPr>
        <w:t>ک</w:t>
      </w:r>
      <w:r w:rsidRPr="00F12E52">
        <w:rPr>
          <w:rFonts w:hint="cs"/>
          <w:rtl/>
          <w:lang w:val="x-none" w:eastAsia="zh-CN"/>
        </w:rPr>
        <w:t>بر</w:t>
      </w:r>
      <w:r>
        <w:rPr>
          <w:rFonts w:hint="cs"/>
          <w:rtl/>
          <w:lang w:val="x-none" w:eastAsia="zh-CN"/>
        </w:rPr>
        <w:t>ی</w:t>
      </w:r>
      <w:r w:rsidRPr="00F12E52">
        <w:rPr>
          <w:rtl/>
          <w:lang w:val="x-none" w:eastAsia="zh-CN"/>
        </w:rPr>
        <w:t>:</w:t>
      </w:r>
      <w:r>
        <w:rPr>
          <w:rFonts w:hint="cs"/>
          <w:rtl/>
          <w:lang w:val="x-none" w:eastAsia="zh-CN"/>
        </w:rPr>
        <w:t xml:space="preserve"> ک</w:t>
      </w:r>
      <w:r w:rsidRPr="00F12E52">
        <w:rPr>
          <w:rFonts w:hint="cs"/>
          <w:rtl/>
          <w:lang w:val="x-none" w:eastAsia="zh-CN"/>
        </w:rPr>
        <w:t>برا</w:t>
      </w:r>
      <w:r>
        <w:rPr>
          <w:rFonts w:hint="cs"/>
          <w:rtl/>
          <w:lang w:val="x-none" w:eastAsia="zh-CN"/>
        </w:rPr>
        <w:t>ی</w:t>
      </w:r>
      <w:r w:rsidRPr="00F12E52">
        <w:rPr>
          <w:rtl/>
          <w:lang w:val="x-none" w:eastAsia="zh-CN"/>
        </w:rPr>
        <w:t xml:space="preserve"> </w:t>
      </w:r>
      <w:r>
        <w:rPr>
          <w:rFonts w:hint="cs"/>
          <w:rtl/>
          <w:lang w:val="x-none" w:eastAsia="zh-CN"/>
        </w:rPr>
        <w:t xml:space="preserve">استدلال شما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بود</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هر</w:t>
      </w:r>
      <w:r>
        <w:rPr>
          <w:rFonts w:hint="cs"/>
          <w:rtl/>
          <w:lang w:val="x-none" w:eastAsia="zh-CN"/>
        </w:rPr>
        <w:t>ک</w:t>
      </w:r>
      <w:r w:rsidRPr="00F12E52">
        <w:rPr>
          <w:rFonts w:hint="cs"/>
          <w:rtl/>
          <w:lang w:val="x-none" w:eastAsia="zh-CN"/>
        </w:rPr>
        <w:t>س</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w:t>
      </w:r>
      <w:r>
        <w:rPr>
          <w:rFonts w:hint="cs"/>
          <w:rtl/>
          <w:lang w:val="x-none" w:eastAsia="zh-CN"/>
        </w:rPr>
        <w:t>ی</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با</w:t>
      </w:r>
      <w:r w:rsidRPr="00F12E52">
        <w:rPr>
          <w:rtl/>
          <w:lang w:val="x-none" w:eastAsia="zh-CN"/>
        </w:rPr>
        <w:t xml:space="preserve"> </w:t>
      </w:r>
      <w:r w:rsidRPr="00F12E52">
        <w:rPr>
          <w:rFonts w:hint="cs"/>
          <w:rtl/>
          <w:lang w:val="x-none" w:eastAsia="zh-CN"/>
        </w:rPr>
        <w:t>نام</w:t>
      </w:r>
      <w:r>
        <w:rPr>
          <w:rFonts w:hint="cs"/>
          <w:rtl/>
          <w:lang w:val="x-none" w:eastAsia="zh-CN"/>
        </w:rPr>
        <w:t>ی</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بار</w:t>
      </w:r>
      <w:r w:rsidRPr="00F12E52">
        <w:rPr>
          <w:rtl/>
          <w:lang w:val="x-none" w:eastAsia="zh-CN"/>
        </w:rPr>
        <w:t xml:space="preserve"> </w:t>
      </w:r>
      <w:r w:rsidRPr="00F12E52">
        <w:rPr>
          <w:rFonts w:hint="cs"/>
          <w:rtl/>
          <w:lang w:val="x-none" w:eastAsia="zh-CN"/>
        </w:rPr>
        <w:t>خودنما</w:t>
      </w:r>
      <w:r>
        <w:rPr>
          <w:rFonts w:hint="cs"/>
          <w:rtl/>
          <w:lang w:val="x-none" w:eastAsia="zh-CN"/>
        </w:rPr>
        <w:t>یی</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ظاهرفر</w:t>
      </w:r>
      <w:r>
        <w:rPr>
          <w:rFonts w:hint="cs"/>
          <w:rtl/>
          <w:lang w:val="x-none" w:eastAsia="zh-CN"/>
        </w:rPr>
        <w:t>ی</w:t>
      </w:r>
      <w:r w:rsidRPr="00F12E52">
        <w:rPr>
          <w:rFonts w:hint="cs"/>
          <w:rtl/>
          <w:lang w:val="x-none" w:eastAsia="zh-CN"/>
        </w:rPr>
        <w:t>ب</w:t>
      </w:r>
      <w:r>
        <w:rPr>
          <w:rFonts w:hint="cs"/>
          <w:rtl/>
          <w:lang w:val="x-none" w:eastAsia="zh-CN"/>
        </w:rPr>
        <w:t>ی</w:t>
      </w:r>
      <w:r w:rsidRPr="00F12E52">
        <w:rPr>
          <w:rtl/>
          <w:lang w:val="x-none" w:eastAsia="zh-CN"/>
        </w:rPr>
        <w:t xml:space="preserve"> </w:t>
      </w:r>
      <w:r w:rsidRPr="00F12E52">
        <w:rPr>
          <w:rFonts w:hint="cs"/>
          <w:rtl/>
          <w:lang w:val="x-none" w:eastAsia="zh-CN"/>
        </w:rPr>
        <w:t>دارد</w:t>
      </w:r>
      <w:r w:rsidRPr="00F12E52">
        <w:rPr>
          <w:rtl/>
          <w:lang w:val="x-none" w:eastAsia="zh-CN"/>
        </w:rPr>
        <w:t xml:space="preserve"> </w:t>
      </w:r>
      <w:r w:rsidRPr="00F12E52">
        <w:rPr>
          <w:rFonts w:hint="cs"/>
          <w:rtl/>
          <w:lang w:val="x-none" w:eastAsia="zh-CN"/>
        </w:rPr>
        <w:t>بخواند</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او</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Pr>
          <w:rFonts w:hint="cs"/>
          <w:rtl/>
          <w:lang w:val="x-none" w:eastAsia="zh-CN"/>
        </w:rPr>
        <w:t>ک</w:t>
      </w:r>
      <w:r w:rsidRPr="00F12E52">
        <w:rPr>
          <w:rFonts w:hint="cs"/>
          <w:rtl/>
          <w:lang w:val="x-none" w:eastAsia="zh-CN"/>
        </w:rPr>
        <w:t>برا</w:t>
      </w:r>
      <w:r w:rsidRPr="00F12E52">
        <w:rPr>
          <w:rtl/>
          <w:lang w:val="x-none" w:eastAsia="zh-CN"/>
        </w:rPr>
        <w:t xml:space="preserve"> </w:t>
      </w:r>
      <w:r>
        <w:rPr>
          <w:rFonts w:hint="cs"/>
          <w:rtl/>
          <w:lang w:val="x-none" w:eastAsia="zh-CN"/>
        </w:rPr>
        <w:t>ک</w:t>
      </w:r>
      <w:r w:rsidRPr="00F12E52">
        <w:rPr>
          <w:rFonts w:hint="cs"/>
          <w:rtl/>
          <w:lang w:val="x-none" w:eastAsia="zh-CN"/>
        </w:rPr>
        <w:t>ل</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ندارد</w:t>
      </w:r>
      <w:r w:rsidRPr="00F12E52">
        <w:rPr>
          <w:rtl/>
          <w:lang w:val="x-none" w:eastAsia="zh-CN"/>
        </w:rPr>
        <w:t xml:space="preserve">. </w:t>
      </w:r>
      <w:r w:rsidRPr="00F12E52">
        <w:rPr>
          <w:rFonts w:hint="cs"/>
          <w:rtl/>
          <w:lang w:val="x-none" w:eastAsia="zh-CN"/>
        </w:rPr>
        <w:t>اگر</w:t>
      </w:r>
      <w:r w:rsidRPr="00F12E52">
        <w:rPr>
          <w:rtl/>
          <w:lang w:val="x-none" w:eastAsia="zh-CN"/>
        </w:rPr>
        <w:t xml:space="preserve"> </w:t>
      </w:r>
      <w:r w:rsidRPr="00F12E52">
        <w:rPr>
          <w:rFonts w:hint="cs"/>
          <w:rtl/>
          <w:lang w:val="x-none" w:eastAsia="zh-CN"/>
        </w:rPr>
        <w:t>فرض</w:t>
      </w:r>
      <w:r w:rsidRPr="00F12E52">
        <w:rPr>
          <w:rtl/>
          <w:lang w:val="x-none" w:eastAsia="zh-CN"/>
        </w:rPr>
        <w:t xml:space="preserve"> </w:t>
      </w:r>
      <w:r>
        <w:rPr>
          <w:rFonts w:hint="cs"/>
          <w:rtl/>
          <w:lang w:val="x-none" w:eastAsia="zh-CN"/>
        </w:rPr>
        <w:t>ک</w:t>
      </w:r>
      <w:r w:rsidRPr="00F12E52">
        <w:rPr>
          <w:rFonts w:hint="cs"/>
          <w:rtl/>
          <w:lang w:val="x-none" w:eastAsia="zh-CN"/>
        </w:rPr>
        <w:t>ن</w:t>
      </w:r>
      <w:r>
        <w:rPr>
          <w:rFonts w:hint="cs"/>
          <w:rtl/>
          <w:lang w:val="x-none" w:eastAsia="zh-CN"/>
        </w:rPr>
        <w:t>ی</w:t>
      </w:r>
      <w:r w:rsidRPr="00F12E52">
        <w:rPr>
          <w:rFonts w:hint="cs"/>
          <w:rtl/>
          <w:lang w:val="x-none" w:eastAsia="zh-CN"/>
        </w:rPr>
        <w:t>م</w:t>
      </w:r>
      <w:r w:rsidRPr="00F12E52">
        <w:rPr>
          <w:rtl/>
          <w:lang w:val="x-none" w:eastAsia="zh-CN"/>
        </w:rPr>
        <w:t xml:space="preserve"> </w:t>
      </w:r>
      <w:r>
        <w:rPr>
          <w:rFonts w:hint="cs"/>
          <w:rtl/>
          <w:lang w:val="x-none" w:eastAsia="zh-CN"/>
        </w:rPr>
        <w:t>ک</w:t>
      </w:r>
      <w:r w:rsidRPr="00F12E52">
        <w:rPr>
          <w:rFonts w:hint="cs"/>
          <w:rtl/>
          <w:lang w:val="x-none" w:eastAsia="zh-CN"/>
        </w:rPr>
        <w:t>س</w:t>
      </w:r>
      <w:r>
        <w:rPr>
          <w:rFonts w:hint="cs"/>
          <w:rtl/>
          <w:lang w:val="x-none" w:eastAsia="zh-CN"/>
        </w:rPr>
        <w:t>ی</w:t>
      </w:r>
      <w:r w:rsidRPr="00F12E52">
        <w:rPr>
          <w:rtl/>
          <w:lang w:val="x-none" w:eastAsia="zh-CN"/>
        </w:rPr>
        <w:t xml:space="preserve"> </w:t>
      </w:r>
      <w:r w:rsidRPr="00F12E52">
        <w:rPr>
          <w:rFonts w:hint="cs"/>
          <w:rtl/>
          <w:lang w:val="x-none" w:eastAsia="zh-CN"/>
        </w:rPr>
        <w:t>همه</w:t>
      </w:r>
      <w:r w:rsidRPr="00F12E52">
        <w:rPr>
          <w:rtl/>
          <w:lang w:val="x-none" w:eastAsia="zh-CN"/>
        </w:rPr>
        <w:t xml:space="preserve"> </w:t>
      </w:r>
      <w:r w:rsidRPr="00F12E52">
        <w:rPr>
          <w:rFonts w:hint="cs"/>
          <w:rtl/>
          <w:lang w:val="x-none" w:eastAsia="zh-CN"/>
        </w:rPr>
        <w:t>امارات</w:t>
      </w:r>
      <w:r w:rsidRPr="00F12E52">
        <w:rPr>
          <w:rtl/>
          <w:lang w:val="x-none" w:eastAsia="zh-CN"/>
        </w:rPr>
        <w:t xml:space="preserve"> </w:t>
      </w:r>
      <w:r w:rsidRPr="00F12E52">
        <w:rPr>
          <w:rFonts w:hint="cs"/>
          <w:rtl/>
          <w:lang w:val="x-none" w:eastAsia="zh-CN"/>
        </w:rPr>
        <w:t>آن</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همراه</w:t>
      </w:r>
      <w:r w:rsidRPr="00F12E52">
        <w:rPr>
          <w:rtl/>
          <w:lang w:val="x-none" w:eastAsia="zh-CN"/>
        </w:rPr>
        <w:t xml:space="preserve"> </w:t>
      </w:r>
      <w:r w:rsidRPr="00F12E52">
        <w:rPr>
          <w:rFonts w:hint="cs"/>
          <w:rtl/>
          <w:lang w:val="x-none" w:eastAsia="zh-CN"/>
        </w:rPr>
        <w:t>خود</w:t>
      </w:r>
      <w:r w:rsidRPr="00F12E52">
        <w:rPr>
          <w:rtl/>
          <w:lang w:val="x-none" w:eastAsia="zh-CN"/>
        </w:rPr>
        <w:t xml:space="preserve"> </w:t>
      </w:r>
      <w:r w:rsidRPr="00F12E52">
        <w:rPr>
          <w:rFonts w:hint="cs"/>
          <w:rtl/>
          <w:lang w:val="x-none" w:eastAsia="zh-CN"/>
        </w:rPr>
        <w:t>دارد</w:t>
      </w:r>
      <w:r w:rsidRPr="00F12E52">
        <w:rPr>
          <w:rtl/>
          <w:lang w:val="x-none" w:eastAsia="zh-CN"/>
        </w:rPr>
        <w:t xml:space="preserve"> </w:t>
      </w:r>
      <w:r>
        <w:rPr>
          <w:rFonts w:hint="cs"/>
          <w:rtl/>
          <w:lang w:val="x-none" w:eastAsia="zh-CN"/>
        </w:rPr>
        <w:t>ی</w:t>
      </w:r>
      <w:r w:rsidRPr="00F12E52">
        <w:rPr>
          <w:rFonts w:hint="cs"/>
          <w:rtl/>
          <w:lang w:val="x-none" w:eastAsia="zh-CN"/>
        </w:rPr>
        <w:t>عن</w:t>
      </w:r>
      <w:r>
        <w:rPr>
          <w:rFonts w:hint="cs"/>
          <w:rtl/>
          <w:lang w:val="x-none" w:eastAsia="zh-CN"/>
        </w:rPr>
        <w:t>ی</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رضا</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داده</w:t>
      </w:r>
      <w:r w:rsidRPr="00F12E52">
        <w:rPr>
          <w:rtl/>
          <w:lang w:val="x-none" w:eastAsia="zh-CN"/>
        </w:rPr>
        <w:t xml:space="preserve"> </w:t>
      </w:r>
      <w:r w:rsidRPr="00F12E52">
        <w:rPr>
          <w:rFonts w:hint="cs"/>
          <w:rtl/>
          <w:lang w:val="x-none" w:eastAsia="zh-CN"/>
        </w:rPr>
        <w:t>است</w:t>
      </w:r>
      <w:r w:rsidRPr="00F12E52">
        <w:rPr>
          <w:rtl/>
          <w:lang w:val="x-none" w:eastAsia="zh-CN"/>
        </w:rPr>
        <w:t>.</w:t>
      </w:r>
      <w:r>
        <w:rPr>
          <w:rFonts w:hint="cs"/>
          <w:rtl/>
          <w:lang w:val="x-none" w:eastAsia="zh-CN"/>
        </w:rPr>
        <w:t xml:space="preserve"> </w:t>
      </w:r>
      <w:r w:rsidRPr="00F12E52">
        <w:rPr>
          <w:rFonts w:hint="cs"/>
          <w:rtl/>
          <w:lang w:val="x-none" w:eastAsia="zh-CN"/>
        </w:rPr>
        <w:t>شما</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لباس</w:t>
      </w:r>
      <w:r w:rsidRPr="00F12E52">
        <w:rPr>
          <w:rtl/>
          <w:lang w:val="x-none" w:eastAsia="zh-CN"/>
        </w:rPr>
        <w:t xml:space="preserve"> </w:t>
      </w:r>
      <w:r w:rsidRPr="00F12E52">
        <w:rPr>
          <w:rFonts w:hint="cs"/>
          <w:rtl/>
          <w:lang w:val="x-none" w:eastAsia="zh-CN"/>
        </w:rPr>
        <w:t>روحان</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دار</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دروس</w:t>
      </w:r>
      <w:r w:rsidRPr="00F12E52">
        <w:rPr>
          <w:rtl/>
          <w:lang w:val="x-none" w:eastAsia="zh-CN"/>
        </w:rPr>
        <w:t xml:space="preserve"> </w:t>
      </w:r>
      <w:r w:rsidRPr="00F12E52">
        <w:rPr>
          <w:rFonts w:hint="cs"/>
          <w:rtl/>
          <w:lang w:val="x-none" w:eastAsia="zh-CN"/>
        </w:rPr>
        <w:t>حوزه</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هم</w:t>
      </w:r>
      <w:r w:rsidRPr="00F12E52">
        <w:rPr>
          <w:rtl/>
          <w:lang w:val="x-none" w:eastAsia="zh-CN"/>
        </w:rPr>
        <w:t xml:space="preserve"> </w:t>
      </w:r>
      <w:r w:rsidRPr="00F12E52">
        <w:rPr>
          <w:rFonts w:hint="cs"/>
          <w:rtl/>
          <w:lang w:val="x-none" w:eastAsia="zh-CN"/>
        </w:rPr>
        <w:t>خوانده</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آزمون</w:t>
      </w:r>
      <w:r w:rsidRPr="00F12E52">
        <w:rPr>
          <w:rtl/>
          <w:lang w:val="x-none" w:eastAsia="zh-CN"/>
        </w:rPr>
        <w:t xml:space="preserve"> </w:t>
      </w:r>
      <w:r w:rsidRPr="00F12E52">
        <w:rPr>
          <w:rFonts w:hint="cs"/>
          <w:rtl/>
          <w:lang w:val="x-none" w:eastAsia="zh-CN"/>
        </w:rPr>
        <w:t>داده</w:t>
      </w:r>
      <w:r>
        <w:rPr>
          <w:rFonts w:hint="cs"/>
          <w:rtl/>
          <w:lang w:val="x-none" w:eastAsia="zh-CN"/>
        </w:rPr>
        <w:t>‌</w:t>
      </w:r>
      <w:r w:rsidRPr="00F12E52">
        <w:rPr>
          <w:rFonts w:hint="cs"/>
          <w:rtl/>
          <w:lang w:val="x-none" w:eastAsia="zh-CN"/>
        </w:rPr>
        <w:t>ا</w:t>
      </w:r>
      <w:r>
        <w:rPr>
          <w:rFonts w:hint="cs"/>
          <w:rtl/>
          <w:lang w:val="x-none" w:eastAsia="zh-CN"/>
        </w:rPr>
        <w:t>ی</w:t>
      </w:r>
      <w:r w:rsidRPr="00F12E52">
        <w:rPr>
          <w:rFonts w:hint="cs"/>
          <w:rtl/>
          <w:lang w:val="x-none" w:eastAsia="zh-CN"/>
        </w:rPr>
        <w:t>د</w:t>
      </w:r>
      <w:r>
        <w:rPr>
          <w:rtl/>
          <w:lang w:val="x-none" w:eastAsia="zh-CN"/>
        </w:rPr>
        <w:t xml:space="preserve">؛ بنابراین </w:t>
      </w:r>
      <w:r w:rsidRPr="00F12E52">
        <w:rPr>
          <w:rFonts w:hint="cs"/>
          <w:rtl/>
          <w:lang w:val="x-none" w:eastAsia="zh-CN"/>
        </w:rPr>
        <w:t>خود</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خودتان</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Pr>
          <w:rFonts w:hint="cs"/>
          <w:rtl/>
          <w:lang w:val="x-none" w:eastAsia="zh-CN"/>
        </w:rPr>
        <w:t>حجت‌</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معرف</w:t>
      </w:r>
      <w:r>
        <w:rPr>
          <w:rFonts w:hint="cs"/>
          <w:rtl/>
          <w:lang w:val="x-none" w:eastAsia="zh-CN"/>
        </w:rPr>
        <w:t>ی</w:t>
      </w:r>
      <w:r>
        <w:rPr>
          <w:rtl/>
          <w:lang w:val="x-none" w:eastAsia="zh-CN"/>
        </w:rPr>
        <w:t xml:space="preserve"> می‌</w:t>
      </w:r>
      <w:r>
        <w:rPr>
          <w:rFonts w:hint="cs"/>
          <w:rtl/>
          <w:lang w:val="x-none" w:eastAsia="zh-CN"/>
        </w:rPr>
        <w:t>ک</w:t>
      </w:r>
      <w:r w:rsidRPr="00F12E52">
        <w:rPr>
          <w:rFonts w:hint="cs"/>
          <w:rtl/>
          <w:lang w:val="x-none" w:eastAsia="zh-CN"/>
        </w:rPr>
        <w:t>ن</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اگر</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Pr>
          <w:rFonts w:hint="cs"/>
          <w:rtl/>
          <w:lang w:val="x-none" w:eastAsia="zh-CN"/>
        </w:rPr>
        <w:t>ک</w:t>
      </w:r>
      <w:r w:rsidRPr="00F12E52">
        <w:rPr>
          <w:rFonts w:hint="cs"/>
          <w:rtl/>
          <w:lang w:val="x-none" w:eastAsia="zh-CN"/>
        </w:rPr>
        <w:t>برا</w:t>
      </w:r>
      <w:r w:rsidRPr="00F12E52">
        <w:rPr>
          <w:rtl/>
          <w:lang w:val="x-none" w:eastAsia="zh-CN"/>
        </w:rPr>
        <w:t xml:space="preserve"> </w:t>
      </w:r>
      <w:r w:rsidRPr="00F12E52">
        <w:rPr>
          <w:rFonts w:hint="cs"/>
          <w:rtl/>
          <w:lang w:val="x-none" w:eastAsia="zh-CN"/>
        </w:rPr>
        <w:t>درست</w:t>
      </w:r>
      <w:r w:rsidRPr="00F12E52">
        <w:rPr>
          <w:rtl/>
          <w:lang w:val="x-none" w:eastAsia="zh-CN"/>
        </w:rPr>
        <w:t xml:space="preserve"> </w:t>
      </w:r>
      <w:r w:rsidRPr="00F12E52">
        <w:rPr>
          <w:rFonts w:hint="cs"/>
          <w:rtl/>
          <w:lang w:val="x-none" w:eastAsia="zh-CN"/>
        </w:rPr>
        <w:t>باشد</w:t>
      </w:r>
      <w:r w:rsidRPr="00F12E52">
        <w:rPr>
          <w:rtl/>
          <w:lang w:val="x-none" w:eastAsia="zh-CN"/>
        </w:rPr>
        <w:t xml:space="preserve"> </w:t>
      </w:r>
      <w:r w:rsidRPr="00F12E52">
        <w:rPr>
          <w:rFonts w:hint="cs"/>
          <w:rtl/>
          <w:lang w:val="x-none" w:eastAsia="zh-CN"/>
        </w:rPr>
        <w:t>نت</w:t>
      </w:r>
      <w:r>
        <w:rPr>
          <w:rFonts w:hint="cs"/>
          <w:rtl/>
          <w:lang w:val="x-none" w:eastAsia="zh-CN"/>
        </w:rPr>
        <w:t>ی</w:t>
      </w:r>
      <w:r w:rsidRPr="00F12E52">
        <w:rPr>
          <w:rFonts w:hint="cs"/>
          <w:rtl/>
          <w:lang w:val="x-none" w:eastAsia="zh-CN"/>
        </w:rPr>
        <w:t>جه</w:t>
      </w:r>
      <w:r>
        <w:rPr>
          <w:rFonts w:hint="cs"/>
          <w:rtl/>
          <w:lang w:val="x-none" w:eastAsia="zh-CN"/>
        </w:rPr>
        <w:t>‌</w:t>
      </w:r>
      <w:r w:rsidRPr="00F12E52">
        <w:rPr>
          <w:rFonts w:hint="cs"/>
          <w:rtl/>
          <w:lang w:val="x-none" w:eastAsia="zh-CN"/>
        </w:rPr>
        <w:t>اش</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قبل</w:t>
      </w:r>
      <w:r w:rsidRPr="00F12E52">
        <w:rPr>
          <w:rtl/>
          <w:lang w:val="x-none" w:eastAsia="zh-CN"/>
        </w:rPr>
        <w:t xml:space="preserve"> </w:t>
      </w:r>
      <w:r w:rsidRPr="00F12E52">
        <w:rPr>
          <w:rFonts w:hint="cs"/>
          <w:rtl/>
          <w:lang w:val="x-none" w:eastAsia="zh-CN"/>
        </w:rPr>
        <w:t>از</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من</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نم</w:t>
      </w:r>
      <w:r w:rsidRPr="00F12E52">
        <w:rPr>
          <w:rtl/>
          <w:lang w:val="x-none" w:eastAsia="zh-CN"/>
        </w:rPr>
        <w:t xml:space="preserve"> </w:t>
      </w:r>
      <w:r w:rsidRPr="00F12E52">
        <w:rPr>
          <w:rFonts w:hint="cs"/>
          <w:rtl/>
          <w:lang w:val="x-none" w:eastAsia="zh-CN"/>
        </w:rPr>
        <w:t>خودتان</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خود</w:t>
      </w:r>
      <w:r>
        <w:rPr>
          <w:rFonts w:hint="cs"/>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چون</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اعل</w:t>
      </w:r>
      <w:r>
        <w:rPr>
          <w:rFonts w:hint="cs"/>
          <w:rtl/>
          <w:lang w:val="x-none" w:eastAsia="zh-CN"/>
        </w:rPr>
        <w:t>ی</w:t>
      </w:r>
      <w:r w:rsidRPr="00F12E52">
        <w:rPr>
          <w:rtl/>
          <w:lang w:val="x-none" w:eastAsia="zh-CN"/>
        </w:rPr>
        <w:t xml:space="preserve"> </w:t>
      </w:r>
      <w:r w:rsidRPr="00F12E52">
        <w:rPr>
          <w:rFonts w:hint="cs"/>
          <w:rtl/>
          <w:lang w:val="x-none" w:eastAsia="zh-CN"/>
        </w:rPr>
        <w:t>صوت</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ابلغ</w:t>
      </w:r>
      <w:r w:rsidRPr="00F12E52">
        <w:rPr>
          <w:rtl/>
          <w:lang w:val="x-none" w:eastAsia="zh-CN"/>
        </w:rPr>
        <w:t xml:space="preserve"> </w:t>
      </w:r>
      <w:r w:rsidRPr="00F12E52">
        <w:rPr>
          <w:rFonts w:hint="cs"/>
          <w:rtl/>
          <w:lang w:val="x-none" w:eastAsia="zh-CN"/>
        </w:rPr>
        <w:t>ب</w:t>
      </w:r>
      <w:r>
        <w:rPr>
          <w:rFonts w:hint="cs"/>
          <w:rtl/>
          <w:lang w:val="x-none" w:eastAsia="zh-CN"/>
        </w:rPr>
        <w:t>ی</w:t>
      </w:r>
      <w:r w:rsidRPr="00F12E52">
        <w:rPr>
          <w:rFonts w:hint="cs"/>
          <w:rtl/>
          <w:lang w:val="x-none" w:eastAsia="zh-CN"/>
        </w:rPr>
        <w:t>ان</w:t>
      </w:r>
      <w:r w:rsidRPr="00F12E52">
        <w:rPr>
          <w:rtl/>
          <w:lang w:val="x-none" w:eastAsia="zh-CN"/>
        </w:rPr>
        <w:t xml:space="preserve"> </w:t>
      </w:r>
      <w:r w:rsidRPr="00F12E52">
        <w:rPr>
          <w:rFonts w:hint="cs"/>
          <w:rtl/>
          <w:lang w:val="x-none" w:eastAsia="zh-CN"/>
        </w:rPr>
        <w:t>خود</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معرف</w:t>
      </w:r>
      <w:r>
        <w:rPr>
          <w:rFonts w:hint="cs"/>
          <w:rtl/>
          <w:lang w:val="x-none" w:eastAsia="zh-CN"/>
        </w:rPr>
        <w:t>ی</w:t>
      </w:r>
      <w:r w:rsidRPr="00F12E52">
        <w:rPr>
          <w:rtl/>
          <w:lang w:val="x-none" w:eastAsia="zh-CN"/>
        </w:rPr>
        <w:t xml:space="preserve"> </w:t>
      </w:r>
      <w:r w:rsidRPr="00F12E52">
        <w:rPr>
          <w:rFonts w:hint="cs"/>
          <w:rtl/>
          <w:lang w:val="x-none" w:eastAsia="zh-CN"/>
        </w:rPr>
        <w:t>م</w:t>
      </w:r>
      <w:r>
        <w:rPr>
          <w:rFonts w:hint="cs"/>
          <w:rtl/>
          <w:lang w:val="x-none" w:eastAsia="zh-CN"/>
        </w:rPr>
        <w:t>ی</w:t>
      </w:r>
      <w:r w:rsidRPr="00F12E52">
        <w:rPr>
          <w:rFonts w:hint="cs"/>
          <w:rtl/>
          <w:lang w:val="x-none" w:eastAsia="zh-CN"/>
        </w:rPr>
        <w:t>‌</w:t>
      </w:r>
      <w:r>
        <w:rPr>
          <w:rFonts w:hint="cs"/>
          <w:rtl/>
          <w:lang w:val="x-none" w:eastAsia="zh-CN"/>
        </w:rPr>
        <w:t>ک</w:t>
      </w:r>
      <w:r w:rsidRPr="00F12E52">
        <w:rPr>
          <w:rFonts w:hint="cs"/>
          <w:rtl/>
          <w:lang w:val="x-none" w:eastAsia="zh-CN"/>
        </w:rPr>
        <w:t>ن</w:t>
      </w:r>
      <w:r>
        <w:rPr>
          <w:rFonts w:hint="cs"/>
          <w:rtl/>
          <w:lang w:val="x-none" w:eastAsia="zh-CN"/>
        </w:rPr>
        <w:t>ی</w:t>
      </w:r>
      <w:r w:rsidRPr="00F12E52">
        <w:rPr>
          <w:rFonts w:hint="cs"/>
          <w:rtl/>
          <w:lang w:val="x-none" w:eastAsia="zh-CN"/>
        </w:rPr>
        <w:t>د</w:t>
      </w:r>
      <w:r w:rsidRPr="00F12E52">
        <w:rPr>
          <w:rtl/>
          <w:lang w:val="x-none" w:eastAsia="zh-CN"/>
        </w:rPr>
        <w:t>.</w:t>
      </w:r>
      <w:r>
        <w:rPr>
          <w:rFonts w:hint="cs"/>
          <w:rtl/>
          <w:lang w:val="x-none" w:eastAsia="zh-CN"/>
        </w:rPr>
        <w:t xml:space="preserve"> من هم قول می‌دهم </w:t>
      </w:r>
      <w:r w:rsidRPr="00F12E52">
        <w:rPr>
          <w:rFonts w:hint="cs"/>
          <w:rtl/>
          <w:lang w:val="x-none" w:eastAsia="zh-CN"/>
        </w:rPr>
        <w:t>اگر</w:t>
      </w:r>
      <w:r w:rsidRPr="00F12E52">
        <w:rPr>
          <w:rtl/>
          <w:lang w:val="x-none" w:eastAsia="zh-CN"/>
        </w:rPr>
        <w:t xml:space="preserve"> </w:t>
      </w:r>
      <w:r w:rsidRPr="00F12E52">
        <w:rPr>
          <w:rFonts w:hint="cs"/>
          <w:rtl/>
          <w:lang w:val="x-none" w:eastAsia="zh-CN"/>
        </w:rPr>
        <w:t>لباس</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درآورد</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خطابتان</w:t>
      </w:r>
      <w:r w:rsidRPr="00F12E52">
        <w:rPr>
          <w:rtl/>
          <w:lang w:val="x-none" w:eastAsia="zh-CN"/>
        </w:rPr>
        <w:t xml:space="preserve"> </w:t>
      </w:r>
      <w:r w:rsidRPr="00F12E52">
        <w:rPr>
          <w:rFonts w:hint="cs"/>
          <w:rtl/>
          <w:lang w:val="x-none" w:eastAsia="zh-CN"/>
        </w:rPr>
        <w:t>ن</w:t>
      </w:r>
      <w:r>
        <w:rPr>
          <w:rFonts w:hint="cs"/>
          <w:rtl/>
          <w:lang w:val="x-none" w:eastAsia="zh-CN"/>
        </w:rPr>
        <w:t>ک</w:t>
      </w:r>
      <w:r w:rsidRPr="00F12E52">
        <w:rPr>
          <w:rFonts w:hint="cs"/>
          <w:rtl/>
          <w:lang w:val="x-none" w:eastAsia="zh-CN"/>
        </w:rPr>
        <w:t>نم</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استدلال</w:t>
      </w:r>
      <w:r w:rsidRPr="00F12E52">
        <w:rPr>
          <w:rtl/>
          <w:lang w:val="x-none" w:eastAsia="zh-CN"/>
        </w:rPr>
        <w:t xml:space="preserve"> </w:t>
      </w:r>
      <w:r w:rsidRPr="00F12E52">
        <w:rPr>
          <w:rFonts w:hint="cs"/>
          <w:rtl/>
          <w:lang w:val="x-none" w:eastAsia="zh-CN"/>
        </w:rPr>
        <w:t>چهارم</w:t>
      </w:r>
      <w:r>
        <w:rPr>
          <w:rFonts w:hint="cs"/>
          <w:rtl/>
          <w:lang w:val="x-none" w:eastAsia="zh-CN"/>
        </w:rPr>
        <w:t xml:space="preserve">: </w:t>
      </w:r>
      <w:r w:rsidRPr="00F12E52">
        <w:rPr>
          <w:rFonts w:hint="cs"/>
          <w:rtl/>
          <w:lang w:val="x-none" w:eastAsia="zh-CN"/>
        </w:rPr>
        <w:t>عنوان</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قابل</w:t>
      </w:r>
      <w:r w:rsidRPr="00F12E52">
        <w:rPr>
          <w:rtl/>
          <w:lang w:val="x-none" w:eastAsia="zh-CN"/>
        </w:rPr>
        <w:t xml:space="preserve"> </w:t>
      </w:r>
      <w:r w:rsidRPr="00F12E52">
        <w:rPr>
          <w:rFonts w:hint="cs"/>
          <w:rtl/>
          <w:lang w:val="x-none" w:eastAsia="zh-CN"/>
        </w:rPr>
        <w:t>اثبات</w:t>
      </w:r>
      <w:r w:rsidRPr="00F12E52">
        <w:rPr>
          <w:rtl/>
          <w:lang w:val="x-none" w:eastAsia="zh-CN"/>
        </w:rPr>
        <w:t xml:space="preserve"> </w:t>
      </w:r>
      <w:r w:rsidRPr="00F12E52">
        <w:rPr>
          <w:rFonts w:hint="cs"/>
          <w:rtl/>
          <w:lang w:val="x-none" w:eastAsia="zh-CN"/>
        </w:rPr>
        <w:t>ن</w:t>
      </w:r>
      <w:r>
        <w:rPr>
          <w:rFonts w:hint="cs"/>
          <w:rtl/>
          <w:lang w:val="x-none" w:eastAsia="zh-CN"/>
        </w:rPr>
        <w:t>ی</w:t>
      </w:r>
      <w:r w:rsidRPr="00F12E52">
        <w:rPr>
          <w:rFonts w:hint="cs"/>
          <w:rtl/>
          <w:lang w:val="x-none" w:eastAsia="zh-CN"/>
        </w:rPr>
        <w:t>ست</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موهوم</w:t>
      </w:r>
      <w:r w:rsidRPr="00F12E52">
        <w:rPr>
          <w:rtl/>
          <w:lang w:val="x-none" w:eastAsia="zh-CN"/>
        </w:rPr>
        <w:t xml:space="preserve"> </w:t>
      </w:r>
      <w:r w:rsidRPr="00F12E52">
        <w:rPr>
          <w:rFonts w:hint="cs"/>
          <w:rtl/>
          <w:lang w:val="x-none" w:eastAsia="zh-CN"/>
        </w:rPr>
        <w:t>است</w:t>
      </w:r>
      <w:r w:rsidRPr="00F12E52">
        <w:rPr>
          <w:rtl/>
          <w:lang w:val="x-none" w:eastAsia="zh-CN"/>
        </w:rPr>
        <w:t>.</w:t>
      </w:r>
      <w:r>
        <w:rPr>
          <w:rFonts w:hint="cs"/>
          <w:rtl/>
          <w:lang w:val="x-none" w:eastAsia="zh-CN"/>
        </w:rPr>
        <w:t xml:space="preserve"> </w:t>
      </w:r>
      <w:r w:rsidRPr="00F12E52">
        <w:rPr>
          <w:rFonts w:hint="cs"/>
          <w:rtl/>
          <w:lang w:val="x-none" w:eastAsia="zh-CN"/>
        </w:rPr>
        <w:t>هر</w:t>
      </w:r>
      <w:r>
        <w:rPr>
          <w:rFonts w:hint="cs"/>
          <w:rtl/>
          <w:lang w:val="x-none" w:eastAsia="zh-CN"/>
        </w:rPr>
        <w:t>ک</w:t>
      </w:r>
      <w:r w:rsidRPr="00F12E52">
        <w:rPr>
          <w:rFonts w:hint="cs"/>
          <w:rtl/>
          <w:lang w:val="x-none" w:eastAsia="zh-CN"/>
        </w:rPr>
        <w:t>س</w:t>
      </w:r>
      <w:r w:rsidRPr="00F12E52">
        <w:rPr>
          <w:rtl/>
          <w:lang w:val="x-none" w:eastAsia="zh-CN"/>
        </w:rPr>
        <w:t xml:space="preserve"> </w:t>
      </w:r>
      <w:r w:rsidRPr="00F12E52">
        <w:rPr>
          <w:rFonts w:hint="cs"/>
          <w:rtl/>
          <w:lang w:val="x-none" w:eastAsia="zh-CN"/>
        </w:rPr>
        <w:t>د</w:t>
      </w:r>
      <w:r>
        <w:rPr>
          <w:rFonts w:hint="cs"/>
          <w:rtl/>
          <w:lang w:val="x-none" w:eastAsia="zh-CN"/>
        </w:rPr>
        <w:t>ی</w:t>
      </w:r>
      <w:r w:rsidRPr="00F12E52">
        <w:rPr>
          <w:rFonts w:hint="cs"/>
          <w:rtl/>
          <w:lang w:val="x-none" w:eastAsia="zh-CN"/>
        </w:rPr>
        <w:t>گر</w:t>
      </w:r>
      <w:r>
        <w:rPr>
          <w:rFonts w:hint="cs"/>
          <w:rtl/>
          <w:lang w:val="x-none" w:eastAsia="zh-CN"/>
        </w:rPr>
        <w:t>ی</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نام</w:t>
      </w:r>
      <w:r>
        <w:rPr>
          <w:rFonts w:hint="cs"/>
          <w:rtl/>
          <w:lang w:val="x-none" w:eastAsia="zh-CN"/>
        </w:rPr>
        <w:t>ی</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قابل</w:t>
      </w:r>
      <w:r w:rsidRPr="00F12E52">
        <w:rPr>
          <w:rtl/>
          <w:lang w:val="x-none" w:eastAsia="zh-CN"/>
        </w:rPr>
        <w:t xml:space="preserve"> </w:t>
      </w:r>
      <w:r w:rsidRPr="00F12E52">
        <w:rPr>
          <w:rFonts w:hint="cs"/>
          <w:rtl/>
          <w:lang w:val="x-none" w:eastAsia="zh-CN"/>
        </w:rPr>
        <w:t>اثبات</w:t>
      </w:r>
      <w:r w:rsidRPr="00F12E52">
        <w:rPr>
          <w:rtl/>
          <w:lang w:val="x-none" w:eastAsia="zh-CN"/>
        </w:rPr>
        <w:t xml:space="preserve"> </w:t>
      </w:r>
      <w:r w:rsidRPr="00F12E52">
        <w:rPr>
          <w:rFonts w:hint="cs"/>
          <w:rtl/>
          <w:lang w:val="x-none" w:eastAsia="zh-CN"/>
        </w:rPr>
        <w:t>ن</w:t>
      </w:r>
      <w:r>
        <w:rPr>
          <w:rFonts w:hint="cs"/>
          <w:rtl/>
          <w:lang w:val="x-none" w:eastAsia="zh-CN"/>
        </w:rPr>
        <w:t>ی</w:t>
      </w:r>
      <w:r w:rsidRPr="00F12E52">
        <w:rPr>
          <w:rFonts w:hint="cs"/>
          <w:rtl/>
          <w:lang w:val="x-none" w:eastAsia="zh-CN"/>
        </w:rPr>
        <w:t>ست</w:t>
      </w:r>
      <w:r w:rsidRPr="00F12E52">
        <w:rPr>
          <w:rtl/>
          <w:lang w:val="x-none" w:eastAsia="zh-CN"/>
        </w:rPr>
        <w:t xml:space="preserve"> </w:t>
      </w:r>
      <w:r w:rsidRPr="00F12E52">
        <w:rPr>
          <w:rFonts w:hint="cs"/>
          <w:rtl/>
          <w:lang w:val="x-none" w:eastAsia="zh-CN"/>
        </w:rPr>
        <w:t>بخواند</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او</w:t>
      </w:r>
      <w:r w:rsidRPr="00F12E52">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sidRPr="00F12E52">
        <w:rPr>
          <w:rFonts w:hint="cs"/>
          <w:rtl/>
          <w:lang w:val="x-none" w:eastAsia="zh-CN"/>
        </w:rPr>
        <w:t>پس</w:t>
      </w:r>
      <w:r w:rsidRPr="00F12E52">
        <w:rPr>
          <w:rtl/>
          <w:lang w:val="x-none" w:eastAsia="zh-CN"/>
        </w:rPr>
        <w:t xml:space="preserve"> </w:t>
      </w:r>
      <w:r w:rsidRPr="00F12E52">
        <w:rPr>
          <w:rFonts w:hint="cs"/>
          <w:rtl/>
          <w:lang w:val="x-none" w:eastAsia="zh-CN"/>
        </w:rPr>
        <w:t>من</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شما</w:t>
      </w:r>
      <w:r>
        <w:rPr>
          <w:rtl/>
          <w:lang w:val="x-none" w:eastAsia="zh-CN"/>
        </w:rPr>
        <w:t xml:space="preserve"> </w:t>
      </w:r>
      <w:r w:rsidRPr="00F12E52">
        <w:rPr>
          <w:rFonts w:hint="cs"/>
          <w:rtl/>
          <w:lang w:val="x-none" w:eastAsia="zh-CN"/>
        </w:rPr>
        <w:t>اهانت</w:t>
      </w:r>
      <w:r w:rsidRPr="00F12E52">
        <w:rPr>
          <w:rtl/>
          <w:lang w:val="x-none" w:eastAsia="zh-CN"/>
        </w:rPr>
        <w:t xml:space="preserve"> </w:t>
      </w:r>
      <w:r>
        <w:rPr>
          <w:rFonts w:hint="cs"/>
          <w:rtl/>
          <w:lang w:val="x-none" w:eastAsia="zh-CN"/>
        </w:rPr>
        <w:t>ک</w:t>
      </w:r>
      <w:r w:rsidRPr="00F12E52">
        <w:rPr>
          <w:rFonts w:hint="cs"/>
          <w:rtl/>
          <w:lang w:val="x-none" w:eastAsia="zh-CN"/>
        </w:rPr>
        <w:t>رده</w:t>
      </w:r>
      <w:r>
        <w:rPr>
          <w:rFonts w:hint="cs"/>
          <w:rtl/>
          <w:lang w:val="x-none" w:eastAsia="zh-CN"/>
        </w:rPr>
        <w:t>‌</w:t>
      </w:r>
      <w:r w:rsidRPr="00F12E52">
        <w:rPr>
          <w:rFonts w:hint="cs"/>
          <w:rtl/>
          <w:lang w:val="x-none" w:eastAsia="zh-CN"/>
        </w:rPr>
        <w:t>ام</w:t>
      </w:r>
      <w:r w:rsidRPr="00F12E52">
        <w:rPr>
          <w:rtl/>
          <w:lang w:val="x-none" w:eastAsia="zh-CN"/>
        </w:rPr>
        <w:t>.</w:t>
      </w:r>
    </w:p>
    <w:p w:rsidR="00C617CF" w:rsidRPr="00F12E52" w:rsidRDefault="00C617CF" w:rsidP="00C617CF">
      <w:pPr>
        <w:pStyle w:val="FootnoteText"/>
        <w:rPr>
          <w:rtl/>
          <w:lang w:val="x-none" w:eastAsia="zh-CN"/>
        </w:rPr>
      </w:pP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استدلال</w:t>
      </w:r>
      <w:r w:rsidRPr="00F12E52">
        <w:rPr>
          <w:rtl/>
          <w:lang w:val="x-none" w:eastAsia="zh-CN"/>
        </w:rPr>
        <w:t xml:space="preserve"> </w:t>
      </w:r>
      <w:r>
        <w:rPr>
          <w:rFonts w:hint="cs"/>
          <w:rtl/>
          <w:lang w:val="x-none" w:eastAsia="zh-CN"/>
        </w:rPr>
        <w:t xml:space="preserve">هم </w:t>
      </w:r>
      <w:r w:rsidRPr="00F12E52">
        <w:rPr>
          <w:rFonts w:hint="cs"/>
          <w:rtl/>
          <w:lang w:val="x-none" w:eastAsia="zh-CN"/>
        </w:rPr>
        <w:t>صغرا</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Pr>
          <w:rFonts w:hint="cs"/>
          <w:rtl/>
          <w:lang w:val="x-none" w:eastAsia="zh-CN"/>
        </w:rPr>
        <w:t>ک</w:t>
      </w:r>
      <w:r w:rsidRPr="00F12E52">
        <w:rPr>
          <w:rFonts w:hint="cs"/>
          <w:rtl/>
          <w:lang w:val="x-none" w:eastAsia="zh-CN"/>
        </w:rPr>
        <w:t>برا</w:t>
      </w:r>
      <w:r>
        <w:rPr>
          <w:rFonts w:hint="cs"/>
          <w:rtl/>
          <w:lang w:val="x-none" w:eastAsia="zh-CN"/>
        </w:rPr>
        <w:t>ی</w:t>
      </w:r>
      <w:r w:rsidRPr="00F12E52">
        <w:rPr>
          <w:rFonts w:hint="cs"/>
          <w:rtl/>
          <w:lang w:val="x-none" w:eastAsia="zh-CN"/>
        </w:rPr>
        <w:t>ش</w:t>
      </w:r>
      <w:r w:rsidRPr="00F12E52">
        <w:rPr>
          <w:rtl/>
          <w:lang w:val="x-none" w:eastAsia="zh-CN"/>
        </w:rPr>
        <w:t xml:space="preserve"> </w:t>
      </w:r>
      <w:r w:rsidRPr="00F12E52">
        <w:rPr>
          <w:rFonts w:hint="cs"/>
          <w:rtl/>
          <w:lang w:val="x-none" w:eastAsia="zh-CN"/>
        </w:rPr>
        <w:t>مخدوش</w:t>
      </w:r>
      <w:r w:rsidRPr="00F12E52">
        <w:rPr>
          <w:rtl/>
          <w:lang w:val="x-none" w:eastAsia="zh-CN"/>
        </w:rPr>
        <w:t xml:space="preserve"> </w:t>
      </w:r>
      <w:r w:rsidRPr="00F12E52">
        <w:rPr>
          <w:rFonts w:hint="cs"/>
          <w:rtl/>
          <w:lang w:val="x-none" w:eastAsia="zh-CN"/>
        </w:rPr>
        <w:t>است</w:t>
      </w:r>
      <w:r>
        <w:rPr>
          <w:rtl/>
          <w:lang w:val="x-none" w:eastAsia="zh-CN"/>
        </w:rPr>
        <w:t xml:space="preserve">؛ اما </w:t>
      </w:r>
      <w:r w:rsidRPr="00F12E52">
        <w:rPr>
          <w:rFonts w:hint="cs"/>
          <w:rtl/>
          <w:lang w:val="x-none" w:eastAsia="zh-CN"/>
        </w:rPr>
        <w:t>صغرا</w:t>
      </w:r>
      <w:r w:rsidRPr="00F12E52">
        <w:rPr>
          <w:rtl/>
          <w:lang w:val="x-none" w:eastAsia="zh-CN"/>
        </w:rPr>
        <w:t>:</w:t>
      </w:r>
      <w:r>
        <w:rPr>
          <w:rFonts w:hint="cs"/>
          <w:rtl/>
          <w:lang w:val="x-none" w:eastAsia="zh-CN"/>
        </w:rPr>
        <w:t xml:space="preserve"> </w:t>
      </w:r>
      <w:r w:rsidRPr="00F12E52">
        <w:rPr>
          <w:rFonts w:hint="cs"/>
          <w:rtl/>
          <w:lang w:val="x-none" w:eastAsia="zh-CN"/>
        </w:rPr>
        <w:t>عنوان</w:t>
      </w:r>
      <w:r w:rsidRPr="00F12E52">
        <w:rPr>
          <w:rtl/>
          <w:lang w:val="x-none" w:eastAsia="zh-CN"/>
        </w:rPr>
        <w:t xml:space="preserve"> </w:t>
      </w:r>
      <w:r w:rsidRPr="00F12E52">
        <w:rPr>
          <w:rFonts w:hint="cs"/>
          <w:rtl/>
          <w:lang w:val="x-none" w:eastAsia="zh-CN"/>
        </w:rPr>
        <w:t>حجت</w:t>
      </w:r>
      <w:r>
        <w:rPr>
          <w:rFonts w:hint="cs"/>
          <w:rtl/>
          <w:lang w:val="x-none" w:eastAsia="zh-CN"/>
        </w:rPr>
        <w:t>‌</w:t>
      </w:r>
      <w:r w:rsidRPr="00F12E52">
        <w:rPr>
          <w:rFonts w:hint="cs"/>
          <w:rtl/>
          <w:lang w:val="x-none" w:eastAsia="zh-CN"/>
        </w:rPr>
        <w:t>الاسلام</w:t>
      </w:r>
      <w:r w:rsidRPr="00F12E52">
        <w:rPr>
          <w:rtl/>
          <w:lang w:val="x-none" w:eastAsia="zh-CN"/>
        </w:rPr>
        <w:t xml:space="preserve"> </w:t>
      </w:r>
      <w:r w:rsidRPr="00F12E52">
        <w:rPr>
          <w:rFonts w:hint="cs"/>
          <w:rtl/>
          <w:lang w:val="x-none" w:eastAsia="zh-CN"/>
        </w:rPr>
        <w:t>قابل</w:t>
      </w:r>
      <w:r w:rsidRPr="00F12E52">
        <w:rPr>
          <w:rtl/>
          <w:lang w:val="x-none" w:eastAsia="zh-CN"/>
        </w:rPr>
        <w:t xml:space="preserve"> </w:t>
      </w:r>
      <w:r w:rsidRPr="00F12E52">
        <w:rPr>
          <w:rFonts w:hint="cs"/>
          <w:rtl/>
          <w:lang w:val="x-none" w:eastAsia="zh-CN"/>
        </w:rPr>
        <w:t>اثبات</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واقع</w:t>
      </w:r>
      <w:r>
        <w:rPr>
          <w:rFonts w:hint="cs"/>
          <w:rtl/>
          <w:lang w:val="x-none" w:eastAsia="zh-CN"/>
        </w:rPr>
        <w:t>ی</w:t>
      </w:r>
      <w:r w:rsidRPr="00F12E52">
        <w:rPr>
          <w:rtl/>
          <w:lang w:val="x-none" w:eastAsia="zh-CN"/>
        </w:rPr>
        <w:t xml:space="preserve"> </w:t>
      </w:r>
      <w:r w:rsidRPr="00F12E52">
        <w:rPr>
          <w:rFonts w:hint="cs"/>
          <w:rtl/>
          <w:lang w:val="x-none" w:eastAsia="zh-CN"/>
        </w:rPr>
        <w:t>است</w:t>
      </w:r>
      <w:r w:rsidRPr="00F12E52">
        <w:rPr>
          <w:rtl/>
          <w:lang w:val="x-none" w:eastAsia="zh-CN"/>
        </w:rPr>
        <w:t xml:space="preserve">. </w:t>
      </w:r>
      <w:r w:rsidRPr="00F12E52">
        <w:rPr>
          <w:rFonts w:hint="cs"/>
          <w:rtl/>
          <w:lang w:val="x-none" w:eastAsia="zh-CN"/>
        </w:rPr>
        <w:t>در</w:t>
      </w:r>
      <w:r w:rsidRPr="00F12E52">
        <w:rPr>
          <w:rtl/>
          <w:lang w:val="x-none" w:eastAsia="zh-CN"/>
        </w:rPr>
        <w:t xml:space="preserve"> </w:t>
      </w:r>
      <w:r w:rsidRPr="00F12E52">
        <w:rPr>
          <w:rFonts w:hint="cs"/>
          <w:rtl/>
          <w:lang w:val="x-none" w:eastAsia="zh-CN"/>
        </w:rPr>
        <w:t>ب</w:t>
      </w:r>
      <w:r>
        <w:rPr>
          <w:rFonts w:hint="cs"/>
          <w:rtl/>
          <w:lang w:val="x-none" w:eastAsia="zh-CN"/>
        </w:rPr>
        <w:t>ی</w:t>
      </w:r>
      <w:r w:rsidRPr="00F12E52">
        <w:rPr>
          <w:rFonts w:hint="cs"/>
          <w:rtl/>
          <w:lang w:val="x-none" w:eastAsia="zh-CN"/>
        </w:rPr>
        <w:t>ان</w:t>
      </w:r>
      <w:r w:rsidRPr="00F12E52">
        <w:rPr>
          <w:rtl/>
          <w:lang w:val="x-none" w:eastAsia="zh-CN"/>
        </w:rPr>
        <w:t xml:space="preserve"> </w:t>
      </w:r>
      <w:r w:rsidRPr="00F12E52">
        <w:rPr>
          <w:rFonts w:hint="cs"/>
          <w:rtl/>
          <w:lang w:val="x-none" w:eastAsia="zh-CN"/>
        </w:rPr>
        <w:t>گذشته</w:t>
      </w:r>
      <w:r w:rsidRPr="00F12E52">
        <w:rPr>
          <w:rtl/>
          <w:lang w:val="x-none" w:eastAsia="zh-CN"/>
        </w:rPr>
        <w:t xml:space="preserve"> </w:t>
      </w:r>
      <w:r w:rsidRPr="00F12E52">
        <w:rPr>
          <w:rFonts w:hint="cs"/>
          <w:rtl/>
          <w:lang w:val="x-none" w:eastAsia="zh-CN"/>
        </w:rPr>
        <w:t>گفته</w:t>
      </w:r>
      <w:r w:rsidRPr="00F12E52">
        <w:rPr>
          <w:rtl/>
          <w:lang w:val="x-none" w:eastAsia="zh-CN"/>
        </w:rPr>
        <w:t xml:space="preserve"> </w:t>
      </w:r>
      <w:r w:rsidRPr="00F12E52">
        <w:rPr>
          <w:rFonts w:hint="cs"/>
          <w:rtl/>
          <w:lang w:val="x-none" w:eastAsia="zh-CN"/>
        </w:rPr>
        <w:t>شد</w:t>
      </w:r>
      <w:r w:rsidRPr="00F12E52">
        <w:rPr>
          <w:rtl/>
          <w:lang w:val="x-none" w:eastAsia="zh-CN"/>
        </w:rPr>
        <w:t xml:space="preserve"> </w:t>
      </w:r>
      <w:r>
        <w:rPr>
          <w:rFonts w:hint="cs"/>
          <w:rtl/>
          <w:lang w:val="x-none" w:eastAsia="zh-CN"/>
        </w:rPr>
        <w:t>ک</w:t>
      </w:r>
      <w:r w:rsidRPr="00F12E52">
        <w:rPr>
          <w:rFonts w:hint="cs"/>
          <w:rtl/>
          <w:lang w:val="x-none" w:eastAsia="zh-CN"/>
        </w:rPr>
        <w:t>ه</w:t>
      </w:r>
      <w:r w:rsidRPr="00F12E52">
        <w:rPr>
          <w:rtl/>
          <w:lang w:val="x-none" w:eastAsia="zh-CN"/>
        </w:rPr>
        <w:t xml:space="preserve"> </w:t>
      </w:r>
      <w:r w:rsidRPr="00F12E52">
        <w:rPr>
          <w:rFonts w:hint="cs"/>
          <w:rtl/>
          <w:lang w:val="x-none" w:eastAsia="zh-CN"/>
        </w:rPr>
        <w:t>هر</w:t>
      </w:r>
      <w:r w:rsidRPr="00F12E52">
        <w:rPr>
          <w:rtl/>
          <w:lang w:val="x-none" w:eastAsia="zh-CN"/>
        </w:rPr>
        <w:t xml:space="preserve"> </w:t>
      </w:r>
      <w:r>
        <w:rPr>
          <w:rFonts w:hint="cs"/>
          <w:rtl/>
          <w:lang w:val="x-none" w:eastAsia="zh-CN"/>
        </w:rPr>
        <w:t>ک</w:t>
      </w:r>
      <w:r w:rsidRPr="00F12E52">
        <w:rPr>
          <w:rFonts w:hint="cs"/>
          <w:rtl/>
          <w:lang w:val="x-none" w:eastAsia="zh-CN"/>
        </w:rPr>
        <w:t>س</w:t>
      </w:r>
      <w:r w:rsidRPr="00F12E52">
        <w:rPr>
          <w:rtl/>
          <w:lang w:val="x-none" w:eastAsia="zh-CN"/>
        </w:rPr>
        <w:t xml:space="preserve"> </w:t>
      </w:r>
      <w:r>
        <w:rPr>
          <w:rFonts w:hint="cs"/>
          <w:rtl/>
          <w:lang w:val="x-none" w:eastAsia="zh-CN"/>
        </w:rPr>
        <w:t xml:space="preserve">شش سال طلبگی </w:t>
      </w:r>
      <w:r w:rsidRPr="00F12E52">
        <w:rPr>
          <w:rFonts w:hint="cs"/>
          <w:rtl/>
          <w:lang w:val="x-none" w:eastAsia="zh-CN"/>
        </w:rPr>
        <w:t>بخواند</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مجوز</w:t>
      </w:r>
      <w:r w:rsidRPr="00F12E52">
        <w:rPr>
          <w:rtl/>
          <w:lang w:val="x-none" w:eastAsia="zh-CN"/>
        </w:rPr>
        <w:t xml:space="preserve"> </w:t>
      </w:r>
      <w:r w:rsidRPr="00F12E52">
        <w:rPr>
          <w:rFonts w:hint="cs"/>
          <w:rtl/>
          <w:lang w:val="x-none" w:eastAsia="zh-CN"/>
        </w:rPr>
        <w:t>لباس</w:t>
      </w:r>
      <w:r w:rsidRPr="00F12E52">
        <w:rPr>
          <w:rtl/>
          <w:lang w:val="x-none" w:eastAsia="zh-CN"/>
        </w:rPr>
        <w:t xml:space="preserve"> </w:t>
      </w:r>
      <w:r w:rsidRPr="00F12E52">
        <w:rPr>
          <w:rFonts w:hint="cs"/>
          <w:rtl/>
          <w:lang w:val="x-none" w:eastAsia="zh-CN"/>
        </w:rPr>
        <w:t>روحان</w:t>
      </w:r>
      <w:r>
        <w:rPr>
          <w:rFonts w:hint="cs"/>
          <w:rtl/>
          <w:lang w:val="x-none" w:eastAsia="zh-CN"/>
        </w:rPr>
        <w:t>ی</w:t>
      </w:r>
      <w:r w:rsidRPr="00F12E52">
        <w:rPr>
          <w:rFonts w:hint="cs"/>
          <w:rtl/>
          <w:lang w:val="x-none" w:eastAsia="zh-CN"/>
        </w:rPr>
        <w:t>ت</w:t>
      </w:r>
      <w:r w:rsidRPr="00F12E52">
        <w:rPr>
          <w:rtl/>
          <w:lang w:val="x-none" w:eastAsia="zh-CN"/>
        </w:rPr>
        <w:t xml:space="preserve"> </w:t>
      </w:r>
      <w:r w:rsidRPr="00F12E52">
        <w:rPr>
          <w:rFonts w:hint="cs"/>
          <w:rtl/>
          <w:lang w:val="x-none" w:eastAsia="zh-CN"/>
        </w:rPr>
        <w:t>بگ</w:t>
      </w:r>
      <w:r>
        <w:rPr>
          <w:rFonts w:hint="cs"/>
          <w:rtl/>
          <w:lang w:val="x-none" w:eastAsia="zh-CN"/>
        </w:rPr>
        <w:t>ی</w:t>
      </w:r>
      <w:r w:rsidRPr="00F12E52">
        <w:rPr>
          <w:rFonts w:hint="cs"/>
          <w:rtl/>
          <w:lang w:val="x-none" w:eastAsia="zh-CN"/>
        </w:rPr>
        <w:t>رد</w:t>
      </w:r>
      <w:r w:rsidRPr="00F12E52">
        <w:rPr>
          <w:rtl/>
          <w:lang w:val="x-none" w:eastAsia="zh-CN"/>
        </w:rPr>
        <w:t xml:space="preserve"> </w:t>
      </w:r>
      <w:r>
        <w:rPr>
          <w:rFonts w:hint="cs"/>
          <w:rtl/>
          <w:lang w:val="x-none" w:eastAsia="zh-CN"/>
        </w:rPr>
        <w:t xml:space="preserve">کلامش </w:t>
      </w:r>
      <w:r w:rsidRPr="00F12E52">
        <w:rPr>
          <w:rFonts w:hint="cs"/>
          <w:rtl/>
          <w:lang w:val="x-none" w:eastAsia="zh-CN"/>
        </w:rPr>
        <w:t>حجت</w:t>
      </w:r>
      <w:r w:rsidRPr="00F12E52">
        <w:rPr>
          <w:rtl/>
          <w:lang w:val="x-none" w:eastAsia="zh-CN"/>
        </w:rPr>
        <w:t xml:space="preserve"> </w:t>
      </w:r>
      <w:r w:rsidRPr="00F12E52">
        <w:rPr>
          <w:rFonts w:hint="cs"/>
          <w:rtl/>
          <w:lang w:val="x-none" w:eastAsia="zh-CN"/>
        </w:rPr>
        <w:t>است</w:t>
      </w:r>
      <w:r w:rsidRPr="00F12E52">
        <w:rPr>
          <w:rtl/>
          <w:lang w:val="x-none" w:eastAsia="zh-CN"/>
        </w:rPr>
        <w:t>.</w:t>
      </w:r>
    </w:p>
    <w:p w:rsidR="00C617CF" w:rsidRDefault="00C617CF" w:rsidP="00C617CF">
      <w:pPr>
        <w:pStyle w:val="FootnoteText"/>
      </w:pPr>
      <w:r>
        <w:rPr>
          <w:rFonts w:hint="cs"/>
          <w:rtl/>
          <w:lang w:val="x-none" w:eastAsia="zh-CN"/>
        </w:rPr>
        <w:t>اما ک</w:t>
      </w:r>
      <w:r w:rsidRPr="00F12E52">
        <w:rPr>
          <w:rFonts w:hint="cs"/>
          <w:rtl/>
          <w:lang w:val="x-none" w:eastAsia="zh-CN"/>
        </w:rPr>
        <w:t>برا</w:t>
      </w:r>
      <w:r w:rsidRPr="00F12E52">
        <w:rPr>
          <w:rtl/>
          <w:lang w:val="x-none" w:eastAsia="zh-CN"/>
        </w:rPr>
        <w:t xml:space="preserve">: </w:t>
      </w:r>
      <w:r w:rsidRPr="00F12E52">
        <w:rPr>
          <w:rFonts w:hint="cs"/>
          <w:rtl/>
          <w:lang w:val="x-none" w:eastAsia="zh-CN"/>
        </w:rPr>
        <w:t>حت</w:t>
      </w:r>
      <w:r>
        <w:rPr>
          <w:rFonts w:hint="cs"/>
          <w:rtl/>
          <w:lang w:val="x-none" w:eastAsia="zh-CN"/>
        </w:rPr>
        <w:t>ی</w:t>
      </w:r>
      <w:r w:rsidRPr="00F12E52">
        <w:rPr>
          <w:rtl/>
          <w:lang w:val="x-none" w:eastAsia="zh-CN"/>
        </w:rPr>
        <w:t xml:space="preserve"> </w:t>
      </w:r>
      <w:r w:rsidRPr="00F12E52">
        <w:rPr>
          <w:rFonts w:hint="cs"/>
          <w:rtl/>
          <w:lang w:val="x-none" w:eastAsia="zh-CN"/>
        </w:rPr>
        <w:t>اگر</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قابل</w:t>
      </w:r>
      <w:r w:rsidRPr="00F12E52">
        <w:rPr>
          <w:rtl/>
          <w:lang w:val="x-none" w:eastAsia="zh-CN"/>
        </w:rPr>
        <w:t xml:space="preserve"> </w:t>
      </w:r>
      <w:r w:rsidRPr="00F12E52">
        <w:rPr>
          <w:rFonts w:hint="cs"/>
          <w:rtl/>
          <w:lang w:val="x-none" w:eastAsia="zh-CN"/>
        </w:rPr>
        <w:t>اثبات</w:t>
      </w:r>
      <w:r w:rsidRPr="00F12E52">
        <w:rPr>
          <w:rtl/>
          <w:lang w:val="x-none" w:eastAsia="zh-CN"/>
        </w:rPr>
        <w:t xml:space="preserve"> </w:t>
      </w:r>
      <w:r w:rsidRPr="00F12E52">
        <w:rPr>
          <w:rFonts w:hint="cs"/>
          <w:rtl/>
          <w:lang w:val="x-none" w:eastAsia="zh-CN"/>
        </w:rPr>
        <w:t>نباشد</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خودتان</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غ</w:t>
      </w:r>
      <w:r>
        <w:rPr>
          <w:rFonts w:hint="cs"/>
          <w:rtl/>
          <w:lang w:val="x-none" w:eastAsia="zh-CN"/>
        </w:rPr>
        <w:t>ی</w:t>
      </w:r>
      <w:r w:rsidRPr="00F12E52">
        <w:rPr>
          <w:rFonts w:hint="cs"/>
          <w:rtl/>
          <w:lang w:val="x-none" w:eastAsia="zh-CN"/>
        </w:rPr>
        <w:t>رقابل</w:t>
      </w:r>
      <w:r w:rsidRPr="00F12E52">
        <w:rPr>
          <w:rtl/>
          <w:lang w:val="x-none" w:eastAsia="zh-CN"/>
        </w:rPr>
        <w:t xml:space="preserve"> </w:t>
      </w:r>
      <w:r w:rsidRPr="00F12E52">
        <w:rPr>
          <w:rFonts w:hint="cs"/>
          <w:rtl/>
          <w:lang w:val="x-none" w:eastAsia="zh-CN"/>
        </w:rPr>
        <w:t>اثبات</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خود</w:t>
      </w:r>
      <w:r w:rsidRPr="00F12E52">
        <w:rPr>
          <w:rtl/>
          <w:lang w:val="x-none" w:eastAsia="zh-CN"/>
        </w:rPr>
        <w:t xml:space="preserve"> </w:t>
      </w:r>
      <w:r w:rsidRPr="00F12E52">
        <w:rPr>
          <w:rFonts w:hint="cs"/>
          <w:rtl/>
          <w:lang w:val="x-none" w:eastAsia="zh-CN"/>
        </w:rPr>
        <w:t>پسند</w:t>
      </w:r>
      <w:r>
        <w:rPr>
          <w:rFonts w:hint="cs"/>
          <w:rtl/>
          <w:lang w:val="x-none" w:eastAsia="zh-CN"/>
        </w:rPr>
        <w:t>ی</w:t>
      </w:r>
      <w:r w:rsidRPr="00F12E52">
        <w:rPr>
          <w:rFonts w:hint="cs"/>
          <w:rtl/>
          <w:lang w:val="x-none" w:eastAsia="zh-CN"/>
        </w:rPr>
        <w:t>ده‌ا</w:t>
      </w:r>
      <w:r>
        <w:rPr>
          <w:rFonts w:hint="cs"/>
          <w:rtl/>
          <w:lang w:val="x-none" w:eastAsia="zh-CN"/>
        </w:rPr>
        <w:t>ی</w:t>
      </w:r>
      <w:r w:rsidRPr="00F12E52">
        <w:rPr>
          <w:rFonts w:hint="cs"/>
          <w:rtl/>
          <w:lang w:val="x-none" w:eastAsia="zh-CN"/>
        </w:rPr>
        <w:t>د</w:t>
      </w:r>
      <w:r w:rsidRPr="00F12E52">
        <w:rPr>
          <w:rtl/>
          <w:lang w:val="x-none" w:eastAsia="zh-CN"/>
        </w:rPr>
        <w:t xml:space="preserve"> </w:t>
      </w:r>
      <w:r w:rsidRPr="00F12E52">
        <w:rPr>
          <w:rFonts w:hint="cs"/>
          <w:rtl/>
          <w:lang w:val="x-none" w:eastAsia="zh-CN"/>
        </w:rPr>
        <w:t>و</w:t>
      </w:r>
      <w:r w:rsidRPr="00F12E52">
        <w:rPr>
          <w:rtl/>
          <w:lang w:val="x-none" w:eastAsia="zh-CN"/>
        </w:rPr>
        <w:t xml:space="preserve"> </w:t>
      </w:r>
      <w:r w:rsidRPr="00F12E52">
        <w:rPr>
          <w:rFonts w:hint="cs"/>
          <w:rtl/>
          <w:lang w:val="x-none" w:eastAsia="zh-CN"/>
        </w:rPr>
        <w:t>با</w:t>
      </w:r>
      <w:r w:rsidRPr="00F12E52">
        <w:rPr>
          <w:rtl/>
          <w:lang w:val="x-none" w:eastAsia="zh-CN"/>
        </w:rPr>
        <w:t xml:space="preserve"> </w:t>
      </w:r>
      <w:r>
        <w:rPr>
          <w:rFonts w:hint="cs"/>
          <w:rtl/>
          <w:lang w:val="x-none" w:eastAsia="zh-CN"/>
        </w:rPr>
        <w:t xml:space="preserve">این </w:t>
      </w:r>
      <w:r w:rsidRPr="00F12E52">
        <w:rPr>
          <w:rFonts w:hint="cs"/>
          <w:rtl/>
          <w:lang w:val="x-none" w:eastAsia="zh-CN"/>
        </w:rPr>
        <w:t>لباس</w:t>
      </w:r>
      <w:r w:rsidRPr="00F12E52">
        <w:rPr>
          <w:rtl/>
          <w:lang w:val="x-none" w:eastAsia="zh-CN"/>
        </w:rPr>
        <w:t xml:space="preserve"> </w:t>
      </w:r>
      <w:r w:rsidRPr="00F12E52">
        <w:rPr>
          <w:rFonts w:hint="cs"/>
          <w:rtl/>
          <w:lang w:val="x-none" w:eastAsia="zh-CN"/>
        </w:rPr>
        <w:t>برا</w:t>
      </w:r>
      <w:r>
        <w:rPr>
          <w:rFonts w:hint="cs"/>
          <w:rtl/>
          <w:lang w:val="x-none" w:eastAsia="zh-CN"/>
        </w:rPr>
        <w:t>ی</w:t>
      </w:r>
      <w:r w:rsidRPr="00F12E52">
        <w:rPr>
          <w:rtl/>
          <w:lang w:val="x-none" w:eastAsia="zh-CN"/>
        </w:rPr>
        <w:t xml:space="preserve"> </w:t>
      </w:r>
      <w:r w:rsidRPr="00F12E52">
        <w:rPr>
          <w:rFonts w:hint="cs"/>
          <w:rtl/>
          <w:lang w:val="x-none" w:eastAsia="zh-CN"/>
        </w:rPr>
        <w:t>خودتان</w:t>
      </w:r>
      <w:r w:rsidRPr="00F12E52">
        <w:rPr>
          <w:rtl/>
          <w:lang w:val="x-none" w:eastAsia="zh-CN"/>
        </w:rPr>
        <w:t xml:space="preserve"> </w:t>
      </w:r>
      <w:r>
        <w:rPr>
          <w:rFonts w:hint="cs"/>
          <w:rtl/>
          <w:lang w:val="x-none" w:eastAsia="zh-CN"/>
        </w:rPr>
        <w:t xml:space="preserve">اعلام و </w:t>
      </w:r>
      <w:r w:rsidRPr="00F12E52">
        <w:rPr>
          <w:rFonts w:hint="cs"/>
          <w:rtl/>
          <w:lang w:val="x-none" w:eastAsia="zh-CN"/>
        </w:rPr>
        <w:t>اثبات</w:t>
      </w:r>
      <w:r w:rsidRPr="00F12E52">
        <w:rPr>
          <w:rtl/>
          <w:lang w:val="x-none" w:eastAsia="zh-CN"/>
        </w:rPr>
        <w:t xml:space="preserve"> </w:t>
      </w:r>
      <w:r w:rsidRPr="00F12E52">
        <w:rPr>
          <w:rFonts w:hint="cs"/>
          <w:rtl/>
          <w:lang w:val="x-none" w:eastAsia="zh-CN"/>
        </w:rPr>
        <w:t>م</w:t>
      </w:r>
      <w:r>
        <w:rPr>
          <w:rFonts w:hint="cs"/>
          <w:rtl/>
          <w:lang w:val="x-none" w:eastAsia="zh-CN"/>
        </w:rPr>
        <w:t>ی</w:t>
      </w:r>
      <w:r w:rsidRPr="00F12E52">
        <w:rPr>
          <w:rFonts w:hint="cs"/>
          <w:rtl/>
          <w:lang w:val="x-none" w:eastAsia="zh-CN"/>
        </w:rPr>
        <w:t>‌</w:t>
      </w:r>
      <w:r>
        <w:rPr>
          <w:rFonts w:hint="cs"/>
          <w:rtl/>
          <w:lang w:val="x-none" w:eastAsia="zh-CN"/>
        </w:rPr>
        <w:t>ک</w:t>
      </w:r>
      <w:r w:rsidRPr="00F12E52">
        <w:rPr>
          <w:rFonts w:hint="cs"/>
          <w:rtl/>
          <w:lang w:val="x-none" w:eastAsia="zh-CN"/>
        </w:rPr>
        <w:t>ن</w:t>
      </w:r>
      <w:r>
        <w:rPr>
          <w:rFonts w:hint="cs"/>
          <w:rtl/>
          <w:lang w:val="x-none" w:eastAsia="zh-CN"/>
        </w:rPr>
        <w:t>ی</w:t>
      </w:r>
      <w:r w:rsidRPr="00F12E52">
        <w:rPr>
          <w:rFonts w:hint="cs"/>
          <w:rtl/>
          <w:lang w:val="x-none" w:eastAsia="zh-CN"/>
        </w:rPr>
        <w:t>د</w:t>
      </w:r>
      <w:r>
        <w:rPr>
          <w:rFonts w:hint="cs"/>
          <w:rtl/>
          <w:lang w:val="x-none" w:eastAsia="zh-CN"/>
        </w:rPr>
        <w:t>؛</w:t>
      </w:r>
      <w:r w:rsidRPr="00F12E52">
        <w:rPr>
          <w:rtl/>
          <w:lang w:val="x-none" w:eastAsia="zh-CN"/>
        </w:rPr>
        <w:t xml:space="preserve"> </w:t>
      </w:r>
      <w:r w:rsidRPr="00F12E52">
        <w:rPr>
          <w:rFonts w:hint="cs"/>
          <w:rtl/>
          <w:lang w:val="x-none" w:eastAsia="zh-CN"/>
        </w:rPr>
        <w:t>بنابرا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اگر</w:t>
      </w:r>
      <w:r w:rsidRPr="00F12E52">
        <w:rPr>
          <w:rtl/>
          <w:lang w:val="x-none" w:eastAsia="zh-CN"/>
        </w:rPr>
        <w:t xml:space="preserve"> </w:t>
      </w:r>
      <w:r>
        <w:rPr>
          <w:rFonts w:hint="cs"/>
          <w:rtl/>
          <w:lang w:val="x-none" w:eastAsia="zh-CN"/>
        </w:rPr>
        <w:t>ک</w:t>
      </w:r>
      <w:r w:rsidRPr="00F12E52">
        <w:rPr>
          <w:rFonts w:hint="cs"/>
          <w:rtl/>
          <w:lang w:val="x-none" w:eastAsia="zh-CN"/>
        </w:rPr>
        <w:t>س</w:t>
      </w:r>
      <w:r>
        <w:rPr>
          <w:rFonts w:hint="cs"/>
          <w:rtl/>
          <w:lang w:val="x-none" w:eastAsia="zh-CN"/>
        </w:rPr>
        <w:t>ی</w:t>
      </w:r>
      <w:r w:rsidRPr="00F12E52">
        <w:rPr>
          <w:rtl/>
          <w:lang w:val="x-none" w:eastAsia="zh-CN"/>
        </w:rPr>
        <w:t xml:space="preserve"> </w:t>
      </w:r>
      <w:r w:rsidRPr="00F12E52">
        <w:rPr>
          <w:rFonts w:hint="cs"/>
          <w:rtl/>
          <w:lang w:val="x-none" w:eastAsia="zh-CN"/>
        </w:rPr>
        <w:t>شما</w:t>
      </w:r>
      <w:r w:rsidRPr="00F12E52">
        <w:rPr>
          <w:rtl/>
          <w:lang w:val="x-none" w:eastAsia="zh-CN"/>
        </w:rPr>
        <w:t xml:space="preserve"> </w:t>
      </w:r>
      <w:r w:rsidRPr="00F12E52">
        <w:rPr>
          <w:rFonts w:hint="cs"/>
          <w:rtl/>
          <w:lang w:val="x-none" w:eastAsia="zh-CN"/>
        </w:rPr>
        <w:t>را</w:t>
      </w:r>
      <w:r w:rsidRPr="00F12E52">
        <w:rPr>
          <w:rtl/>
          <w:lang w:val="x-none" w:eastAsia="zh-CN"/>
        </w:rPr>
        <w:t xml:space="preserve"> </w:t>
      </w:r>
      <w:r w:rsidRPr="00F12E52">
        <w:rPr>
          <w:rFonts w:hint="cs"/>
          <w:rtl/>
          <w:lang w:val="x-none" w:eastAsia="zh-CN"/>
        </w:rPr>
        <w:t>به</w:t>
      </w:r>
      <w:r w:rsidRPr="00F12E52">
        <w:rPr>
          <w:rtl/>
          <w:lang w:val="x-none" w:eastAsia="zh-CN"/>
        </w:rPr>
        <w:t xml:space="preserve"> </w:t>
      </w:r>
      <w:r w:rsidRPr="00F12E52">
        <w:rPr>
          <w:rFonts w:hint="cs"/>
          <w:rtl/>
          <w:lang w:val="x-none" w:eastAsia="zh-CN"/>
        </w:rPr>
        <w:t>ا</w:t>
      </w:r>
      <w:r>
        <w:rPr>
          <w:rFonts w:hint="cs"/>
          <w:rtl/>
          <w:lang w:val="x-none" w:eastAsia="zh-CN"/>
        </w:rPr>
        <w:t>ی</w:t>
      </w:r>
      <w:r w:rsidRPr="00F12E52">
        <w:rPr>
          <w:rFonts w:hint="cs"/>
          <w:rtl/>
          <w:lang w:val="x-none" w:eastAsia="zh-CN"/>
        </w:rPr>
        <w:t>ن</w:t>
      </w:r>
      <w:r w:rsidRPr="00F12E52">
        <w:rPr>
          <w:rtl/>
          <w:lang w:val="x-none" w:eastAsia="zh-CN"/>
        </w:rPr>
        <w:t xml:space="preserve"> </w:t>
      </w:r>
      <w:r w:rsidRPr="00F12E52">
        <w:rPr>
          <w:rFonts w:hint="cs"/>
          <w:rtl/>
          <w:lang w:val="x-none" w:eastAsia="zh-CN"/>
        </w:rPr>
        <w:t>نام</w:t>
      </w:r>
      <w:r w:rsidRPr="00F12E52">
        <w:rPr>
          <w:rtl/>
          <w:lang w:val="x-none" w:eastAsia="zh-CN"/>
        </w:rPr>
        <w:t xml:space="preserve"> </w:t>
      </w:r>
      <w:r w:rsidRPr="00F12E52">
        <w:rPr>
          <w:rFonts w:hint="cs"/>
          <w:rtl/>
          <w:lang w:val="x-none" w:eastAsia="zh-CN"/>
        </w:rPr>
        <w:t>بخواند</w:t>
      </w:r>
      <w:r w:rsidRPr="00F12E52">
        <w:rPr>
          <w:rtl/>
          <w:lang w:val="x-none" w:eastAsia="zh-CN"/>
        </w:rPr>
        <w:t xml:space="preserve"> </w:t>
      </w:r>
      <w:r>
        <w:rPr>
          <w:rFonts w:hint="cs"/>
          <w:rtl/>
          <w:lang w:val="x-none" w:eastAsia="zh-CN"/>
        </w:rPr>
        <w:t xml:space="preserve">به اقتضای رفتار خود شما، </w:t>
      </w:r>
      <w:r w:rsidRPr="00F12E52">
        <w:rPr>
          <w:rFonts w:hint="cs"/>
          <w:rtl/>
          <w:lang w:val="x-none" w:eastAsia="zh-CN"/>
        </w:rPr>
        <w:t>اهانت</w:t>
      </w:r>
      <w:r>
        <w:rPr>
          <w:rFonts w:hint="cs"/>
          <w:rtl/>
          <w:lang w:val="x-none" w:eastAsia="zh-CN"/>
        </w:rPr>
        <w:t>ی</w:t>
      </w:r>
      <w:r w:rsidRPr="00F12E52">
        <w:rPr>
          <w:rtl/>
          <w:lang w:val="x-none" w:eastAsia="zh-CN"/>
        </w:rPr>
        <w:t xml:space="preserve"> </w:t>
      </w:r>
      <w:r w:rsidRPr="00F12E52">
        <w:rPr>
          <w:rFonts w:hint="cs"/>
          <w:rtl/>
          <w:lang w:val="x-none" w:eastAsia="zh-CN"/>
        </w:rPr>
        <w:t>ن</w:t>
      </w:r>
      <w:r>
        <w:rPr>
          <w:rFonts w:hint="cs"/>
          <w:rtl/>
          <w:lang w:val="x-none" w:eastAsia="zh-CN"/>
        </w:rPr>
        <w:t>ک</w:t>
      </w:r>
      <w:r w:rsidRPr="00F12E52">
        <w:rPr>
          <w:rFonts w:hint="cs"/>
          <w:rtl/>
          <w:lang w:val="x-none" w:eastAsia="zh-CN"/>
        </w:rPr>
        <w:t>رده</w:t>
      </w:r>
      <w:r w:rsidRPr="00F12E52">
        <w:rPr>
          <w:rtl/>
          <w:lang w:val="x-none" w:eastAsia="zh-CN"/>
        </w:rPr>
        <w:t xml:space="preserve"> </w:t>
      </w:r>
      <w:r w:rsidRPr="00F12E52">
        <w:rPr>
          <w:rFonts w:hint="cs"/>
          <w:rtl/>
          <w:lang w:val="x-none" w:eastAsia="zh-CN"/>
        </w:rPr>
        <w:t>است</w:t>
      </w:r>
      <w:r>
        <w:rPr>
          <w:rFonts w:hint="cs"/>
          <w:rtl/>
          <w:lang w:val="x-none" w:eastAsia="zh-CN"/>
        </w:rPr>
        <w:t>»</w:t>
      </w:r>
      <w:r w:rsidRPr="00F12E52">
        <w:rPr>
          <w:rtl/>
          <w:lang w:val="x-none" w:eastAsia="zh-CN"/>
        </w:rPr>
        <w:t>.</w:t>
      </w:r>
    </w:p>
  </w:footnote>
  <w:footnote w:id="7">
    <w:p w:rsidR="00C617CF" w:rsidRDefault="00C617CF" w:rsidP="00C617CF">
      <w:pPr>
        <w:pStyle w:val="FootnoteText"/>
        <w:rPr>
          <w:rtl/>
        </w:rPr>
      </w:pPr>
      <w:r>
        <w:rPr>
          <w:rStyle w:val="FootnoteReference"/>
        </w:rPr>
        <w:footnoteRef/>
      </w:r>
      <w:r>
        <w:rPr>
          <w:rtl/>
        </w:rPr>
        <w:t xml:space="preserve"> </w:t>
      </w:r>
      <w:r>
        <w:rPr>
          <w:rFonts w:hint="cs"/>
          <w:rtl/>
        </w:rPr>
        <w:t>صحیفه‌ی امام، منشور روحانیت، ۳/ ۱۲/ ۱۳۶۷.</w:t>
      </w:r>
    </w:p>
  </w:footnote>
  <w:footnote w:id="8">
    <w:p w:rsidR="00C617CF" w:rsidRDefault="00C617CF" w:rsidP="00C617CF">
      <w:pPr>
        <w:pStyle w:val="FootnoteText"/>
        <w:rPr>
          <w:rtl/>
        </w:rPr>
      </w:pPr>
      <w:r>
        <w:rPr>
          <w:rStyle w:val="FootnoteReference"/>
        </w:rPr>
        <w:footnoteRef/>
      </w:r>
      <w:r>
        <w:rPr>
          <w:rtl/>
        </w:rPr>
        <w:t xml:space="preserve"> </w:t>
      </w:r>
      <w:r>
        <w:rPr>
          <w:rFonts w:hint="cs"/>
          <w:rtl/>
        </w:rPr>
        <w:t>ر.ک: سند کارویژه‌های طلبگی، پیوست /// همین کتاب.</w:t>
      </w:r>
    </w:p>
  </w:footnote>
  <w:footnote w:id="9">
    <w:p w:rsidR="00C617CF" w:rsidRDefault="00C617CF" w:rsidP="00C617CF">
      <w:pPr>
        <w:pStyle w:val="FootnoteText"/>
        <w:rPr>
          <w:rtl/>
        </w:rPr>
      </w:pPr>
      <w:r>
        <w:rPr>
          <w:rStyle w:val="FootnoteReference"/>
        </w:rPr>
        <w:footnoteRef/>
      </w:r>
      <w:r>
        <w:rPr>
          <w:rtl/>
        </w:rPr>
        <w:t xml:space="preserve"> </w:t>
      </w:r>
      <w:r w:rsidRPr="00206C47">
        <w:rPr>
          <w:rFonts w:hint="cs"/>
          <w:rtl/>
        </w:rPr>
        <w:t xml:space="preserve">اگر جذب نیروی انسانی در حوزه ساده و بدون شرایط </w:t>
      </w:r>
      <w:r>
        <w:rPr>
          <w:rFonts w:hint="cs"/>
          <w:rtl/>
        </w:rPr>
        <w:t xml:space="preserve">تعریف شده </w:t>
      </w:r>
      <w:r w:rsidRPr="00206C47">
        <w:rPr>
          <w:rFonts w:hint="cs"/>
          <w:rtl/>
        </w:rPr>
        <w:t xml:space="preserve">باشد هر </w:t>
      </w:r>
      <w:r>
        <w:rPr>
          <w:rFonts w:hint="cs"/>
          <w:rtl/>
        </w:rPr>
        <w:t xml:space="preserve">فرد </w:t>
      </w:r>
      <w:r w:rsidRPr="00206C47">
        <w:rPr>
          <w:rFonts w:hint="cs"/>
          <w:rtl/>
        </w:rPr>
        <w:t>ضعیف ناکارآمدی جذب خواهد شد و</w:t>
      </w:r>
      <w:r>
        <w:rPr>
          <w:rFonts w:hint="cs"/>
          <w:rtl/>
        </w:rPr>
        <w:t xml:space="preserve"> طبعا</w:t>
      </w:r>
      <w:r w:rsidRPr="00206C47">
        <w:rPr>
          <w:rFonts w:hint="cs"/>
          <w:rtl/>
        </w:rPr>
        <w:t xml:space="preserve"> </w:t>
      </w:r>
      <w:r>
        <w:rPr>
          <w:rFonts w:hint="cs"/>
          <w:rtl/>
        </w:rPr>
        <w:t>برونداد حوزه، نیروی قدرتمند و قابل توجهی نخواهد بود. اگر دروازه‌ی ورود به حوزه به روی همه‌ی مشتاقان باز باشد و به بهانه‌هایی مانند اینکه علاقه‌مندان حضور در حوزه، طینت پاکی دارند و مشتاق استفاده از معارف اهل‌بیت</w:t>
      </w:r>
      <w:r>
        <w:rPr>
          <w:rFonts w:cs="ALAEM" w:hint="cs"/>
          <w:rtl/>
        </w:rPr>
        <w:t>:</w:t>
      </w:r>
      <w:r>
        <w:rPr>
          <w:rFonts w:hint="cs"/>
          <w:rtl/>
        </w:rPr>
        <w:t xml:space="preserve"> هستند یا ممکن است در کوره‌دهاتی </w:t>
      </w:r>
      <w:r w:rsidRPr="00206C47">
        <w:rPr>
          <w:rFonts w:hint="cs"/>
          <w:rtl/>
        </w:rPr>
        <w:t>مفید واقع شو</w:t>
      </w:r>
      <w:r>
        <w:rPr>
          <w:rFonts w:hint="cs"/>
          <w:rtl/>
        </w:rPr>
        <w:t>ن</w:t>
      </w:r>
      <w:r w:rsidRPr="00206C47">
        <w:rPr>
          <w:rFonts w:hint="cs"/>
          <w:rtl/>
        </w:rPr>
        <w:t xml:space="preserve">د </w:t>
      </w:r>
      <w:r>
        <w:rPr>
          <w:rFonts w:hint="cs"/>
          <w:rtl/>
        </w:rPr>
        <w:t>اجازه‌ی استفاده از امکانات حوزه و طلبه شدن را کسب کنند اندک زمانی نخواهد گذشت که کلاس و اعتبار حوزه رنگ خواهد باخت و نهاد روحانیت شیعه به یک نهاد خاک‌برسر و دون‌پایه بدل خواهد شد که افراد از همه‌جا مانده و از همه‌جا رانده به آن امید می‌بندند.</w:t>
      </w:r>
    </w:p>
    <w:p w:rsidR="00C617CF" w:rsidRPr="00206C47" w:rsidRDefault="00C617CF" w:rsidP="00C617CF">
      <w:pPr>
        <w:pStyle w:val="FootnoteText"/>
        <w:rPr>
          <w:rtl/>
        </w:rPr>
      </w:pPr>
      <w:r>
        <w:rPr>
          <w:rFonts w:hint="cs"/>
          <w:rtl/>
        </w:rPr>
        <w:t xml:space="preserve">پس از آن نیز روز به روز به صورت تنازلی قدر و اعتبار حوزه کاهش خواهد یافت؛ هنگامی که اعتبار حوزه کاهش یابد </w:t>
      </w:r>
      <w:r w:rsidRPr="00206C47">
        <w:rPr>
          <w:rFonts w:hint="cs"/>
          <w:rtl/>
        </w:rPr>
        <w:t xml:space="preserve">استعدادهای قوی رغبتی به </w:t>
      </w:r>
      <w:r>
        <w:rPr>
          <w:rFonts w:hint="cs"/>
          <w:rtl/>
        </w:rPr>
        <w:t xml:space="preserve">آن </w:t>
      </w:r>
      <w:r w:rsidRPr="00206C47">
        <w:rPr>
          <w:rFonts w:hint="cs"/>
          <w:rtl/>
        </w:rPr>
        <w:t xml:space="preserve">نخواهند داشت و </w:t>
      </w:r>
      <w:r>
        <w:rPr>
          <w:rFonts w:hint="cs"/>
          <w:rtl/>
        </w:rPr>
        <w:t xml:space="preserve">طلبه شدن </w:t>
      </w:r>
      <w:r w:rsidRPr="00206C47">
        <w:rPr>
          <w:rFonts w:hint="cs"/>
          <w:rtl/>
        </w:rPr>
        <w:t xml:space="preserve">را کسر </w:t>
      </w:r>
      <w:r>
        <w:rPr>
          <w:rFonts w:hint="cs"/>
          <w:rtl/>
        </w:rPr>
        <w:t xml:space="preserve">شأن </w:t>
      </w:r>
      <w:r w:rsidRPr="00206C47">
        <w:rPr>
          <w:rFonts w:hint="cs"/>
          <w:rtl/>
        </w:rPr>
        <w:t>خود می‌پندارند</w:t>
      </w:r>
      <w:r>
        <w:rPr>
          <w:rFonts w:hint="cs"/>
          <w:rtl/>
        </w:rPr>
        <w:t xml:space="preserve">؛ زیرا ورود به یک نهاد کم‌ارج و دون‌پایه و همراهی با </w:t>
      </w:r>
      <w:r w:rsidRPr="00206C47">
        <w:rPr>
          <w:rFonts w:hint="cs"/>
          <w:rtl/>
        </w:rPr>
        <w:t>نیروهای ضعیف</w:t>
      </w:r>
      <w:r>
        <w:rPr>
          <w:rFonts w:hint="cs"/>
          <w:rtl/>
        </w:rPr>
        <w:t>،</w:t>
      </w:r>
      <w:r w:rsidRPr="00206C47">
        <w:rPr>
          <w:rFonts w:hint="cs"/>
          <w:rtl/>
        </w:rPr>
        <w:t xml:space="preserve"> </w:t>
      </w:r>
      <w:r>
        <w:rPr>
          <w:rFonts w:hint="cs"/>
          <w:rtl/>
        </w:rPr>
        <w:t>افتخاری به شمار نمی‌رود و همتی را نمی‌انگیزد</w:t>
      </w:r>
      <w:r w:rsidRPr="00206C47">
        <w:rPr>
          <w:rFonts w:hint="cs"/>
          <w:rtl/>
        </w:rPr>
        <w:t xml:space="preserve">. برخلاف برخی از دانشگاه‌های معتبر که </w:t>
      </w:r>
      <w:r>
        <w:rPr>
          <w:rFonts w:hint="cs"/>
          <w:rtl/>
        </w:rPr>
        <w:t xml:space="preserve">تنها </w:t>
      </w:r>
      <w:r w:rsidRPr="00206C47">
        <w:rPr>
          <w:rFonts w:hint="cs"/>
          <w:rtl/>
        </w:rPr>
        <w:t xml:space="preserve">نوابغ و استعدادهای درخشان در آن شانس حضور دارند و طبعا خروجی آن نیز نیروهای </w:t>
      </w:r>
      <w:r>
        <w:rPr>
          <w:rFonts w:hint="cs"/>
          <w:rtl/>
        </w:rPr>
        <w:t xml:space="preserve">توانا و </w:t>
      </w:r>
      <w:r w:rsidRPr="00206C47">
        <w:rPr>
          <w:rFonts w:hint="cs"/>
          <w:rtl/>
        </w:rPr>
        <w:t>کارآمد</w:t>
      </w:r>
      <w:r>
        <w:rPr>
          <w:rFonts w:hint="cs"/>
          <w:rtl/>
        </w:rPr>
        <w:t>ی است که در فعالیت‌های معتبر و مدیریت‌های کلان به کار گرفته می‌شوند.</w:t>
      </w:r>
    </w:p>
    <w:p w:rsidR="00C617CF" w:rsidRPr="00206C47" w:rsidRDefault="00C617CF" w:rsidP="00C617CF">
      <w:pPr>
        <w:pStyle w:val="FootnoteText"/>
      </w:pPr>
      <w:r>
        <w:rPr>
          <w:rFonts w:hint="cs"/>
          <w:rtl/>
        </w:rPr>
        <w:t>سوگمندانه باید دید و غریبانه باید یادآور شد که هم‌اکنون نیز گاهی به جوان درس‌خوان و خوش‌استعدادی که حوزه را انتخاب کرده گفته می‌شود: «</w:t>
      </w:r>
      <w:r w:rsidRPr="00206C47">
        <w:rPr>
          <w:rFonts w:hint="cs"/>
          <w:rtl/>
        </w:rPr>
        <w:t xml:space="preserve">تو که استعداد </w:t>
      </w:r>
      <w:r>
        <w:rPr>
          <w:rFonts w:hint="cs"/>
          <w:rtl/>
        </w:rPr>
        <w:t xml:space="preserve">داشتی </w:t>
      </w:r>
      <w:r w:rsidRPr="00206C47">
        <w:rPr>
          <w:rFonts w:hint="cs"/>
          <w:rtl/>
        </w:rPr>
        <w:t>چرا حوزه</w:t>
      </w:r>
      <w:r>
        <w:rPr>
          <w:rFonts w:hint="cs"/>
          <w:rtl/>
        </w:rPr>
        <w:t xml:space="preserve"> رفتی</w:t>
      </w:r>
      <w:r w:rsidRPr="00206C47">
        <w:rPr>
          <w:rFonts w:hint="cs"/>
          <w:rtl/>
        </w:rPr>
        <w:t>؟ حیف</w:t>
      </w:r>
      <w:r>
        <w:rPr>
          <w:rFonts w:hint="cs"/>
          <w:rtl/>
        </w:rPr>
        <w:t xml:space="preserve">!». مدلول التزامی چنین جمله‌ای که فراوان هم شنیده می‌شود این است که «حوزه جای افراد ضعیف و کم‌استعداد و از کارافتاده است. </w:t>
      </w:r>
      <w:r w:rsidRPr="00206C47">
        <w:rPr>
          <w:rFonts w:hint="cs"/>
          <w:rtl/>
        </w:rPr>
        <w:t xml:space="preserve">این کار پست و فرومایه متناسب </w:t>
      </w:r>
      <w:r>
        <w:rPr>
          <w:rFonts w:hint="cs"/>
          <w:rtl/>
        </w:rPr>
        <w:t xml:space="preserve">با </w:t>
      </w:r>
      <w:r w:rsidRPr="00206C47">
        <w:rPr>
          <w:rFonts w:hint="cs"/>
          <w:rtl/>
        </w:rPr>
        <w:t xml:space="preserve">شأن و </w:t>
      </w:r>
      <w:r>
        <w:rPr>
          <w:rFonts w:hint="cs"/>
          <w:rtl/>
        </w:rPr>
        <w:t xml:space="preserve">مرتبه‌ی جوانان درس‌خوان و استعدادهای برتر </w:t>
      </w:r>
      <w:r w:rsidRPr="00206C47">
        <w:rPr>
          <w:rFonts w:hint="cs"/>
          <w:rtl/>
        </w:rPr>
        <w:t>نیست</w:t>
      </w:r>
      <w:r>
        <w:rPr>
          <w:rFonts w:hint="cs"/>
          <w:rtl/>
        </w:rPr>
        <w:t xml:space="preserve">!». </w:t>
      </w:r>
      <w:r w:rsidRPr="00206C47">
        <w:rPr>
          <w:rFonts w:hint="cs"/>
          <w:rtl/>
        </w:rPr>
        <w:t xml:space="preserve">این تفکر </w:t>
      </w:r>
      <w:r>
        <w:rPr>
          <w:rFonts w:hint="cs"/>
          <w:rtl/>
        </w:rPr>
        <w:t>باطل چگونه پدید آمده است؟</w:t>
      </w:r>
      <w:r w:rsidRPr="00206C47">
        <w:rPr>
          <w:rFonts w:hint="cs"/>
          <w:rtl/>
        </w:rPr>
        <w:t xml:space="preserve"> </w:t>
      </w:r>
      <w:r>
        <w:rPr>
          <w:rFonts w:hint="cs"/>
          <w:rtl/>
        </w:rPr>
        <w:t xml:space="preserve">اگر آیین‌نامه‌ها و </w:t>
      </w:r>
      <w:r w:rsidRPr="00206C47">
        <w:rPr>
          <w:rFonts w:hint="cs"/>
          <w:rtl/>
        </w:rPr>
        <w:t>سیاست‌گذاری</w:t>
      </w:r>
      <w:r>
        <w:rPr>
          <w:rFonts w:hint="cs"/>
          <w:rtl/>
        </w:rPr>
        <w:t>‌های جذب و گزینش طلاب متناسب با ارج و اهمیت این رسالت بزرگ می‌بود و در تربیت طلبه سخت‌گیری روا می‌گشت طلبه شدن افتخاری بود که نصیب هر کس نمی‌شد و مورد غبطه‌ی همه‌ی همت‌های بلند و استعدادهای برتر قرار می‌گرفت.</w:t>
      </w:r>
    </w:p>
    <w:p w:rsidR="00C617CF" w:rsidRDefault="00C617CF" w:rsidP="00C617CF">
      <w:pPr>
        <w:pStyle w:val="FootnoteText"/>
        <w:rPr>
          <w:rtl/>
        </w:rPr>
      </w:pPr>
      <w:r w:rsidRPr="00206C47">
        <w:rPr>
          <w:rFonts w:hint="cs"/>
          <w:rtl/>
        </w:rPr>
        <w:t>حوزه به عنوان یک نهاد معتبر اجتماعی که مهم</w:t>
      </w:r>
      <w:r>
        <w:rPr>
          <w:rFonts w:hint="cs"/>
          <w:rtl/>
        </w:rPr>
        <w:t>‌</w:t>
      </w:r>
      <w:r w:rsidRPr="00206C47">
        <w:rPr>
          <w:rFonts w:hint="cs"/>
          <w:rtl/>
        </w:rPr>
        <w:t xml:space="preserve">ترین </w:t>
      </w:r>
      <w:r>
        <w:rPr>
          <w:rFonts w:hint="cs"/>
          <w:rtl/>
        </w:rPr>
        <w:t xml:space="preserve">مسئولیت‌ها را بر دوش دارد باید بتواند </w:t>
      </w:r>
      <w:r w:rsidRPr="00206C47">
        <w:rPr>
          <w:rFonts w:hint="cs"/>
          <w:rtl/>
        </w:rPr>
        <w:t>بهترین‌ها را جذب کند</w:t>
      </w:r>
      <w:r>
        <w:rPr>
          <w:rFonts w:hint="cs"/>
          <w:rtl/>
        </w:rPr>
        <w:t xml:space="preserve"> و در بهترین وضعیت آموزش دهد و با بهترین بازده تربیت کند.</w:t>
      </w:r>
    </w:p>
  </w:footnote>
  <w:footnote w:id="10">
    <w:p w:rsidR="00C617CF" w:rsidRDefault="00C617CF" w:rsidP="00C617CF">
      <w:pPr>
        <w:pStyle w:val="FootnoteText"/>
      </w:pPr>
      <w:r>
        <w:rPr>
          <w:rStyle w:val="FootnoteReference"/>
        </w:rPr>
        <w:footnoteRef/>
      </w:r>
      <w:r>
        <w:rPr>
          <w:rtl/>
        </w:rPr>
        <w:t xml:space="preserve"> </w:t>
      </w:r>
      <w:r>
        <w:rPr>
          <w:rFonts w:hint="cs"/>
          <w:rtl/>
        </w:rPr>
        <w:t xml:space="preserve">«۸ تا ۱۲ ساعت» یک شاخص عرفی برای خدمات اجتماعی است. نوع اصناف اجتماعی روزانه این مقدار زمان را به کار صنفی خود اختصاص می‌دهند؛ یعنی اگر طلبه، طلبه نمی‌بود، هر کار دیگری برعهده داشت می‌بایست این مقدار زمان را به آن اختصاص می‌داد. </w:t>
      </w:r>
    </w:p>
  </w:footnote>
  <w:footnote w:id="11">
    <w:p w:rsidR="00C617CF" w:rsidRDefault="00C617CF" w:rsidP="00C617CF">
      <w:pPr>
        <w:pStyle w:val="FootnoteText"/>
      </w:pPr>
      <w:r>
        <w:rPr>
          <w:rStyle w:val="FootnoteReference"/>
        </w:rPr>
        <w:footnoteRef/>
      </w:r>
      <w:r>
        <w:rPr>
          <w:rtl/>
        </w:rPr>
        <w:t xml:space="preserve"> </w:t>
      </w:r>
      <w:r>
        <w:rPr>
          <w:rFonts w:hint="cs"/>
          <w:rtl/>
        </w:rPr>
        <w:t>سوره‌ی نحل: آیه‌ی ۷۶.</w:t>
      </w:r>
    </w:p>
  </w:footnote>
  <w:footnote w:id="12">
    <w:p w:rsidR="00C617CF" w:rsidRPr="0047586C" w:rsidRDefault="00C617CF" w:rsidP="00C617CF">
      <w:pPr>
        <w:pStyle w:val="FootnoteText"/>
        <w:rPr>
          <w:rtl/>
        </w:rPr>
      </w:pPr>
      <w:r>
        <w:rPr>
          <w:rStyle w:val="FootnoteReference"/>
        </w:rPr>
        <w:footnoteRef/>
      </w:r>
      <w:r>
        <w:rPr>
          <w:rtl/>
        </w:rPr>
        <w:t xml:space="preserve"> </w:t>
      </w:r>
      <w:r w:rsidRPr="0047586C">
        <w:rPr>
          <w:rFonts w:hint="cs"/>
          <w:rtl/>
        </w:rPr>
        <w:t>یک پیشنهاد این است که حوز</w:t>
      </w:r>
      <w:r>
        <w:rPr>
          <w:rFonts w:hint="cs"/>
          <w:rtl/>
        </w:rPr>
        <w:t>ه‌ی</w:t>
      </w:r>
      <w:r w:rsidRPr="0047586C">
        <w:rPr>
          <w:rFonts w:hint="cs"/>
          <w:rtl/>
        </w:rPr>
        <w:t xml:space="preserve"> علمیه ـ بر اساس وظیف</w:t>
      </w:r>
      <w:r>
        <w:rPr>
          <w:rFonts w:hint="cs"/>
          <w:rtl/>
        </w:rPr>
        <w:t>ه‌ی</w:t>
      </w:r>
      <w:r w:rsidRPr="0047586C">
        <w:rPr>
          <w:rFonts w:hint="cs"/>
          <w:rtl/>
        </w:rPr>
        <w:t xml:space="preserve"> تبلیغ دین ـ مراکز آموزشی‌ای بنا گذارد که نیازمندی‌های معرفتی و معنوی یک مؤمن فرهیخته را </w:t>
      </w:r>
      <w:r>
        <w:rPr>
          <w:rFonts w:hint="cs"/>
          <w:rtl/>
        </w:rPr>
        <w:t xml:space="preserve">- </w:t>
      </w:r>
      <w:r w:rsidRPr="0047586C">
        <w:rPr>
          <w:rFonts w:hint="cs"/>
          <w:rtl/>
        </w:rPr>
        <w:t>در دوره‌ای فشرده و مختصر و در یک بست</w:t>
      </w:r>
      <w:r>
        <w:rPr>
          <w:rFonts w:hint="cs"/>
          <w:rtl/>
        </w:rPr>
        <w:t>ه‌ی</w:t>
      </w:r>
      <w:r w:rsidRPr="0047586C">
        <w:rPr>
          <w:rFonts w:hint="cs"/>
          <w:rtl/>
        </w:rPr>
        <w:t xml:space="preserve"> کامل بدون حواشی و زوائد </w:t>
      </w:r>
      <w:r>
        <w:rPr>
          <w:rFonts w:hint="cs"/>
          <w:rtl/>
        </w:rPr>
        <w:t>- تأمین</w:t>
      </w:r>
      <w:r w:rsidRPr="0047586C">
        <w:rPr>
          <w:rFonts w:hint="cs"/>
          <w:rtl/>
        </w:rPr>
        <w:t xml:space="preserve"> کند. بسته‌ای مشتمل بر یک تصویر جامع منسجم از اسلام (عقاید، اخلاق، احکام، امور اجتماعی دین و ترابط میان آنها و نیز تاریخ اسلام، تفسیر، و ...) که مراقبت‌های تربیتی معنوی نیز در آن منظور باشد.</w:t>
      </w:r>
    </w:p>
    <w:p w:rsidR="00C617CF" w:rsidRPr="0047586C" w:rsidRDefault="00C617CF" w:rsidP="00C617CF">
      <w:pPr>
        <w:pStyle w:val="FootnoteText"/>
        <w:rPr>
          <w:rtl/>
        </w:rPr>
      </w:pPr>
      <w:r w:rsidRPr="0047586C">
        <w:rPr>
          <w:rFonts w:hint="cs"/>
          <w:rtl/>
        </w:rPr>
        <w:t xml:space="preserve">نمی‌توان انکار کرد که مساجد و هیئات در ساختار موجود، برای </w:t>
      </w:r>
      <w:r>
        <w:rPr>
          <w:rFonts w:hint="cs"/>
          <w:rtl/>
        </w:rPr>
        <w:t>تأمین</w:t>
      </w:r>
      <w:r w:rsidRPr="0047586C">
        <w:rPr>
          <w:rFonts w:hint="cs"/>
          <w:rtl/>
        </w:rPr>
        <w:t xml:space="preserve"> این نیاز مؤمنان کافی نیست. بسیاری از مردم احساس می‌کنند فراغت یا همت لازم برای پی‌گیری این نیاز را ندارند و این برنامه حتی اگر در مسجد یا مرکزی به‌صورت آزاد ارائه شود لابلای هزاران مشغل</w:t>
      </w:r>
      <w:r>
        <w:rPr>
          <w:rFonts w:hint="cs"/>
          <w:rtl/>
        </w:rPr>
        <w:t>ه‌ی</w:t>
      </w:r>
      <w:r w:rsidRPr="0047586C">
        <w:rPr>
          <w:rFonts w:hint="cs"/>
          <w:rtl/>
        </w:rPr>
        <w:t xml:space="preserve"> ضروری دیگر گم خواهد شد. به‌همین جهت از یک نظام آموزشی رسمی که آنان را ملتزم به تلاش و اهتمام گرداند استقبال می‌کنند تا ضمانتی برای دست‌یابی به آن نیاز پدید آورند.</w:t>
      </w:r>
    </w:p>
    <w:p w:rsidR="00C617CF" w:rsidRPr="0047586C" w:rsidRDefault="00C617CF" w:rsidP="00C617CF">
      <w:pPr>
        <w:pStyle w:val="FootnoteText"/>
        <w:rPr>
          <w:rtl/>
        </w:rPr>
      </w:pPr>
      <w:r w:rsidRPr="0047586C">
        <w:rPr>
          <w:rFonts w:hint="cs"/>
          <w:rtl/>
        </w:rPr>
        <w:t>مشابه این پیشنهاد را در چند جای دیگر می‌توان یافت؛</w:t>
      </w:r>
      <w:r>
        <w:rPr>
          <w:rFonts w:hint="cs"/>
          <w:rtl/>
        </w:rPr>
        <w:t xml:space="preserve"> مثلاً </w:t>
      </w:r>
      <w:r w:rsidRPr="0047586C">
        <w:rPr>
          <w:rFonts w:hint="cs"/>
          <w:rtl/>
        </w:rPr>
        <w:t xml:space="preserve">در برنامه‌های آموزشی کوتاه مدت که برای بانوان طلبه در نظر گرفته شده است، دوره‌های غیرحضوری دروس حوزوی، دوره‌های کوتاه‌مدت سفیران، مراکز قرآنی، برخی مراکز آموزشی فرهنگی خاص مانند مرکز الغدیر در شیراز که تحت اشراف آیت‌الله مکارم شیرازی تقریبا به همین هدف </w:t>
      </w:r>
      <w:r>
        <w:rPr>
          <w:rFonts w:hint="cs"/>
          <w:rtl/>
        </w:rPr>
        <w:t>تأسیس</w:t>
      </w:r>
      <w:r w:rsidRPr="0047586C">
        <w:rPr>
          <w:rFonts w:hint="cs"/>
          <w:rtl/>
        </w:rPr>
        <w:t xml:space="preserve"> شده است</w:t>
      </w:r>
      <w:r>
        <w:rPr>
          <w:rFonts w:hint="cs"/>
          <w:rtl/>
        </w:rPr>
        <w:t xml:space="preserve">؛ اما </w:t>
      </w:r>
      <w:r w:rsidRPr="0047586C">
        <w:rPr>
          <w:rFonts w:hint="cs"/>
          <w:rtl/>
        </w:rPr>
        <w:t>در هر حال باید برنام</w:t>
      </w:r>
      <w:r>
        <w:rPr>
          <w:rFonts w:hint="cs"/>
          <w:rtl/>
        </w:rPr>
        <w:t>ه‌ی</w:t>
      </w:r>
      <w:r w:rsidRPr="0047586C">
        <w:rPr>
          <w:rFonts w:hint="cs"/>
          <w:rtl/>
        </w:rPr>
        <w:t xml:space="preserve"> آموزشی این دوره با مطالع</w:t>
      </w:r>
      <w:r>
        <w:rPr>
          <w:rFonts w:hint="cs"/>
          <w:rtl/>
        </w:rPr>
        <w:t>ه‌ی</w:t>
      </w:r>
      <w:r w:rsidRPr="0047586C">
        <w:rPr>
          <w:rFonts w:hint="cs"/>
          <w:rtl/>
        </w:rPr>
        <w:t xml:space="preserve"> کامل و معطوف به نیازهای </w:t>
      </w:r>
      <w:r>
        <w:rPr>
          <w:rFonts w:hint="cs"/>
          <w:rtl/>
        </w:rPr>
        <w:t xml:space="preserve">مخاطبان </w:t>
      </w:r>
      <w:r w:rsidRPr="0047586C">
        <w:rPr>
          <w:rFonts w:hint="cs"/>
          <w:rtl/>
        </w:rPr>
        <w:t>طراحی شود.</w:t>
      </w:r>
    </w:p>
    <w:p w:rsidR="00C617CF" w:rsidRDefault="00C617CF" w:rsidP="00C617CF">
      <w:pPr>
        <w:pStyle w:val="FootnoteText"/>
      </w:pPr>
      <w:r w:rsidRPr="0047586C">
        <w:rPr>
          <w:rFonts w:hint="cs"/>
          <w:rtl/>
        </w:rPr>
        <w:t xml:space="preserve">حتی در شرایط اضطرار می‌توان هزینه‌های این مراکز را هم بر دوش متقاضیان نهاد؛ چیزی مانند دانشگاه آزاد؛ زیرا هیچ اشکال ندارد که فرد برای </w:t>
      </w:r>
      <w:r>
        <w:rPr>
          <w:rFonts w:hint="cs"/>
          <w:rtl/>
        </w:rPr>
        <w:t>تأمین</w:t>
      </w:r>
      <w:r w:rsidRPr="0047586C">
        <w:rPr>
          <w:rFonts w:hint="cs"/>
          <w:rtl/>
        </w:rPr>
        <w:t xml:space="preserve"> نیاز معنوی و معرفتی خود خرج کند و هزینه‌های لازم را بپردازد.</w:t>
      </w:r>
      <w:r>
        <w:rPr>
          <w:rFonts w:hint="cs"/>
        </w:rPr>
        <w:t xml:space="preserve"> </w:t>
      </w:r>
    </w:p>
  </w:footnote>
  <w:footnote w:id="13">
    <w:p w:rsidR="00C617CF" w:rsidRDefault="00C617CF" w:rsidP="00C617CF">
      <w:pPr>
        <w:pStyle w:val="FootnoteText"/>
        <w:rPr>
          <w:rtl/>
        </w:rPr>
      </w:pPr>
      <w:r>
        <w:rPr>
          <w:rStyle w:val="FootnoteReference"/>
        </w:rPr>
        <w:footnoteRef/>
      </w:r>
      <w:r>
        <w:rPr>
          <w:rtl/>
        </w:rPr>
        <w:t xml:space="preserve"> </w:t>
      </w:r>
      <w:r w:rsidRPr="00E07F2D">
        <w:rPr>
          <w:rFonts w:hint="cs"/>
          <w:rtl/>
        </w:rPr>
        <w:t xml:space="preserve">این </w:t>
      </w:r>
      <w:r>
        <w:rPr>
          <w:rFonts w:hint="cs"/>
          <w:rtl/>
        </w:rPr>
        <w:t xml:space="preserve">موضوع </w:t>
      </w:r>
      <w:r w:rsidRPr="00E07F2D">
        <w:rPr>
          <w:rFonts w:hint="cs"/>
          <w:rtl/>
        </w:rPr>
        <w:t>هم برای دوره</w:t>
      </w:r>
      <w:r>
        <w:rPr>
          <w:rFonts w:hint="cs"/>
          <w:rtl/>
        </w:rPr>
        <w:t xml:space="preserve">‌های بلندمدت حوزه و هم دوره‌های کوتاه‌مدت </w:t>
      </w:r>
      <w:r w:rsidRPr="00E07F2D">
        <w:rPr>
          <w:rFonts w:hint="cs"/>
          <w:rtl/>
        </w:rPr>
        <w:t xml:space="preserve">سفیران </w:t>
      </w:r>
      <w:r>
        <w:rPr>
          <w:rFonts w:hint="cs"/>
          <w:rtl/>
        </w:rPr>
        <w:t xml:space="preserve">صادق </w:t>
      </w:r>
      <w:r w:rsidRPr="00E07F2D">
        <w:rPr>
          <w:rFonts w:hint="cs"/>
          <w:rtl/>
        </w:rPr>
        <w:t>ا</w:t>
      </w:r>
      <w:r>
        <w:rPr>
          <w:rFonts w:hint="cs"/>
          <w:rtl/>
        </w:rPr>
        <w:t>ست؛ گرچه مسئولیت‌های اجتماعی‌ای که برای طلاب دوره‌های کوتاه‌مدت تعریف می‌شود برحسب نوع آموزش‌ها و توانمندی‌های آنان سهل‌تر و سبک‌تر خواهد بود.</w:t>
      </w:r>
    </w:p>
  </w:footnote>
  <w:footnote w:id="14">
    <w:p w:rsidR="00C617CF" w:rsidRDefault="00C617CF" w:rsidP="00C617CF">
      <w:pPr>
        <w:pStyle w:val="FootnoteText"/>
        <w:rPr>
          <w:rFonts w:cs="B Badr"/>
          <w:rtl/>
        </w:rPr>
      </w:pPr>
      <w:r w:rsidRPr="009E4480">
        <w:rPr>
          <w:rStyle w:val="FootnoteReference"/>
          <w:rFonts w:ascii="XB Zar" w:hAnsi="XB Zar" w:cs="B Badr"/>
        </w:rPr>
        <w:footnoteRef/>
      </w:r>
      <w:r w:rsidRPr="009E4480">
        <w:rPr>
          <w:rFonts w:cs="B Badr"/>
          <w:rtl/>
        </w:rPr>
        <w:t>. دفاع از دین یا به‌صورت نظری و علمی است و یا به‌صورت عملی مانند دفاع هنگام جهاد. دفاع نظری از دین نیز یا با تولید یک اندیش</w:t>
      </w:r>
      <w:r w:rsidRPr="009E4480">
        <w:rPr>
          <w:rFonts w:cs="B Badr" w:hint="cs"/>
          <w:rtl/>
        </w:rPr>
        <w:t>ه</w:t>
      </w:r>
      <w:r>
        <w:rPr>
          <w:rFonts w:cs="B Badr" w:hint="cs"/>
          <w:rtl/>
        </w:rPr>
        <w:t>‌ی</w:t>
      </w:r>
      <w:r w:rsidRPr="009E4480">
        <w:rPr>
          <w:rFonts w:cs="B Badr"/>
          <w:rtl/>
        </w:rPr>
        <w:t xml:space="preserve"> دینی است و یا با تبلیغ، ارائه و انتقال معارف دینی به انسان‌ها</w:t>
      </w:r>
      <w:r>
        <w:rPr>
          <w:rFonts w:cs="B Badr"/>
          <w:rtl/>
        </w:rPr>
        <w:t>؛ بنابراین</w:t>
      </w:r>
      <w:r w:rsidRPr="009E4480">
        <w:rPr>
          <w:rFonts w:cs="B Badr"/>
          <w:rtl/>
        </w:rPr>
        <w:t xml:space="preserve"> می‌توان این عنوان را در عناوین گذشته نیز وارد کرد</w:t>
      </w:r>
      <w:r>
        <w:rPr>
          <w:rFonts w:cs="B Badr" w:hint="cs"/>
          <w:rtl/>
        </w:rPr>
        <w:t xml:space="preserve"> ولی از آنجا که در احادیث معصومین</w:t>
      </w:r>
      <w:r>
        <w:rPr>
          <w:rFonts w:hAnsi="ALAEM" w:cs="ALAEM" w:hint="cs"/>
          <w:rtl/>
        </w:rPr>
        <w:t>:</w:t>
      </w:r>
      <w:r>
        <w:rPr>
          <w:rFonts w:cs="B Badr" w:hint="cs"/>
          <w:rtl/>
        </w:rPr>
        <w:t xml:space="preserve"> به این موضوع تأکید ویژه شده است، ما نیز بدان استقلال بخشیده‌ایم. </w:t>
      </w:r>
    </w:p>
    <w:p w:rsidR="00C617CF" w:rsidRPr="009E4480" w:rsidRDefault="00C617CF" w:rsidP="00C617CF">
      <w:pPr>
        <w:pStyle w:val="FootnoteText"/>
        <w:rPr>
          <w:rFonts w:cs="B Badr"/>
        </w:rPr>
      </w:pPr>
      <w:r>
        <w:rPr>
          <w:rFonts w:cs="B Badr" w:hint="cs"/>
          <w:rtl/>
        </w:rPr>
        <w:t>پیامبر اسلام</w:t>
      </w:r>
      <w:r>
        <w:rPr>
          <w:rFonts w:hAnsi="ALAEM" w:cs="ALAEM" w:hint="cs"/>
          <w:rtl/>
        </w:rPr>
        <w:t>6</w:t>
      </w:r>
      <w:r>
        <w:rPr>
          <w:rFonts w:cs="B Badr" w:hint="cs"/>
          <w:rtl/>
        </w:rPr>
        <w:t xml:space="preserve"> فرموده‌اند: </w:t>
      </w:r>
      <w:r w:rsidRPr="00230E41">
        <w:rPr>
          <w:rFonts w:cs="B Badr" w:hint="cs"/>
          <w:rtl/>
        </w:rPr>
        <w:t>«ی</w:t>
      </w:r>
      <w:r w:rsidRPr="00230E41">
        <w:rPr>
          <w:rFonts w:cs="B Badr" w:hint="eastAsia"/>
          <w:rtl/>
        </w:rPr>
        <w:t>حمِلُ</w:t>
      </w:r>
      <w:r w:rsidRPr="00230E41">
        <w:rPr>
          <w:rFonts w:cs="B Badr"/>
          <w:rtl/>
        </w:rPr>
        <w:t xml:space="preserve"> هذَا الدّ</w:t>
      </w:r>
      <w:r w:rsidRPr="00230E41">
        <w:rPr>
          <w:rFonts w:cs="B Badr" w:hint="cs"/>
          <w:rtl/>
        </w:rPr>
        <w:t>ی</w:t>
      </w:r>
      <w:r w:rsidRPr="00230E41">
        <w:rPr>
          <w:rFonts w:cs="B Badr" w:hint="eastAsia"/>
          <w:rtl/>
        </w:rPr>
        <w:t>نَ</w:t>
      </w:r>
      <w:r w:rsidRPr="00230E41">
        <w:rPr>
          <w:rFonts w:cs="B Badr"/>
          <w:rtl/>
        </w:rPr>
        <w:t xml:space="preserve"> ف</w:t>
      </w:r>
      <w:r w:rsidRPr="00230E41">
        <w:rPr>
          <w:rFonts w:cs="B Badr" w:hint="cs"/>
          <w:rtl/>
        </w:rPr>
        <w:t>ی</w:t>
      </w:r>
      <w:r w:rsidRPr="00230E41">
        <w:rPr>
          <w:rFonts w:cs="B Badr"/>
          <w:rtl/>
        </w:rPr>
        <w:t xml:space="preserve"> کلِّ قَرنٍ عُدولٌ </w:t>
      </w:r>
      <w:r w:rsidRPr="00230E41">
        <w:rPr>
          <w:rFonts w:cs="B Badr" w:hint="cs"/>
          <w:rtl/>
        </w:rPr>
        <w:t>ی</w:t>
      </w:r>
      <w:r w:rsidRPr="00230E41">
        <w:rPr>
          <w:rFonts w:cs="B Badr" w:hint="eastAsia"/>
          <w:rtl/>
        </w:rPr>
        <w:t>نفونَ</w:t>
      </w:r>
      <w:r w:rsidRPr="00230E41">
        <w:rPr>
          <w:rFonts w:cs="B Badr"/>
          <w:rtl/>
        </w:rPr>
        <w:t xml:space="preserve"> عَنهُ تَأو</w:t>
      </w:r>
      <w:r w:rsidRPr="00230E41">
        <w:rPr>
          <w:rFonts w:cs="B Badr" w:hint="cs"/>
          <w:rtl/>
        </w:rPr>
        <w:t>ی</w:t>
      </w:r>
      <w:r w:rsidRPr="00230E41">
        <w:rPr>
          <w:rFonts w:cs="B Badr" w:hint="eastAsia"/>
          <w:rtl/>
        </w:rPr>
        <w:t>لَ</w:t>
      </w:r>
      <w:r w:rsidRPr="00230E41">
        <w:rPr>
          <w:rFonts w:cs="B Badr"/>
          <w:rtl/>
        </w:rPr>
        <w:t xml:space="preserve"> المُبطِل</w:t>
      </w:r>
      <w:r w:rsidRPr="00230E41">
        <w:rPr>
          <w:rFonts w:cs="B Badr" w:hint="cs"/>
          <w:rtl/>
        </w:rPr>
        <w:t>ی</w:t>
      </w:r>
      <w:r w:rsidRPr="00230E41">
        <w:rPr>
          <w:rFonts w:cs="B Badr" w:hint="eastAsia"/>
          <w:rtl/>
        </w:rPr>
        <w:t>ن</w:t>
      </w:r>
      <w:r w:rsidRPr="00230E41">
        <w:rPr>
          <w:rFonts w:cs="B Badr"/>
          <w:rtl/>
        </w:rPr>
        <w:t xml:space="preserve"> وَ تَحر</w:t>
      </w:r>
      <w:r w:rsidRPr="00230E41">
        <w:rPr>
          <w:rFonts w:cs="B Badr" w:hint="cs"/>
          <w:rtl/>
        </w:rPr>
        <w:t>ی</w:t>
      </w:r>
      <w:r w:rsidRPr="00230E41">
        <w:rPr>
          <w:rFonts w:cs="B Badr" w:hint="eastAsia"/>
          <w:rtl/>
        </w:rPr>
        <w:t>فَ</w:t>
      </w:r>
      <w:r w:rsidRPr="00230E41">
        <w:rPr>
          <w:rFonts w:cs="B Badr"/>
          <w:rtl/>
        </w:rPr>
        <w:t xml:space="preserve"> الغال</w:t>
      </w:r>
      <w:r w:rsidRPr="00230E41">
        <w:rPr>
          <w:rFonts w:cs="B Badr" w:hint="cs"/>
          <w:rtl/>
        </w:rPr>
        <w:t>ی</w:t>
      </w:r>
      <w:r w:rsidRPr="00230E41">
        <w:rPr>
          <w:rFonts w:cs="B Badr" w:hint="eastAsia"/>
          <w:rtl/>
        </w:rPr>
        <w:t>نَ</w:t>
      </w:r>
      <w:r w:rsidRPr="00230E41">
        <w:rPr>
          <w:rFonts w:cs="B Badr"/>
          <w:rtl/>
        </w:rPr>
        <w:t xml:space="preserve"> وَ انتِحالَ الجاهِل</w:t>
      </w:r>
      <w:r w:rsidRPr="00230E41">
        <w:rPr>
          <w:rFonts w:cs="B Badr" w:hint="cs"/>
          <w:rtl/>
        </w:rPr>
        <w:t>ی</w:t>
      </w:r>
      <w:r w:rsidRPr="00230E41">
        <w:rPr>
          <w:rFonts w:cs="B Badr" w:hint="eastAsia"/>
          <w:rtl/>
        </w:rPr>
        <w:t>نَ»</w:t>
      </w:r>
      <w:r w:rsidRPr="00230E41">
        <w:rPr>
          <w:rFonts w:cs="B Badr"/>
          <w:rtl/>
        </w:rPr>
        <w:t xml:space="preserve"> </w:t>
      </w:r>
      <w:r>
        <w:rPr>
          <w:rFonts w:cs="B Badr" w:hint="cs"/>
          <w:rtl/>
        </w:rPr>
        <w:t xml:space="preserve">یعنی </w:t>
      </w:r>
      <w:r w:rsidRPr="00230E41">
        <w:rPr>
          <w:rFonts w:cs="B Badr" w:hint="eastAsia"/>
          <w:rtl/>
        </w:rPr>
        <w:t>رادمردان</w:t>
      </w:r>
      <w:r w:rsidRPr="00230E41">
        <w:rPr>
          <w:rFonts w:cs="B Badr" w:hint="cs"/>
          <w:rtl/>
        </w:rPr>
        <w:t>ی</w:t>
      </w:r>
      <w:r w:rsidRPr="00230E41">
        <w:rPr>
          <w:rFonts w:cs="B Badr" w:hint="eastAsia"/>
          <w:rtl/>
        </w:rPr>
        <w:t>،</w:t>
      </w:r>
      <w:r w:rsidRPr="00230E41">
        <w:rPr>
          <w:rFonts w:cs="B Badr"/>
          <w:rtl/>
        </w:rPr>
        <w:t xml:space="preserve"> بار د</w:t>
      </w:r>
      <w:r w:rsidRPr="00230E41">
        <w:rPr>
          <w:rFonts w:cs="B Badr" w:hint="cs"/>
          <w:rtl/>
        </w:rPr>
        <w:t>ی</w:t>
      </w:r>
      <w:r w:rsidRPr="00230E41">
        <w:rPr>
          <w:rFonts w:cs="B Badr" w:hint="eastAsia"/>
          <w:rtl/>
        </w:rPr>
        <w:t>ن</w:t>
      </w:r>
      <w:r w:rsidRPr="00230E41">
        <w:rPr>
          <w:rFonts w:cs="B Badr"/>
          <w:rtl/>
        </w:rPr>
        <w:t xml:space="preserve"> را در هر عصر</w:t>
      </w:r>
      <w:r w:rsidRPr="00230E41">
        <w:rPr>
          <w:rFonts w:cs="B Badr" w:hint="cs"/>
          <w:rtl/>
        </w:rPr>
        <w:t>ی</w:t>
      </w:r>
      <w:r w:rsidRPr="00230E41">
        <w:rPr>
          <w:rFonts w:cs="B Badr"/>
          <w:rtl/>
        </w:rPr>
        <w:t xml:space="preserve"> به دوش م</w:t>
      </w:r>
      <w:r w:rsidRPr="00230E41">
        <w:rPr>
          <w:rFonts w:cs="B Badr" w:hint="cs"/>
          <w:rtl/>
        </w:rPr>
        <w:t>ی‏</w:t>
      </w:r>
      <w:r w:rsidRPr="00230E41">
        <w:rPr>
          <w:rFonts w:cs="B Badr" w:hint="eastAsia"/>
          <w:rtl/>
        </w:rPr>
        <w:t>کشند</w:t>
      </w:r>
      <w:r w:rsidRPr="00230E41">
        <w:rPr>
          <w:rFonts w:cs="B Badr"/>
          <w:rtl/>
        </w:rPr>
        <w:t xml:space="preserve"> و تأو</w:t>
      </w:r>
      <w:r w:rsidRPr="00230E41">
        <w:rPr>
          <w:rFonts w:cs="B Badr" w:hint="cs"/>
          <w:rtl/>
        </w:rPr>
        <w:t>ی</w:t>
      </w:r>
      <w:r w:rsidRPr="00230E41">
        <w:rPr>
          <w:rFonts w:cs="B Badr" w:hint="eastAsia"/>
          <w:rtl/>
        </w:rPr>
        <w:t>ل</w:t>
      </w:r>
      <w:r w:rsidRPr="00230E41">
        <w:rPr>
          <w:rFonts w:cs="B Badr"/>
          <w:rtl/>
        </w:rPr>
        <w:t xml:space="preserve"> اهل باطل و تحر</w:t>
      </w:r>
      <w:r w:rsidRPr="00230E41">
        <w:rPr>
          <w:rFonts w:cs="B Badr" w:hint="cs"/>
          <w:rtl/>
        </w:rPr>
        <w:t>ی</w:t>
      </w:r>
      <w:r w:rsidRPr="00230E41">
        <w:rPr>
          <w:rFonts w:cs="B Badr" w:hint="eastAsia"/>
          <w:rtl/>
        </w:rPr>
        <w:t>ف</w:t>
      </w:r>
      <w:r w:rsidRPr="00230E41">
        <w:rPr>
          <w:rFonts w:cs="B Badr"/>
          <w:rtl/>
        </w:rPr>
        <w:t xml:space="preserve"> اهل غلو و استناد ناروا</w:t>
      </w:r>
      <w:r w:rsidRPr="00230E41">
        <w:rPr>
          <w:rFonts w:cs="B Badr" w:hint="cs"/>
          <w:rtl/>
        </w:rPr>
        <w:t>ی</w:t>
      </w:r>
      <w:r w:rsidRPr="00230E41">
        <w:rPr>
          <w:rFonts w:cs="B Badr"/>
          <w:rtl/>
        </w:rPr>
        <w:t xml:space="preserve"> اهل جهالت را از د</w:t>
      </w:r>
      <w:r w:rsidRPr="00230E41">
        <w:rPr>
          <w:rFonts w:cs="B Badr" w:hint="cs"/>
          <w:rtl/>
        </w:rPr>
        <w:t>ی</w:t>
      </w:r>
      <w:r w:rsidRPr="00230E41">
        <w:rPr>
          <w:rFonts w:cs="B Badr" w:hint="eastAsia"/>
          <w:rtl/>
        </w:rPr>
        <w:t>ن</w:t>
      </w:r>
      <w:r w:rsidRPr="00230E41">
        <w:rPr>
          <w:rFonts w:cs="B Badr"/>
          <w:rtl/>
        </w:rPr>
        <w:t xml:space="preserve"> نف</w:t>
      </w:r>
      <w:r w:rsidRPr="00230E41">
        <w:rPr>
          <w:rFonts w:cs="B Badr" w:hint="cs"/>
          <w:rtl/>
        </w:rPr>
        <w:t>ی</w:t>
      </w:r>
      <w:r w:rsidRPr="00230E41">
        <w:rPr>
          <w:rFonts w:cs="B Badr"/>
          <w:rtl/>
        </w:rPr>
        <w:t xml:space="preserve"> م</w:t>
      </w:r>
      <w:r w:rsidRPr="00230E41">
        <w:rPr>
          <w:rFonts w:cs="B Badr" w:hint="cs"/>
          <w:rtl/>
        </w:rPr>
        <w:t>ی‏</w:t>
      </w:r>
      <w:r w:rsidRPr="00230E41">
        <w:rPr>
          <w:rFonts w:cs="B Badr" w:hint="eastAsia"/>
          <w:rtl/>
        </w:rPr>
        <w:t>کنند</w:t>
      </w:r>
      <w:r>
        <w:rPr>
          <w:rFonts w:cs="B Badr" w:hint="cs"/>
          <w:rtl/>
        </w:rPr>
        <w:t xml:space="preserve"> (وسائل الشیعة، ج۲۷، ص۱۵۱)؛ البته مصداق اعلا و اتمّ این رادمردان ائمه‌ی اطهار</w:t>
      </w:r>
      <w:r>
        <w:rPr>
          <w:rFonts w:hAnsi="ALAEM" w:cs="ALAEM" w:hint="cs"/>
          <w:rtl/>
        </w:rPr>
        <w:t>:</w:t>
      </w:r>
      <w:r>
        <w:rPr>
          <w:rFonts w:cs="B Badr" w:hint="cs"/>
          <w:rtl/>
        </w:rPr>
        <w:t xml:space="preserve"> هستند.</w:t>
      </w:r>
    </w:p>
  </w:footnote>
  <w:footnote w:id="15">
    <w:p w:rsidR="00C617CF" w:rsidRDefault="00C617CF" w:rsidP="00C617CF">
      <w:pPr>
        <w:pStyle w:val="FootnoteText"/>
        <w:rPr>
          <w:rtl/>
        </w:rPr>
      </w:pPr>
      <w:r>
        <w:rPr>
          <w:rStyle w:val="FootnoteReference"/>
        </w:rPr>
        <w:footnoteRef/>
      </w:r>
      <w:r>
        <w:rPr>
          <w:rtl/>
        </w:rPr>
        <w:t xml:space="preserve"> </w:t>
      </w:r>
      <w:r>
        <w:rPr>
          <w:rFonts w:hint="cs"/>
          <w:rtl/>
        </w:rPr>
        <w:t>مدیریت حوزه‌های علمیه فهرستی از نقش‌های اجتماعی که حوزویان می‌توانند بر عهده بگیرند را در «سند کارویژه‌های روحانیت» منتشر ساخته است. این سند در انتهاب کتاب به پیوست آمده است.///</w:t>
      </w:r>
    </w:p>
  </w:footnote>
  <w:footnote w:id="16">
    <w:p w:rsidR="00C617CF" w:rsidRDefault="00C617CF" w:rsidP="00C617CF">
      <w:pPr>
        <w:pStyle w:val="FootnoteText"/>
        <w:ind w:left="173" w:hanging="182"/>
        <w:rPr>
          <w:rFonts w:ascii="Times New Roman" w:hAnsi="Times New Roman"/>
          <w:sz w:val="16"/>
        </w:rPr>
      </w:pPr>
      <w:r>
        <w:rPr>
          <w:rFonts w:ascii="Times New Roman" w:hAnsi="Times New Roman"/>
          <w:sz w:val="16"/>
        </w:rPr>
        <w:footnoteRef/>
      </w:r>
      <w:r>
        <w:rPr>
          <w:rFonts w:ascii="Times New Roman" w:hAnsi="Times New Roman"/>
          <w:sz w:val="16"/>
          <w:rtl/>
        </w:rPr>
        <w:t xml:space="preserve"> </w:t>
      </w:r>
      <w:r>
        <w:rPr>
          <w:rFonts w:ascii="Times New Roman" w:hAnsi="Times New Roman" w:hint="cs"/>
          <w:sz w:val="16"/>
          <w:rtl/>
        </w:rPr>
        <w:t>. واقعه، آیات 77 تا 79.</w:t>
      </w:r>
    </w:p>
  </w:footnote>
  <w:footnote w:id="17">
    <w:p w:rsidR="00C617CF" w:rsidRDefault="00C617CF" w:rsidP="00C617CF">
      <w:pPr>
        <w:pStyle w:val="FootnoteText"/>
        <w:ind w:left="173" w:hanging="182"/>
        <w:rPr>
          <w:rFonts w:ascii="Times New Roman" w:hAnsi="Times New Roman"/>
          <w:snapToGrid w:val="0"/>
          <w:sz w:val="16"/>
          <w:rtl/>
        </w:rPr>
      </w:pPr>
      <w:r>
        <w:rPr>
          <w:rStyle w:val="FootnoteReference"/>
          <w:sz w:val="16"/>
          <w:szCs w:val="20"/>
        </w:rPr>
        <w:footnoteRef/>
      </w:r>
      <w:r>
        <w:rPr>
          <w:rFonts w:ascii="Times New Roman" w:hAnsi="Times New Roman"/>
          <w:snapToGrid w:val="0"/>
          <w:sz w:val="16"/>
          <w:rtl/>
        </w:rPr>
        <w:t>.</w:t>
      </w:r>
      <w:r>
        <w:rPr>
          <w:rFonts w:ascii="Times New Roman" w:hAnsi="Times New Roman" w:hint="cs"/>
          <w:snapToGrid w:val="0"/>
          <w:sz w:val="16"/>
          <w:rtl/>
        </w:rPr>
        <w:t xml:space="preserve"> </w:t>
      </w:r>
      <w:r>
        <w:rPr>
          <w:rFonts w:ascii="Times New Roman" w:hAnsi="Times New Roman"/>
          <w:i/>
          <w:iCs/>
          <w:snapToGrid w:val="0"/>
          <w:sz w:val="16"/>
          <w:rtl/>
        </w:rPr>
        <w:t>بحار الانوار</w:t>
      </w:r>
      <w:r>
        <w:rPr>
          <w:rFonts w:ascii="Times New Roman" w:hAnsi="Times New Roman"/>
          <w:snapToGrid w:val="0"/>
          <w:sz w:val="16"/>
          <w:rtl/>
        </w:rPr>
        <w:t xml:space="preserve">، ج 47، ص 349. </w:t>
      </w:r>
    </w:p>
  </w:footnote>
  <w:footnote w:id="18">
    <w:p w:rsidR="00C617CF" w:rsidRDefault="00C617CF" w:rsidP="00C617CF">
      <w:pPr>
        <w:pStyle w:val="FootnoteText"/>
      </w:pPr>
      <w:r>
        <w:rPr>
          <w:rStyle w:val="FootnoteReference"/>
        </w:rPr>
        <w:footnoteRef/>
      </w:r>
      <w:r>
        <w:rPr>
          <w:rtl/>
        </w:rPr>
        <w:t xml:space="preserve"> </w:t>
      </w:r>
      <w:r>
        <w:rPr>
          <w:rFonts w:hint="cs"/>
          <w:rtl/>
        </w:rPr>
        <w:t xml:space="preserve">مزمل، آیات 1 تا 5. </w:t>
      </w:r>
    </w:p>
  </w:footnote>
  <w:footnote w:id="19">
    <w:p w:rsidR="00C617CF" w:rsidRPr="002B3734" w:rsidRDefault="00C617CF" w:rsidP="00C617CF">
      <w:pPr>
        <w:autoSpaceDE w:val="0"/>
        <w:autoSpaceDN w:val="0"/>
        <w:rPr>
          <w:rFonts w:ascii="Times New Roman" w:hAnsi="Times New Roman"/>
          <w:szCs w:val="22"/>
          <w:rtl/>
        </w:rPr>
      </w:pPr>
      <w:r w:rsidRPr="003B3976">
        <w:rPr>
          <w:rStyle w:val="FootnoteReference"/>
          <w:sz w:val="24"/>
          <w:szCs w:val="30"/>
        </w:rPr>
        <w:footnoteRef/>
      </w:r>
      <w:r>
        <w:rPr>
          <w:rFonts w:ascii="Times New Roman" w:hAnsi="Times New Roman"/>
          <w:szCs w:val="20"/>
          <w:rtl/>
        </w:rPr>
        <w:t xml:space="preserve">. </w:t>
      </w:r>
      <w:r w:rsidRPr="002B3734">
        <w:rPr>
          <w:rFonts w:ascii="Times New Roman" w:hAnsi="Times New Roman"/>
          <w:szCs w:val="20"/>
          <w:rtl/>
        </w:rPr>
        <w:t>احزاب33</w:t>
      </w:r>
      <w:r>
        <w:rPr>
          <w:rFonts w:ascii="Times New Roman" w:hAnsi="Times New Roman"/>
          <w:szCs w:val="20"/>
          <w:rtl/>
        </w:rPr>
        <w:t xml:space="preserve">: </w:t>
      </w:r>
      <w:r w:rsidRPr="002B3734">
        <w:rPr>
          <w:rFonts w:ascii="Times New Roman" w:hAnsi="Times New Roman"/>
          <w:szCs w:val="20"/>
          <w:rtl/>
        </w:rPr>
        <w:t>آیه 30-32</w:t>
      </w:r>
      <w:r>
        <w:rPr>
          <w:rFonts w:ascii="Times New Roman" w:hAnsi="Times New Roman"/>
          <w:szCs w:val="20"/>
          <w:rtl/>
        </w:rPr>
        <w:t xml:space="preserve">. </w:t>
      </w:r>
    </w:p>
  </w:footnote>
  <w:footnote w:id="20">
    <w:p w:rsidR="00C617CF" w:rsidRPr="009E4480" w:rsidRDefault="00C617CF" w:rsidP="00C617CF">
      <w:pPr>
        <w:pStyle w:val="FootnoteText"/>
        <w:rPr>
          <w:rFonts w:cs="B Badr"/>
        </w:rPr>
      </w:pPr>
      <w:r w:rsidRPr="009E4480">
        <w:rPr>
          <w:rStyle w:val="FootnoteReference"/>
          <w:rFonts w:ascii="XB Zar" w:hAnsi="XB Zar" w:cs="B Badr"/>
        </w:rPr>
        <w:footnoteRef/>
      </w:r>
      <w:r w:rsidRPr="009E4480">
        <w:rPr>
          <w:rFonts w:cs="B Badr"/>
          <w:rtl/>
        </w:rPr>
        <w:t xml:space="preserve">. شهید سید محمدحسین بهشتی، </w:t>
      </w:r>
      <w:r w:rsidRPr="009E4480">
        <w:rPr>
          <w:rFonts w:cs="B Badr"/>
          <w:iCs/>
          <w:rtl/>
        </w:rPr>
        <w:t>ولایت، رهبری، روحانیت</w:t>
      </w:r>
      <w:r w:rsidRPr="009E4480">
        <w:rPr>
          <w:rFonts w:cs="B Badr" w:hint="cs"/>
          <w:rtl/>
        </w:rPr>
        <w:t>؛</w:t>
      </w:r>
      <w:r w:rsidRPr="009E4480">
        <w:rPr>
          <w:rFonts w:cs="B Badr"/>
          <w:rtl/>
        </w:rPr>
        <w:t xml:space="preserve"> ص 139</w:t>
      </w:r>
      <w:r w:rsidRPr="009E4480">
        <w:rPr>
          <w:rFonts w:cs="B Badr" w:hint="cs"/>
          <w:rtl/>
        </w:rPr>
        <w:t>.</w:t>
      </w:r>
    </w:p>
  </w:footnote>
  <w:footnote w:id="21">
    <w:p w:rsidR="00C617CF" w:rsidRDefault="00C617CF" w:rsidP="00C617CF">
      <w:pPr>
        <w:pStyle w:val="FootnoteText"/>
        <w:rPr>
          <w:rtl/>
        </w:rPr>
      </w:pPr>
      <w:r>
        <w:rPr>
          <w:rStyle w:val="FootnoteReference"/>
          <w:rFonts w:ascii="XB Zar" w:hAnsi="XB Zar" w:cs="XB Zar"/>
        </w:rPr>
        <w:footnoteRef/>
      </w:r>
      <w:r>
        <w:rPr>
          <w:rtl/>
        </w:rPr>
        <w:t xml:space="preserve">. به نظر دقیق، داشتن لباس روحانیت تبلیغ دین است. این موضوع به‌صورت تفصیلی در کتاب </w:t>
      </w:r>
      <w:r>
        <w:rPr>
          <w:i/>
          <w:iCs/>
          <w:rtl/>
        </w:rPr>
        <w:t>لباس روحانیت؛ چراها و بایدها</w:t>
      </w:r>
      <w:r>
        <w:rPr>
          <w:rtl/>
        </w:rPr>
        <w:t xml:space="preserve"> آمده است.</w:t>
      </w:r>
    </w:p>
  </w:footnote>
  <w:footnote w:id="22">
    <w:p w:rsidR="00C617CF" w:rsidRDefault="00C617CF" w:rsidP="00C617CF">
      <w:pPr>
        <w:pStyle w:val="FootnoteText"/>
      </w:pPr>
      <w:r>
        <w:rPr>
          <w:rStyle w:val="FootnoteReference"/>
        </w:rPr>
        <w:footnoteRef/>
      </w:r>
      <w:r>
        <w:rPr>
          <w:rtl/>
        </w:rPr>
        <w:t xml:space="preserve"> </w:t>
      </w:r>
      <w:r>
        <w:rPr>
          <w:rFonts w:hint="cs"/>
          <w:rtl/>
        </w:rPr>
        <w:t>می‌توان فرض کرد که طلبه، بدون این که شناختی از دین داشته باشد، ناآگاهانه و به صورت غیراختیاری در خدمت دین قرار گیرد، ولی این به هویت صنفی او ارتباطی ندارد و از محل بحث ما خارج است؛ مثلاً عنکبوتی که شب هجرت پیامبر اکرم</w:t>
      </w:r>
      <w:r>
        <w:rPr>
          <w:rFonts w:hAnsi="ALAEM" w:cs="ALAEM" w:hint="cs"/>
          <w:rtl/>
        </w:rPr>
        <w:t>6</w:t>
      </w:r>
      <w:r>
        <w:rPr>
          <w:rFonts w:hint="cs"/>
          <w:rtl/>
        </w:rPr>
        <w:t xml:space="preserve"> دهانه‌ی غار را به خانه‌ی سست خود بست، از دین خدا حمایت کرد؛ اما فعالیتی آگاهانه انجام نداد.</w:t>
      </w:r>
    </w:p>
  </w:footnote>
  <w:footnote w:id="23">
    <w:p w:rsidR="00C617CF" w:rsidRDefault="00C617CF" w:rsidP="00C617CF">
      <w:pPr>
        <w:pStyle w:val="FootnoteText"/>
        <w:rPr>
          <w:rtl/>
        </w:rPr>
      </w:pPr>
      <w:r>
        <w:rPr>
          <w:rStyle w:val="FootnoteReference"/>
        </w:rPr>
        <w:footnoteRef/>
      </w:r>
      <w:r>
        <w:rPr>
          <w:rtl/>
        </w:rPr>
        <w:t xml:space="preserve"> </w:t>
      </w:r>
      <w:r>
        <w:rPr>
          <w:rFonts w:hint="cs"/>
          <w:rtl/>
        </w:rPr>
        <w:t xml:space="preserve">پرسش: </w:t>
      </w:r>
      <w:r w:rsidRPr="00417662">
        <w:rPr>
          <w:rtl/>
        </w:rPr>
        <w:t>آ</w:t>
      </w:r>
      <w:r w:rsidRPr="00417662">
        <w:rPr>
          <w:rFonts w:hint="cs"/>
          <w:rtl/>
        </w:rPr>
        <w:t>ی</w:t>
      </w:r>
      <w:r w:rsidRPr="00417662">
        <w:rPr>
          <w:rFonts w:hint="eastAsia"/>
          <w:rtl/>
        </w:rPr>
        <w:t>ا</w:t>
      </w:r>
      <w:r w:rsidRPr="00417662">
        <w:rPr>
          <w:rtl/>
        </w:rPr>
        <w:t xml:space="preserve"> تنها </w:t>
      </w:r>
      <w:r w:rsidRPr="00417662">
        <w:rPr>
          <w:rFonts w:hint="cs"/>
          <w:rtl/>
        </w:rPr>
        <w:t>ی</w:t>
      </w:r>
      <w:r w:rsidRPr="00417662">
        <w:rPr>
          <w:rFonts w:hint="eastAsia"/>
          <w:rtl/>
        </w:rPr>
        <w:t>ک</w:t>
      </w:r>
      <w:r w:rsidRPr="00417662">
        <w:rPr>
          <w:rtl/>
        </w:rPr>
        <w:t xml:space="preserve"> الگو</w:t>
      </w:r>
      <w:r w:rsidRPr="00417662">
        <w:rPr>
          <w:rFonts w:hint="cs"/>
          <w:rtl/>
        </w:rPr>
        <w:t>ی</w:t>
      </w:r>
      <w:r w:rsidRPr="00417662">
        <w:rPr>
          <w:rtl/>
        </w:rPr>
        <w:t xml:space="preserve"> مشخص برا</w:t>
      </w:r>
      <w:r w:rsidRPr="00417662">
        <w:rPr>
          <w:rFonts w:hint="cs"/>
          <w:rtl/>
        </w:rPr>
        <w:t>ی</w:t>
      </w:r>
      <w:r w:rsidRPr="00417662">
        <w:rPr>
          <w:rtl/>
        </w:rPr>
        <w:t xml:space="preserve"> سنجش هو</w:t>
      </w:r>
      <w:r w:rsidRPr="00417662">
        <w:rPr>
          <w:rFonts w:hint="cs"/>
          <w:rtl/>
        </w:rPr>
        <w:t>ی</w:t>
      </w:r>
      <w:r w:rsidRPr="00417662">
        <w:rPr>
          <w:rFonts w:hint="eastAsia"/>
          <w:rtl/>
        </w:rPr>
        <w:t>ت</w:t>
      </w:r>
      <w:r w:rsidRPr="00417662">
        <w:rPr>
          <w:rtl/>
        </w:rPr>
        <w:t xml:space="preserve"> </w:t>
      </w:r>
      <w:r>
        <w:rPr>
          <w:rFonts w:hint="cs"/>
          <w:rtl/>
        </w:rPr>
        <w:t xml:space="preserve">حوزوی </w:t>
      </w:r>
      <w:r w:rsidRPr="00417662">
        <w:rPr>
          <w:rtl/>
        </w:rPr>
        <w:t xml:space="preserve">وجود دارد </w:t>
      </w:r>
      <w:r w:rsidRPr="00417662">
        <w:rPr>
          <w:rFonts w:hint="cs"/>
          <w:rtl/>
        </w:rPr>
        <w:t>ی</w:t>
      </w:r>
      <w:r w:rsidRPr="00417662">
        <w:rPr>
          <w:rFonts w:hint="eastAsia"/>
          <w:rtl/>
        </w:rPr>
        <w:t>ا</w:t>
      </w:r>
      <w:r w:rsidRPr="00417662">
        <w:rPr>
          <w:rtl/>
        </w:rPr>
        <w:t xml:space="preserve"> </w:t>
      </w:r>
      <w:r>
        <w:rPr>
          <w:rFonts w:hint="cs"/>
          <w:rtl/>
        </w:rPr>
        <w:t xml:space="preserve">طیفی از </w:t>
      </w:r>
      <w:r w:rsidRPr="00417662">
        <w:rPr>
          <w:rtl/>
        </w:rPr>
        <w:t>الگو</w:t>
      </w:r>
      <w:r>
        <w:rPr>
          <w:rFonts w:hint="cs"/>
          <w:rtl/>
        </w:rPr>
        <w:t>ها</w:t>
      </w:r>
      <w:r w:rsidRPr="00417662">
        <w:rPr>
          <w:rFonts w:hint="cs"/>
          <w:rtl/>
        </w:rPr>
        <w:t>ی</w:t>
      </w:r>
      <w:r w:rsidRPr="00417662">
        <w:rPr>
          <w:rtl/>
        </w:rPr>
        <w:t xml:space="preserve"> </w:t>
      </w:r>
      <w:r>
        <w:rPr>
          <w:rFonts w:hint="cs"/>
          <w:rtl/>
        </w:rPr>
        <w:t xml:space="preserve">متنوع در </w:t>
      </w:r>
      <w:r w:rsidRPr="00417662">
        <w:rPr>
          <w:rtl/>
        </w:rPr>
        <w:t xml:space="preserve">عرض </w:t>
      </w:r>
      <w:r>
        <w:rPr>
          <w:rFonts w:hint="cs"/>
          <w:rtl/>
        </w:rPr>
        <w:t xml:space="preserve">هم برای شخصیت حوزوی می‌توان </w:t>
      </w:r>
      <w:r w:rsidRPr="00417662">
        <w:rPr>
          <w:rtl/>
        </w:rPr>
        <w:t xml:space="preserve">فرض </w:t>
      </w:r>
      <w:r>
        <w:rPr>
          <w:rFonts w:hint="cs"/>
          <w:rtl/>
        </w:rPr>
        <w:t>کرد</w:t>
      </w:r>
      <w:r w:rsidRPr="00417662">
        <w:rPr>
          <w:rtl/>
        </w:rPr>
        <w:t>؟</w:t>
      </w:r>
    </w:p>
    <w:p w:rsidR="00C617CF" w:rsidRDefault="00C617CF" w:rsidP="00C617CF">
      <w:pPr>
        <w:pStyle w:val="FootnoteText"/>
        <w:rPr>
          <w:rtl/>
        </w:rPr>
      </w:pPr>
      <w:r>
        <w:rPr>
          <w:rFonts w:hint="cs"/>
          <w:rtl/>
        </w:rPr>
        <w:t xml:space="preserve">پاسخ این سوال اکنون آشکار است؛ هویت حوزوی عناصر مقوّمی دارد که فقدان حد نصاب هر یک از آنها به از بین رفتن هویت طلبگی می‌انجامد. آن عناصر هویتی عبارت‌اند از الف) علم دینی، ب) تزکیه و تهذیب نفس، ج) نقش‌آفرینی اجتماعی؛ با فرض وجود حد نصاب این سه ویژگی اصل هویت طلبگی محفوظ است و اگر سایر مطلوبیت‌های جانبی را هم ضمیمه کنیم، الگوهای متنوعی از طلبگی را می‌توان فرض و ترسیم کرد. این موضوع را در بحث هویت مطلوب طلبه بیشتر توضیح خواهیم داد. </w:t>
      </w:r>
    </w:p>
  </w:footnote>
  <w:footnote w:id="24">
    <w:p w:rsidR="00C617CF" w:rsidRDefault="00C617CF" w:rsidP="00C617CF">
      <w:pPr>
        <w:pStyle w:val="FootnoteText"/>
      </w:pPr>
      <w:r>
        <w:rPr>
          <w:rStyle w:val="FootnoteReference"/>
        </w:rPr>
        <w:footnoteRef/>
      </w:r>
      <w:r>
        <w:rPr>
          <w:rFonts w:hint="cs"/>
          <w:rtl/>
        </w:rPr>
        <w:t>. تحقیق در منابع دینی، روش تاریخی دارد و دانشی شبیه باستان‏شناسی است. باستان شناس تلاش می‏كند پس از اطمینان از اصالت كتیبه‏های تاریخی با زبانِ آن‏ها، مأنوس شود و پیام آن‏ها را كشف، به زبان روز ترجمه و برای دیگران بازگو كند. فقیه نیز به كاوش عمیق در اسناد و مدارك باستانی 1400 ساله ـ قرآن و حدیث ـ می‏پردازد و با روش تحقیق تاریخی تلاش می‏كند از اصالت آن‏ها مطمئن و به پیام آن نزدیك شود. پیام این مدارك، پیام خداست كه به زبان عربی گذشته بیان شده است. تحقیق در آن هم نیازمند بررسی‏های تاریخی از این دست است: آشنایی با قواعد مفاهمه عرفی، و ادبیات عصر صدور پیام، آشنایی با فضا و فرهنگ حاكم بر آن دوره، آشنایی با تحولات تاریخی و فراز ونشیب‏هایی كه در گذر 1400 سال پیرامون آیات و روایات رخ داده و... طلبه اصول استخراج پیام از كتیبه‏های دینی را در علم فقه تمرین می‏كند. ولی همین اصول را در ساحت‏های دیگر (اخلاق، عقاید، علوم انسانی و...) می‏تواند به‏كار گیرد. او با آموختن روش استنباط، مسلح به ابزاری می‏شود كه امكان استخراج سخن دین و نظر وحی را به‏صورت روش‏مند در موضوعات مختلف به او می‏دهد و این مهم‌ترین توانمندی لازم برای عالم دین است.</w:t>
      </w:r>
    </w:p>
  </w:footnote>
  <w:footnote w:id="25">
    <w:p w:rsidR="00C617CF" w:rsidRDefault="00C617CF" w:rsidP="00C617CF">
      <w:pPr>
        <w:pStyle w:val="FootnoteText"/>
        <w:rPr>
          <w:rtl/>
        </w:rPr>
      </w:pPr>
      <w:r>
        <w:rPr>
          <w:rStyle w:val="FootnoteReference"/>
        </w:rPr>
        <w:footnoteRef/>
      </w:r>
      <w:r>
        <w:rPr>
          <w:rFonts w:hint="cs"/>
          <w:rtl/>
        </w:rPr>
        <w:t>. دو گونه رابطه میان گزاره‌های دینی وجود دارد؛ یکی رابطة میان اجزا (مدل رابطة میان اجزای یک پازل) و دیگر رابطة کلی و جزئی. پاره‌ای از گزاره‌ها، به مثابه گزارة مادر زایندة مصادیق متنوعی است و جزئیات بی‌شماری در دامان دارد. شاید بتوان گزاره‌های دینی را در یک هرم معرفتی چند طبقه نمایاند که رأس آن مشتمل بر همه لایه‌های زیرین باشد. به همین جهت همة معارف اسلامی را در یک جمله زاینده می‌توان تلخیص و ارائه کرد. قولوا لااله الا الله تفلحوا. بسط و تفصیل و توسعة این یک گزاره، استخراج همة آموزه‌های دینی را به دنبال دارد؛ یعنی تمام دین مصداق آن است ولی در صورت نازل‌تر و توسعه‌یافته‌تر، نه اینکه جزء دیگری هم‌عرض و هم‌تراز آن باشد. معارف دینی در یک لایه و سطح نیستند و مرتبه برخی از معارف نسبت به دیگران برتر است؛ بنابراین در شناخت دین دو امر مهم باید مورد توجه باشد یکی جامع‌نگری که ناظر به رابطة اول میان گزاره‌‌ها است و دیگر مبناگرایی که ناظر به رابطه دوم است. اگر کسی در مقام دین‌شناسی مبناگرا باشد یعنی آن کلیات و امهات را دریابد، می‌تواند جزئیات و فروع را به سهولت در یابد؛ زیرا معرفت حاکم نیازی به معرفت محکوم ندارد. براین اساس تخصص‌گرایی تنها پس از مبناگرایی و جامع‌نگری قابل توجیه است؛ زیرا تا مبانی در اختیار کسی نباشد نمی تواند شناخت کاملی از این هرم داشته باشد حتی اگر اجزای یک طبقه را به خوبی شناخته باشد؛ اما مبناگرایی کافی نیست .باید حدود توسعه این مبانی را بداند یعنی نظری به گستره و جامعیت آن نیز داشته باشد.</w:t>
      </w:r>
    </w:p>
  </w:footnote>
  <w:footnote w:id="26">
    <w:p w:rsidR="00C617CF" w:rsidRDefault="00C617CF" w:rsidP="00C617CF">
      <w:pPr>
        <w:pStyle w:val="FootnoteText"/>
        <w:rPr>
          <w:rtl/>
        </w:rPr>
      </w:pPr>
      <w:r>
        <w:rPr>
          <w:rStyle w:val="FootnoteReference"/>
        </w:rPr>
        <w:footnoteRef/>
      </w:r>
      <w:r>
        <w:rPr>
          <w:rFonts w:hint="cs"/>
          <w:rtl/>
        </w:rPr>
        <w:t>. طرح کلی اندیشه‌ی اسلامی در قرآن، سید علی حسینی خامنه‌ای، پیشگفتار.</w:t>
      </w:r>
    </w:p>
  </w:footnote>
  <w:footnote w:id="27">
    <w:p w:rsidR="00C617CF" w:rsidRDefault="00C617CF" w:rsidP="00C617CF">
      <w:pPr>
        <w:pStyle w:val="FootnoteText"/>
        <w:rPr>
          <w:rtl/>
        </w:rPr>
      </w:pPr>
      <w:r>
        <w:rPr>
          <w:rStyle w:val="FootnoteReference"/>
        </w:rPr>
        <w:footnoteRef/>
      </w:r>
      <w:r>
        <w:rPr>
          <w:rFonts w:hint="cs"/>
          <w:rtl/>
        </w:rPr>
        <w:t>. حماسه حسینی،‌ شهید مرتضی مطهری،‌ ج1،‌ ص 349.</w:t>
      </w:r>
    </w:p>
  </w:footnote>
  <w:footnote w:id="28">
    <w:p w:rsidR="00C617CF" w:rsidRDefault="00C617CF" w:rsidP="00C617CF">
      <w:pPr>
        <w:pStyle w:val="FootnoteText"/>
      </w:pPr>
      <w:r>
        <w:rPr>
          <w:rStyle w:val="FootnoteReference"/>
        </w:rPr>
        <w:footnoteRef/>
      </w:r>
      <w:r>
        <w:rPr>
          <w:rFonts w:hint="cs"/>
          <w:rtl/>
        </w:rPr>
        <w:t>. معارف قرآن، محمد تقی مصباح یزدی، ج1، ص 8</w:t>
      </w:r>
    </w:p>
  </w:footnote>
  <w:footnote w:id="29">
    <w:p w:rsidR="00C617CF" w:rsidRDefault="00C617CF" w:rsidP="00C617CF">
      <w:pPr>
        <w:pStyle w:val="FootnoteText"/>
      </w:pPr>
      <w:r>
        <w:rPr>
          <w:rStyle w:val="FootnoteReference"/>
        </w:rPr>
        <w:footnoteRef/>
      </w:r>
      <w:r>
        <w:rPr>
          <w:rFonts w:hint="cs"/>
          <w:rtl/>
        </w:rPr>
        <w:t xml:space="preserve">. گزاره‌های دینی در درون خود دارای پیوند و ارتباط وثیقی هستند که از آنها یک مجموعه واحد تشکیل می‌دهد. این آموزه‌ها در آن مجموعه واحد از درجه اعتبار متفاوتی برخوردارند؛ پاره‌ای کلی و کلان و پارة دیگر جزئی و خرداند. تشخیص ضریب اهمیت گزاره‌ها و استخراج نظام اولویت‌ها و تفکیک اصل‌ها از فرع‌ها و کشف گزاره‌های مادر و تعیین جایگاه و نوع مناسبت هریک با دیگران نیاز به تلاش ویژه دارد. از جمله این روابط می‌توان به نسب و روابط میان احکام، اخلاق، معارف و مسائل اجتماعی و یا نسب میان احکام دین و اهداف دین اشاره کرد، روشن است که دانستن احکام به دانستن اهداف کمک می‌کند اما الزاما آن را تأمین </w:t>
      </w:r>
      <w:r>
        <w:rPr>
          <w:rFonts w:ascii="HQPB3" w:hAnsi="HQPB3" w:hint="cs"/>
          <w:rtl/>
        </w:rPr>
        <w:t>نمی‌</w:t>
      </w:r>
      <w:r>
        <w:rPr>
          <w:rFonts w:hint="cs"/>
          <w:rtl/>
        </w:rPr>
        <w:t xml:space="preserve">کند بلکه یک تلاش مستقل باید در این زمینه انجام گیرد. </w:t>
      </w:r>
    </w:p>
    <w:p w:rsidR="00C617CF" w:rsidRDefault="00C617CF" w:rsidP="00C617CF">
      <w:pPr>
        <w:pStyle w:val="FootnoteText"/>
        <w:rPr>
          <w:rFonts w:cs="Times New Roman"/>
          <w:rtl/>
        </w:rPr>
      </w:pPr>
      <w:r>
        <w:rPr>
          <w:rFonts w:hint="cs"/>
          <w:rtl/>
        </w:rPr>
        <w:t>برکات این چنین شناختی، هم در مقام فهم دین و هم در مقام تبلیغ دین و هم در مقام دفاع از دین و هم در مقام تحقق و اجرای دین آشکار است؛ زیرا شناخت دین جامع، عمیق، هماهنگ و آسان می‌شود. روند تولید فکر دینی سامان می‌یابد و امکان و سرعت بیشتری می‌گیرد. فضاهای تاریک و نقاط کور (موارد فقدان نص) روشن می‌شود و ابهامات به صورتی هماهنگ رفع می‌گردد. ادله مجمل و متشابه (موارد اجمال نص) با نظر به محکمات و مبینات معنا می‌شود. گره بسیاری از تعارض‌ها (موارد تعارض نص) با نظر به کلیت دین و ردّ فروع بر اصول حل می‌شود. بخشی از اختلاف نطرهای عالمان دین در سطح فروع و شاخه‌ها با نظر به بنیان‌ها و ریشه‌ها خاموش می‌شود. همچنین احساس وضوح و انسجام بیشتری در معرفت دینی می‌شود. در مقام تبلیغ نیز عرضه دین سهل و سازمان‌یافته خواهد شد. سرمایه‌گذاری عادلانه در امر تبلیغ دین ملاک مشخص خواهد یافت و از تأکید بر امور جزئی یا غفلت از آموزه‌های زرین جلوگیری خواهد شد. هیبت و هیمنه فکر دینی و نیز جامعیت و انسجام آن نمایان خواهد گشت. در مقام دفاع از دین قضاوت در باره اندیشه‌های موازی سهل و قاطع و عمیق و صریح می‌گردد. پاسخ‌گویی به شبهات از ریشه و بنیان انجام می‌گیرد و مغالطات نه در سطح که از بنیاد مرتفع می‌گردند. در مقابله فکر دینی با اندیشه‌های نظام‌وار اقتدار فکر دینی اثبات خواهد گشت. برای اجرا و تحقق دین نیز الگوی عمل روشن و هماهنگی فراهم خواهد گشت که از افراط و تفریط یا تأکیدهای نابجا جلوگیری خواهد کرد. همه این موارد بهره‌هایی است که در انجام رسالت صنفی حاصل می‌شود. علاوه بر اینها در زندگی دینی، هر مسلمان نیاز به چنین شناخت هماهنگ و کاملی دارد. این شناخت باعث می‌شود که سیستم ایمنی انسان در مقابل دیدگاه‌های بیگانه تقویت شود و اثرپذیری او از اندیشه‌های پرزرق و برق غیر اسلامی مهار گردد.</w:t>
      </w:r>
    </w:p>
  </w:footnote>
  <w:footnote w:id="30">
    <w:p w:rsidR="00C617CF" w:rsidRDefault="00C617CF" w:rsidP="00C617CF">
      <w:pPr>
        <w:pStyle w:val="FootnoteText"/>
      </w:pPr>
      <w:r>
        <w:rPr>
          <w:rStyle w:val="FootnoteReference"/>
        </w:rPr>
        <w:footnoteRef/>
      </w:r>
      <w:r>
        <w:rPr>
          <w:rtl/>
        </w:rPr>
        <w:t xml:space="preserve"> </w:t>
      </w:r>
      <w:r>
        <w:rPr>
          <w:rFonts w:hint="cs"/>
          <w:rtl/>
        </w:rPr>
        <w:t>کنز العمال؛ حدیث ۲۸۸۸۶.</w:t>
      </w:r>
    </w:p>
  </w:footnote>
  <w:footnote w:id="31">
    <w:p w:rsidR="00C617CF" w:rsidRDefault="00C617CF" w:rsidP="00C617CF">
      <w:pPr>
        <w:pStyle w:val="FootnoteText"/>
        <w:rPr>
          <w:rtl/>
        </w:rPr>
      </w:pPr>
      <w:r>
        <w:footnoteRef/>
      </w:r>
      <w:r>
        <w:rPr>
          <w:rFonts w:hint="cs"/>
          <w:rtl/>
        </w:rPr>
        <w:t>. امام علی</w:t>
      </w:r>
      <w:r>
        <w:rPr>
          <w:rFonts w:hAnsi="ALAEM" w:cs="ALAEM" w:hint="cs"/>
          <w:rtl/>
        </w:rPr>
        <w:t>7</w:t>
      </w:r>
      <w:r>
        <w:rPr>
          <w:rFonts w:hint="cs"/>
          <w:rtl/>
        </w:rPr>
        <w:t xml:space="preserve"> به حارث بن حوط فرمود: </w:t>
      </w:r>
      <w:r>
        <w:rPr>
          <w:rFonts w:cs="B Yagut" w:hint="cs"/>
          <w:rtl/>
        </w:rPr>
        <w:t xml:space="preserve">یا حَارِثُ إِنَّكَ نَظَرْتَ تَحْتَكَ وَ لَمْ تَنْظُرْ فَوْقَكَ فَحِرْتَ </w:t>
      </w:r>
      <w:r>
        <w:rPr>
          <w:rFonts w:hint="cs"/>
          <w:rtl/>
        </w:rPr>
        <w:t>(نهج البلاغه خطبه 262) یعنی ای حارث تو به زیر پایت نگاه کرده‌ای و بالا را ندیده ای، لذا حیران و سرگردان شده‌ای.</w:t>
      </w:r>
    </w:p>
  </w:footnote>
  <w:footnote w:id="32">
    <w:p w:rsidR="00C617CF" w:rsidRDefault="00C617CF" w:rsidP="00C617CF">
      <w:pPr>
        <w:pStyle w:val="FootnoteText"/>
        <w:rPr>
          <w:rtl/>
        </w:rPr>
      </w:pPr>
      <w:r>
        <w:rPr>
          <w:rStyle w:val="FootnoteReference"/>
        </w:rPr>
        <w:footnoteRef/>
      </w:r>
      <w:r>
        <w:rPr>
          <w:rFonts w:hint="cs"/>
          <w:rtl/>
        </w:rPr>
        <w:t>. برای مثال کتاب آموزش دین، شیعه در اسلام، و قرآن در اسلام علامه طباطبایی یا دوره معارف قرآن استاد مصباح یزدی برای آشنایی با اسلام بسیار مفید‌تر از مطالعه کتب تفصیلی است. همچنین کتاب سیری در نهج البلاغه شهید مطهری برای آشنایی اولیه با نهج البلاغه بسیار مناسب‌تر و مفید‌تر از مطالعه خود نهج البلاغه است؛ زیرا در این نوع آشنایی نسبت‌ها و روابط نیز به خوبی نمایانده می‌شود؛ چیزی که خود ما از گشت و گذار در نهج البلاغه به سهولت بدان دست نمی‌یابیم. در مطالعه تفصیلی نهج البلاغه توجه به جزئیات ما را از دریافت کلیات و مناسبات دور می‌گرداند. همچنین برای شناخت نقش محوری آموزه توحید در هندسه معارف دینی کتاب توحید در نظام ارزشی و اعتقادی اسلام اثر استاد مصباح یزدی و مقاله «روح توحید نفی عبودیت غیر خدا» اثر رهبر انقلاب سید علی حسینی خامنه‌ای در کتاب دیدگاه‌های توحیدی پیشنهاد می‌شود.</w:t>
      </w:r>
    </w:p>
  </w:footnote>
  <w:footnote w:id="33">
    <w:p w:rsidR="00C617CF" w:rsidRDefault="00C617CF" w:rsidP="00C617CF">
      <w:pPr>
        <w:pStyle w:val="FootnoteText"/>
        <w:rPr>
          <w:rtl/>
        </w:rPr>
      </w:pPr>
      <w:r>
        <w:rPr>
          <w:rStyle w:val="FootnoteReference"/>
        </w:rPr>
        <w:footnoteRef/>
      </w:r>
      <w:r>
        <w:rPr>
          <w:rFonts w:hint="cs"/>
          <w:rtl/>
        </w:rPr>
        <w:t>. صرف تکرار هم علامت تأکید نیست و نمی‌توان از فراوانی بیان یک موضوع الزاما کلیدی بودن آن را نتیجه گرفت. سر این مسئله این است که منابع اسلام به خصوص قرآن کریم علاوه بر ارائة یک دستگاه نظری و نظام معرفتی، در پی تأثیرگذاری تربیتی و ایجاد تحول عمیق در شخصیت انسان هستند. تکرار ممکن است این هدف دوم را محقق سازد یا به جهات دیگری بوده باشد.</w:t>
      </w:r>
    </w:p>
  </w:footnote>
  <w:footnote w:id="34">
    <w:p w:rsidR="00C617CF" w:rsidRDefault="00C617CF" w:rsidP="00C617CF">
      <w:pPr>
        <w:pStyle w:val="FootnoteText"/>
        <w:rPr>
          <w:rtl/>
        </w:rPr>
      </w:pPr>
      <w:r>
        <w:rPr>
          <w:rStyle w:val="FootnoteReference"/>
        </w:rPr>
        <w:footnoteRef/>
      </w:r>
      <w:r>
        <w:rPr>
          <w:rFonts w:hint="cs"/>
          <w:rtl/>
        </w:rPr>
        <w:t>.</w:t>
      </w:r>
      <w:r>
        <w:rPr>
          <w:rFonts w:hint="cs"/>
        </w:rPr>
        <w:t xml:space="preserve"> </w:t>
      </w:r>
      <w:r>
        <w:rPr>
          <w:rFonts w:hint="cs"/>
          <w:rtl/>
        </w:rPr>
        <w:t xml:space="preserve">متاسفانه باید اعتراف کرد تلاش‌هایی که تا کنون در این زمینه انجام گرفته زیاد نیست و مجموع آثاری که به این صورت نگاشته شده انگشت شمار است. تأسف‌بارتر اینکه همین تلاش‌ها نیز مورد توجه قرار نمی‌گیرد و گرفتار بی‌مهری است. با اینکه نیاز ما در دین‌شناسی به این کتاب‌ها به مراتب بیش از کتاب‌هایی است که به اجزا پرداخته‌اند. سال‌ها فقه و اصول خواندن ـ علی رغم بهره‌های بی‌شماری که دارد ـ عالم دین‌شناس </w:t>
      </w:r>
      <w:r>
        <w:rPr>
          <w:rFonts w:ascii="Times New Roman" w:hAnsi="Times New Roman" w:cs="Times New Roman"/>
          <w:rtl/>
        </w:rPr>
        <w:t>–</w:t>
      </w:r>
      <w:r>
        <w:rPr>
          <w:rFonts w:hint="cs"/>
          <w:rtl/>
        </w:rPr>
        <w:t xml:space="preserve"> با شرایطی که ترسیم شد ـ تحویل نمی‌دهد. از باب نمونه بحث «مشخصات اسلام» از کتاب «جهان‌بینی اسلامی» شهید مطهری را یک‌بار دیگر بخوانید. به خوبی روشن است آگاهی و اطلاعی که پس از مطالعه این اثر حاصل می‌شود هرگز با تحصیل و تدریس فقه و اصول به دست نمی‌آید. اینها ملاکاتی است که حکم اسلامی را از حکم مغایر با اسلام ممتاز می‌گرداند. این توجهات وقتی که در شهر اسلام قدم می‌زنی و به کوچه‌ها و ویترین‌‌های احکام توجه می‌کنی حاصل نمی‌شود. این دسترنج یک عالم دین‌شناس است که مرتب از بالا به کلیت دین نگاه می‌کند و سعی کرده نسبت‌ها وروابط را کشف کند. ای کاش ده‌ها اثر با عنوان ویژگی‌های اسلام در اختیار بود تا چهرة واقعی این دین جهانی، روشن و صریح و کامل معرفی می‌گشت. متأسفانه کمتر اثری با این عنوان نگاشته شده است.</w:t>
      </w:r>
    </w:p>
  </w:footnote>
  <w:footnote w:id="35">
    <w:p w:rsidR="00C617CF" w:rsidRDefault="00C617CF" w:rsidP="00C617CF">
      <w:pPr>
        <w:pStyle w:val="FootnoteText"/>
        <w:rPr>
          <w:rtl/>
        </w:rPr>
      </w:pPr>
      <w:r>
        <w:rPr>
          <w:rStyle w:val="FootnoteReference"/>
        </w:rPr>
        <w:footnoteRef/>
      </w:r>
      <w:r>
        <w:rPr>
          <w:rFonts w:hint="cs"/>
          <w:rtl/>
        </w:rPr>
        <w:t>. دین‌شناسی اعتمادی و تقلیدی هم ارزش‌مند است؛ زیرا آشنایی با سخن خدا و معارف حقه است، هرچند استناد آن به کتب اصلی و فرایند استخراج آن از منابع روشن نیست و شخص خود زحمت استخراج و پالایش آن را نکشیده است. مثل سرمایه داری که به پشتوانه تلاش ده‌ها مهندس معدن و کارگر زحمت‌کش، حجم فراوانی از طلا دارد. طلا ارزشمند است حتی اگر انسان بدون زحمت به‌دست آورده باشد. این واقعیت را نیز نباید نادیده گرفت که به جهت گسترش علوم گویا همه عالمان - در هر مقام علمی و با هر درجه و عنوان، حوزوی و غیر حوزوی - الزاما در قسمت‌هایی تقلید و اعتماد به دیگران می‌کنند. به واقع هیچ مجتهدی نمی‌توان یافت که لااقل در پار‌ه‌ای موارد به اجتهاد مجتهدان دیگر وابسته نباشد و اعتماد نکند. کار علم با همکاری گروهی سامان می‌یابد، یک نفر نمی‌تواند در همه زمینه‌ها صاحب نظر باشد و اگر معرفت تقلیدی را بی‌ارزش بشناسیم دشواری فراوان پدید می‌آید و کار علم پیش نمی‌رود. ما در پژوهش‌‌های دینی به تحقیقات لغویان، صرفیان و نحویان اعتماد می‌کنیم. به تحقیقات رجالیان بزرگ اعتماد می‌کنیم. ممکن است عالم فقه با اینکه توان لازم برای استنباط پیام‌‌های کلامی و اخلاقی را دارد؛ اما فرصت لازم برای این کار را پیدا نکرده باشد. در این موارد طبعا عالم نیست، عوام است. یا عالم کلام و عقاید نیز فرصت بررسی کامل فروع فقهی را نیافته باشد و در این زمینه‌ها تقلید کند. این‌ها را باید از هم تفکیک کرد. اگر اعتماد علمی به صاحب نظران و محققان نباشد رشد علم متوقف می‌شود و همه چیز مبهم و محتاج پژوهش...! و همیشه باید از صفر آغاز کرد. در حالی که نباید یافته‌‌های دیگران را دوباره یافت و کشفیات دیگران را دوباره کشف کرد. آنچه کشف شده کشف شده است و نباید هر روز برای کشف آن تلاش جدیدی داشت. نوجوان 13 ساله‌ای یک رابطه ریاضی را پس از ساعت‌ها تلاش و تأمل یافته بود، مورد تشویق فراوان معلمان و مربیان قرار گرفت اما به او گوشزد شد که این فرمول 2000 سال پیش کشف شده بوده و تو اگر هنری داری باید در کشف آفاق ناگشوده به کار گیری! تحقیق فقها در مسائل صوم و صلاه در درس‌های خارج جنبه تعلیمی دارد و هرگز به معنای کشف تازه نیست.</w:t>
      </w:r>
    </w:p>
  </w:footnote>
  <w:footnote w:id="36">
    <w:p w:rsidR="00C617CF" w:rsidRDefault="00C617CF" w:rsidP="00C617CF">
      <w:pPr>
        <w:pStyle w:val="FootnoteText"/>
        <w:rPr>
          <w:rtl/>
        </w:rPr>
      </w:pPr>
      <w:r>
        <w:rPr>
          <w:rStyle w:val="FootnoteReference"/>
        </w:rPr>
        <w:footnoteRef/>
      </w:r>
      <w:r>
        <w:rPr>
          <w:rFonts w:hint="cs"/>
          <w:rtl/>
        </w:rPr>
        <w:t>. ذکر این نکته در حاشیه مفید است که شناخت دین با اعتقاد به دین متفاوت است؛ ممکن است کسی دین را شناخته باشد ولی بدان اعتقادی نداشته باشد؛ مانند یک عالم مسلمان که با سایر ادیان به خوبی آشنا باشد و بتواند در باره مسائل آن اظهار نظر تخصصی ارائه دهد. در احوال برخی از علمای بزرگ شیعه مانند سید بحرالعلوم آمده که آنان بر مبانی فقهی اهل سنت مسلط بودند و برای اهل آن فِرَق نوعی مرجعیت علمی نیز داشته‌اند، بدون اینکه به آن اعتقاد داشته باشند. در فقه و اصول و سایر علوم حوزوی نیز چنین است ممکن است یک غیر مسلمان با تلاش و جدیت به مقام اجتهاد برسد و کاملا با منابع دین اسلام آشنا گردد و قدرت استنباط روش‌مند از آنها را بنا بر مبانی علمی به دست آورد، بدون اینکه بدان اعتقادی داشته باشد؛ مثلاً محقق ژاپنی توشیهیکو ایزوتسو مؤلف کتاب‌های «خدا و انسان در قرآن» و «مفاهیم اخلاقی تربیتی در قرآن کریم» که اعتقادی به دین اسلام نداشته این دو اثر تحقیقی پرنکته و مفید را تولید کرده است.</w:t>
      </w:r>
    </w:p>
  </w:footnote>
  <w:footnote w:id="37">
    <w:p w:rsidR="00C617CF" w:rsidRDefault="00C617CF" w:rsidP="00C617CF">
      <w:pPr>
        <w:pStyle w:val="FootnoteText"/>
        <w:rPr>
          <w:rFonts w:cs="Times New Roman"/>
          <w:rtl/>
        </w:rPr>
      </w:pPr>
      <w:r>
        <w:rPr>
          <w:rStyle w:val="FootnoteReference"/>
        </w:rPr>
        <w:footnoteRef/>
      </w:r>
      <w:r>
        <w:rPr>
          <w:rFonts w:hint="cs"/>
          <w:rtl/>
        </w:rPr>
        <w:t>. و بلکه حتی اگر طلبه هم نباشد اما اندیشمندان معتبر اسلامی را بشناسد و بتواند با آنها که حلقه واسط شناخت دین هستند ارتباط برقرار کند و توان فهم کلام آنان را داشته باشد و با تعهد، در انتقال کامل و درست سخن آنان بکوشد چنین کسی مبلغ خوبی خواهد بود. کما اینکه در صدر اسلام نومسلمانانی که توان درک درست معارف دینی را داشتند برای انتقال آن به دیگران می‌کوشیدند؛ البته طلبه چون زبان تخصصی و مفاهیم مورد استفاده عالمان محقق را می‌شناسد زودتر و روان‌تر با این آثار ارتباط برقرار می‌کند و بیشتر احتمال وجود این شرایط در او می‌رود.</w:t>
      </w:r>
    </w:p>
    <w:p w:rsidR="00C617CF" w:rsidRDefault="00C617CF" w:rsidP="00C617CF">
      <w:pPr>
        <w:pStyle w:val="FootnoteText"/>
      </w:pPr>
      <w:r>
        <w:rPr>
          <w:rFonts w:hint="cs"/>
          <w:rtl/>
        </w:rPr>
        <w:t>مجری احکام دین هم همین طور است؛ مثلاً رییس جمهور که مسئول‌ترین فرد برای اجرای اسلام در جامعه است لازم نیست مجتهد باشد ولی قطعا باید دین‌شناس باشد. ناگفته پیدا است که حکومت اسلامی حتماً باید زیر نظر یک مجتهد دین‌شناس قرار داشته باشد که ضامن اجرای کامل شریعت در سطح جامعه و مرجعی برای مسائل مستحدثه و رفع تزاحمات اجتماعی باشد.</w:t>
      </w:r>
    </w:p>
  </w:footnote>
  <w:footnote w:id="38">
    <w:p w:rsidR="00C617CF" w:rsidRPr="0097206D" w:rsidRDefault="00C617CF" w:rsidP="00C617CF">
      <w:pPr>
        <w:pStyle w:val="FootnoteText"/>
      </w:pPr>
      <w:r w:rsidRPr="0097206D">
        <w:footnoteRef/>
      </w:r>
      <w:r>
        <w:rPr>
          <w:rFonts w:hint="cs"/>
          <w:rtl/>
        </w:rPr>
        <w:t xml:space="preserve">. </w:t>
      </w:r>
      <w:r w:rsidRPr="0097206D">
        <w:rPr>
          <w:rFonts w:hint="cs"/>
          <w:rtl/>
        </w:rPr>
        <w:t>رجال کشی ص4</w:t>
      </w:r>
      <w:r>
        <w:rPr>
          <w:rFonts w:hint="cs"/>
          <w:rtl/>
        </w:rPr>
        <w:t xml:space="preserve">، </w:t>
      </w:r>
      <w:r w:rsidRPr="0097206D">
        <w:rPr>
          <w:rFonts w:hint="cs"/>
          <w:rtl/>
        </w:rPr>
        <w:t>و نیز کافی ج 1 ص 32</w:t>
      </w:r>
      <w:r>
        <w:rPr>
          <w:rFonts w:hint="cs"/>
          <w:rtl/>
        </w:rPr>
        <w:t xml:space="preserve">. </w:t>
      </w:r>
    </w:p>
  </w:footnote>
  <w:footnote w:id="39">
    <w:p w:rsidR="00C617CF" w:rsidRDefault="00C617CF" w:rsidP="00C617CF">
      <w:pPr>
        <w:pStyle w:val="FootnoteText"/>
        <w:rPr>
          <w:rtl/>
        </w:rPr>
      </w:pPr>
      <w:r>
        <w:rPr>
          <w:rStyle w:val="FootnoteReference"/>
        </w:rPr>
        <w:footnoteRef/>
      </w:r>
      <w:r>
        <w:rPr>
          <w:rFonts w:hint="cs"/>
          <w:rtl/>
        </w:rPr>
        <w:t>. پیش‌نیاز حل این مسئله بحث اساسی و پردامنه ترابط علوم اسلامی با یکدیگر و نیز رابطه علوم اسلامی و علوم انسانی است که نحوه تعامل میان حوزه و دانشگاه را نیز معلوم می‌کند.</w:t>
      </w:r>
    </w:p>
  </w:footnote>
  <w:footnote w:id="40">
    <w:p w:rsidR="00C617CF" w:rsidRDefault="00C617CF" w:rsidP="00C617CF">
      <w:pPr>
        <w:pStyle w:val="FootnoteText"/>
        <w:rPr>
          <w:rtl/>
        </w:rPr>
      </w:pPr>
      <w:r>
        <w:rPr>
          <w:rStyle w:val="FootnoteReference"/>
        </w:rPr>
        <w:footnoteRef/>
      </w:r>
      <w:r>
        <w:rPr>
          <w:rFonts w:hint="cs"/>
          <w:rtl/>
        </w:rPr>
        <w:t>. خوش اقبال‌ترین علوم در دوره آموزشی حوزه، نحو و اصول فقه است که هر کدام در چند حلقه‌ی کامل دنبال می‌شوند. اصول فقه در کتاب‌هایی مثل الموجز، اصول مظفر، رسائل، کفایه، و نیز در درس خارج. هیچ یک از علوم دیگر در دوره‌ی آموزش حوزوی اقبال پنج حلقه‌ی متوالی کامل را ندارند.</w:t>
      </w:r>
    </w:p>
  </w:footnote>
  <w:footnote w:id="41">
    <w:p w:rsidR="00C617CF" w:rsidRDefault="00C617CF" w:rsidP="00C617CF">
      <w:pPr>
        <w:pStyle w:val="FootnoteText"/>
        <w:rPr>
          <w:rtl/>
        </w:rPr>
      </w:pPr>
      <w:r>
        <w:rPr>
          <w:rStyle w:val="FootnoteReference"/>
        </w:rPr>
        <w:footnoteRef/>
      </w:r>
      <w:r>
        <w:rPr>
          <w:rFonts w:hint="cs"/>
          <w:rtl/>
        </w:rPr>
        <w:t xml:space="preserve">. در سال‌های پیش از انقلاب پاره‌ای از اندیشمندان اسلامی درصدد کشف این نظام معرفتی کلان برآمده و آثار ارزشمندی تولید کردند؛ البته باید اعتراف کرد که شمار این آثار بسیار کمتر از حد انتظار است. حوزه‌های علمیه که متکفل شناختن و شناساندن دین خدا هستند بسیار بیش از حساسیتی که برای کشف جزئیات آموزه‌های دینی به خرج می‌دهند باید در تکاپوی ترسیم نقشه‌ی کلان معرفت اسلامی و تصویر کامل آن از افقی بالا باشند. این تلاش‌ها پس از انقلاب نیز چندان پی‌گیری نشده است. شاید قرار دادن یک متن درسی با عنوان نظام اندیشه‌ی اسلامی در برنامه‌ی آموزشی طلاب علوم دینی این حساسیت را برانگیزد و مبدأ پیدایش برکات تازه‌ای گردد. از جمله این آثار کتاب </w:t>
      </w:r>
      <w:r w:rsidRPr="000D6374">
        <w:rPr>
          <w:rFonts w:hint="cs"/>
          <w:i/>
          <w:iCs/>
          <w:rtl/>
        </w:rPr>
        <w:t>آموزش دین</w:t>
      </w:r>
      <w:r>
        <w:rPr>
          <w:rFonts w:hint="cs"/>
          <w:rtl/>
        </w:rPr>
        <w:t xml:space="preserve"> اثر علامه طباطبایی، </w:t>
      </w:r>
      <w:r w:rsidRPr="000D6374">
        <w:rPr>
          <w:rFonts w:hint="cs"/>
          <w:i/>
          <w:iCs/>
          <w:rtl/>
        </w:rPr>
        <w:t>طرح کلی اندیشه‌ی اسلامی</w:t>
      </w:r>
      <w:r>
        <w:rPr>
          <w:rFonts w:hint="cs"/>
          <w:rtl/>
        </w:rPr>
        <w:t xml:space="preserve"> در قرآن اثر سید علی خامنه‌ای، </w:t>
      </w:r>
      <w:r w:rsidRPr="000D6374">
        <w:rPr>
          <w:rFonts w:hint="cs"/>
          <w:i/>
          <w:iCs/>
          <w:rtl/>
        </w:rPr>
        <w:t>معارف قرآن</w:t>
      </w:r>
      <w:r>
        <w:rPr>
          <w:rFonts w:hint="cs"/>
          <w:rtl/>
        </w:rPr>
        <w:t xml:space="preserve"> اثر محمدتقی مصباح یزدی و </w:t>
      </w:r>
      <w:r w:rsidRPr="000D6374">
        <w:rPr>
          <w:rFonts w:hint="cs"/>
          <w:i/>
          <w:iCs/>
          <w:rtl/>
        </w:rPr>
        <w:t>جهان‌بینی اسلامی</w:t>
      </w:r>
      <w:r>
        <w:rPr>
          <w:rFonts w:hint="cs"/>
          <w:rtl/>
        </w:rPr>
        <w:t xml:space="preserve"> شهید مطهری است.</w:t>
      </w:r>
    </w:p>
  </w:footnote>
  <w:footnote w:id="42">
    <w:p w:rsidR="00C617CF" w:rsidRDefault="00C617CF" w:rsidP="00C617CF">
      <w:pPr>
        <w:pStyle w:val="FootnoteText"/>
      </w:pPr>
      <w:r>
        <w:rPr>
          <w:rStyle w:val="FootnoteReference"/>
        </w:rPr>
        <w:footnoteRef/>
      </w:r>
      <w:r>
        <w:rPr>
          <w:rtl/>
        </w:rPr>
        <w:t xml:space="preserve"> </w:t>
      </w:r>
      <w:r>
        <w:rPr>
          <w:rFonts w:hint="cs"/>
          <w:rtl/>
        </w:rPr>
        <w:t>بیانات رهبری در دیدار دانشگاهیان؛ ۱۳/ ۱۱/ ۱۳۸۸.</w:t>
      </w:r>
    </w:p>
  </w:footnote>
  <w:footnote w:id="43">
    <w:p w:rsidR="00C617CF" w:rsidRDefault="00C617CF" w:rsidP="00C617CF">
      <w:pPr>
        <w:pStyle w:val="FootnoteText"/>
      </w:pPr>
      <w:r>
        <w:rPr>
          <w:rStyle w:val="FootnoteReference"/>
        </w:rPr>
        <w:footnoteRef/>
      </w:r>
      <w:r>
        <w:rPr>
          <w:rtl/>
        </w:rPr>
        <w:t xml:space="preserve"> </w:t>
      </w:r>
      <w:r>
        <w:rPr>
          <w:rFonts w:hint="cs"/>
          <w:rtl/>
        </w:rPr>
        <w:t>الکافی، ج۲، ص۱۶۳.</w:t>
      </w:r>
    </w:p>
  </w:footnote>
  <w:footnote w:id="44">
    <w:p w:rsidR="00C617CF" w:rsidRDefault="00C617CF" w:rsidP="00C617CF">
      <w:pPr>
        <w:pStyle w:val="FootnoteText"/>
      </w:pPr>
      <w:r>
        <w:rPr>
          <w:rStyle w:val="FootnoteReference"/>
        </w:rPr>
        <w:footnoteRef/>
      </w:r>
      <w:r>
        <w:rPr>
          <w:rtl/>
        </w:rPr>
        <w:t xml:space="preserve"> </w:t>
      </w:r>
      <w:r>
        <w:rPr>
          <w:rFonts w:hint="cs"/>
          <w:rtl/>
        </w:rPr>
        <w:t>مناقب آل ابی‌طالب، ج۲، ص۲۳۶.</w:t>
      </w:r>
    </w:p>
  </w:footnote>
  <w:footnote w:id="45">
    <w:p w:rsidR="00C617CF" w:rsidRDefault="00C617CF" w:rsidP="00C617CF">
      <w:pPr>
        <w:pStyle w:val="FootnoteText"/>
      </w:pPr>
      <w:r>
        <w:rPr>
          <w:rStyle w:val="FootnoteReference"/>
        </w:rPr>
        <w:footnoteRef/>
      </w:r>
      <w:r>
        <w:rPr>
          <w:rtl/>
        </w:rPr>
        <w:t xml:space="preserve"> </w:t>
      </w:r>
      <w:r>
        <w:rPr>
          <w:rFonts w:hint="cs"/>
          <w:rtl/>
        </w:rPr>
        <w:t>بیانات رهبری؛ ۲۱/ ۱۰/ ۱۳۹۴.</w:t>
      </w:r>
    </w:p>
  </w:footnote>
  <w:footnote w:id="46">
    <w:p w:rsidR="00C617CF" w:rsidRDefault="00C617CF" w:rsidP="00C617CF">
      <w:pPr>
        <w:pStyle w:val="FootnoteText"/>
        <w:rPr>
          <w:rFonts w:hint="cs"/>
          <w:rtl/>
        </w:rPr>
      </w:pPr>
      <w:r>
        <w:rPr>
          <w:rStyle w:val="FootnoteReference"/>
        </w:rPr>
        <w:footnoteRef/>
      </w:r>
      <w:r>
        <w:rPr>
          <w:rtl/>
        </w:rPr>
        <w:t xml:space="preserve"> </w:t>
      </w:r>
      <w:r>
        <w:rPr>
          <w:rFonts w:hint="cs"/>
          <w:rtl/>
        </w:rPr>
        <w:t>بیانات رهبری؛ ۲۰/ ۸/ ۱۳۸۹.</w:t>
      </w:r>
    </w:p>
  </w:footnote>
  <w:footnote w:id="47">
    <w:p w:rsidR="00C617CF" w:rsidRDefault="00C617CF" w:rsidP="00C617CF">
      <w:pPr>
        <w:pStyle w:val="FootnoteText"/>
        <w:rPr>
          <w:rFonts w:hint="cs"/>
          <w:rtl/>
        </w:rPr>
      </w:pPr>
      <w:r>
        <w:rPr>
          <w:rStyle w:val="FootnoteReference"/>
        </w:rPr>
        <w:footnoteRef/>
      </w:r>
      <w:r>
        <w:rPr>
          <w:rtl/>
        </w:rPr>
        <w:t xml:space="preserve"> </w:t>
      </w:r>
      <w:r>
        <w:rPr>
          <w:rFonts w:hint="cs"/>
          <w:rtl/>
        </w:rPr>
        <w:t>بیانات رهبری؛ ۲۸/ ۸/ ۱۳۸۸.</w:t>
      </w:r>
    </w:p>
  </w:footnote>
  <w:footnote w:id="48">
    <w:p w:rsidR="00C617CF" w:rsidRDefault="00C617CF" w:rsidP="00C617CF">
      <w:pPr>
        <w:pStyle w:val="FootnoteText"/>
        <w:rPr>
          <w:rtl/>
        </w:rPr>
      </w:pPr>
      <w:r>
        <w:rPr>
          <w:rStyle w:val="FootnoteReference"/>
        </w:rPr>
        <w:footnoteRef/>
      </w:r>
      <w:r>
        <w:rPr>
          <w:rtl/>
        </w:rPr>
        <w:t xml:space="preserve"> </w:t>
      </w:r>
      <w:r>
        <w:rPr>
          <w:rFonts w:hint="cs"/>
          <w:rtl/>
        </w:rPr>
        <w:t>بحارالانوار، ج۵۷، ص۲۱۳.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6AD"/>
    <w:multiLevelType w:val="hybridMultilevel"/>
    <w:tmpl w:val="3130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94B5A"/>
    <w:multiLevelType w:val="hybridMultilevel"/>
    <w:tmpl w:val="192E7826"/>
    <w:lvl w:ilvl="0" w:tplc="D27EDBD2">
      <w:start w:val="1"/>
      <w:numFmt w:val="decimal"/>
      <w:pStyle w:val="Bold-1"/>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05A43"/>
    <w:multiLevelType w:val="hybridMultilevel"/>
    <w:tmpl w:val="058E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8600A"/>
    <w:multiLevelType w:val="hybridMultilevel"/>
    <w:tmpl w:val="49B28756"/>
    <w:styleLink w:val="11111121"/>
    <w:lvl w:ilvl="0" w:tplc="FB2EC3B8">
      <w:start w:val="1"/>
      <w:numFmt w:val="decimal"/>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4" w15:restartNumberingAfterBreak="0">
    <w:nsid w:val="153E190C"/>
    <w:multiLevelType w:val="multilevel"/>
    <w:tmpl w:val="09D6CDD8"/>
    <w:lvl w:ilvl="0">
      <w:start w:val="1"/>
      <w:numFmt w:val="decimal"/>
      <w:pStyle w:val="5"/>
      <w:lvlText w:val="%1."/>
      <w:lvlJc w:val="left"/>
      <w:pPr>
        <w:tabs>
          <w:tab w:val="num" w:pos="1740"/>
        </w:tabs>
        <w:ind w:left="1380" w:firstLine="377"/>
      </w:pPr>
      <w:rPr>
        <w:rFonts w:ascii="v_Mitra" w:hAnsi="v_Mitra" w:cs="Mitra" w:hint="default"/>
        <w:b/>
        <w:bCs/>
        <w:i w:val="0"/>
        <w:iCs w:val="0"/>
        <w:caps w:val="0"/>
        <w:strike w:val="0"/>
        <w:dstrike w:val="0"/>
        <w:vanish w:val="0"/>
        <w:color w:val="000000"/>
        <w:spacing w:val="0"/>
        <w:kern w:val="0"/>
        <w:position w:val="0"/>
        <w:sz w:val="34"/>
        <w:szCs w:val="34"/>
        <w:u w:val="none"/>
        <w:vertAlign w:val="baseline"/>
        <w:em w:val="none"/>
      </w:rPr>
    </w:lvl>
    <w:lvl w:ilvl="1">
      <w:start w:val="1"/>
      <w:numFmt w:val="decimal"/>
      <w:lvlText w:val="%1.%2."/>
      <w:lvlJc w:val="left"/>
      <w:pPr>
        <w:tabs>
          <w:tab w:val="num" w:pos="2460"/>
        </w:tabs>
        <w:ind w:left="1812" w:firstLine="2"/>
      </w:pPr>
      <w:rPr>
        <w:rFonts w:hint="default"/>
        <w:b w:val="0"/>
        <w:bCs/>
      </w:rPr>
    </w:lvl>
    <w:lvl w:ilvl="2">
      <w:start w:val="1"/>
      <w:numFmt w:val="decimal"/>
      <w:lvlText w:val="%1.%2.%3."/>
      <w:lvlJc w:val="left"/>
      <w:pPr>
        <w:tabs>
          <w:tab w:val="num" w:pos="3180"/>
        </w:tabs>
        <w:ind w:left="2244" w:hanging="373"/>
      </w:pPr>
      <w:rPr>
        <w:rFonts w:hint="default"/>
      </w:rPr>
    </w:lvl>
    <w:lvl w:ilvl="3">
      <w:start w:val="1"/>
      <w:numFmt w:val="decimal"/>
      <w:lvlText w:val="%1.%2.%3.%4."/>
      <w:lvlJc w:val="left"/>
      <w:pPr>
        <w:tabs>
          <w:tab w:val="num" w:pos="3900"/>
        </w:tabs>
        <w:ind w:left="2748" w:hanging="821"/>
      </w:pPr>
      <w:rPr>
        <w:rFonts w:hint="default"/>
      </w:rPr>
    </w:lvl>
    <w:lvl w:ilvl="4">
      <w:start w:val="1"/>
      <w:numFmt w:val="decimal"/>
      <w:lvlText w:val="%1.%2.%3.%4.%5."/>
      <w:lvlJc w:val="left"/>
      <w:pPr>
        <w:tabs>
          <w:tab w:val="num" w:pos="2154"/>
        </w:tabs>
        <w:ind w:left="3254" w:hanging="1270"/>
      </w:pPr>
      <w:rPr>
        <w:rFonts w:hint="default"/>
      </w:rPr>
    </w:lvl>
    <w:lvl w:ilvl="5">
      <w:start w:val="1"/>
      <w:numFmt w:val="decimal"/>
      <w:lvlText w:val="%1.%2.%3.%4.%5.%6."/>
      <w:lvlJc w:val="left"/>
      <w:pPr>
        <w:tabs>
          <w:tab w:val="num" w:pos="5340"/>
        </w:tabs>
        <w:ind w:left="3756" w:hanging="1715"/>
      </w:pPr>
      <w:rPr>
        <w:rFonts w:hint="default"/>
      </w:rPr>
    </w:lvl>
    <w:lvl w:ilvl="6">
      <w:start w:val="1"/>
      <w:numFmt w:val="decimal"/>
      <w:lvlText w:val="%1.%2.%3.%4.%5.%6.%7."/>
      <w:lvlJc w:val="left"/>
      <w:pPr>
        <w:tabs>
          <w:tab w:val="num" w:pos="6060"/>
        </w:tabs>
        <w:ind w:left="4260" w:hanging="2163"/>
      </w:pPr>
      <w:rPr>
        <w:rFonts w:hint="default"/>
      </w:rPr>
    </w:lvl>
    <w:lvl w:ilvl="7">
      <w:start w:val="1"/>
      <w:numFmt w:val="decimal"/>
      <w:lvlText w:val="%1.%2.%3.%4.%5.%6.%7.%8."/>
      <w:lvlJc w:val="left"/>
      <w:pPr>
        <w:tabs>
          <w:tab w:val="num" w:pos="6780"/>
        </w:tabs>
        <w:ind w:left="4764" w:hanging="2610"/>
      </w:pPr>
      <w:rPr>
        <w:rFonts w:hint="default"/>
      </w:rPr>
    </w:lvl>
    <w:lvl w:ilvl="8">
      <w:start w:val="1"/>
      <w:numFmt w:val="decimal"/>
      <w:lvlText w:val="%1.%2.%3.%4.%5.%6.%7.%8.%9."/>
      <w:lvlJc w:val="left"/>
      <w:pPr>
        <w:tabs>
          <w:tab w:val="num" w:pos="7500"/>
        </w:tabs>
        <w:ind w:left="5340" w:hanging="1440"/>
      </w:pPr>
      <w:rPr>
        <w:rFonts w:hint="default"/>
      </w:rPr>
    </w:lvl>
  </w:abstractNum>
  <w:abstractNum w:abstractNumId="5" w15:restartNumberingAfterBreak="0">
    <w:nsid w:val="15D53B98"/>
    <w:multiLevelType w:val="hybridMultilevel"/>
    <w:tmpl w:val="D4C6406C"/>
    <w:styleLink w:val="1111111"/>
    <w:lvl w:ilvl="0" w:tplc="D0FA88E4">
      <w:start w:val="1"/>
      <w:numFmt w:val="decimal"/>
      <w:lvlText w:val="%1."/>
      <w:lvlJc w:val="left"/>
      <w:pPr>
        <w:tabs>
          <w:tab w:val="num" w:pos="757"/>
        </w:tabs>
        <w:ind w:left="757" w:hanging="360"/>
      </w:pPr>
      <w:rPr>
        <w:rFonts w:hint="default"/>
        <w:lang w:bidi="fa-IR"/>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6" w15:restartNumberingAfterBreak="0">
    <w:nsid w:val="21601113"/>
    <w:multiLevelType w:val="hybridMultilevel"/>
    <w:tmpl w:val="43186E7A"/>
    <w:lvl w:ilvl="0" w:tplc="E130A756">
      <w:start w:val="1"/>
      <w:numFmt w:val="decimal"/>
      <w:pStyle w:val="a"/>
      <w:lvlText w:val="%1."/>
      <w:lvlJc w:val="left"/>
      <w:pPr>
        <w:tabs>
          <w:tab w:val="num" w:pos="932"/>
        </w:tabs>
        <w:ind w:left="932" w:hanging="360"/>
      </w:pPr>
    </w:lvl>
    <w:lvl w:ilvl="1" w:tplc="04090019" w:tentative="1">
      <w:start w:val="1"/>
      <w:numFmt w:val="lowerLetter"/>
      <w:lvlText w:val="%2."/>
      <w:lvlJc w:val="left"/>
      <w:pPr>
        <w:tabs>
          <w:tab w:val="num" w:pos="1652"/>
        </w:tabs>
        <w:ind w:left="1652" w:hanging="360"/>
      </w:pPr>
    </w:lvl>
    <w:lvl w:ilvl="2" w:tplc="0409001B" w:tentative="1">
      <w:start w:val="1"/>
      <w:numFmt w:val="lowerRoman"/>
      <w:lvlText w:val="%3."/>
      <w:lvlJc w:val="right"/>
      <w:pPr>
        <w:tabs>
          <w:tab w:val="num" w:pos="2372"/>
        </w:tabs>
        <w:ind w:left="2372" w:hanging="180"/>
      </w:pPr>
    </w:lvl>
    <w:lvl w:ilvl="3" w:tplc="0409000F" w:tentative="1">
      <w:start w:val="1"/>
      <w:numFmt w:val="decimal"/>
      <w:lvlText w:val="%4."/>
      <w:lvlJc w:val="left"/>
      <w:pPr>
        <w:tabs>
          <w:tab w:val="num" w:pos="3092"/>
        </w:tabs>
        <w:ind w:left="3092" w:hanging="360"/>
      </w:pPr>
    </w:lvl>
    <w:lvl w:ilvl="4" w:tplc="04090019" w:tentative="1">
      <w:start w:val="1"/>
      <w:numFmt w:val="lowerLetter"/>
      <w:lvlText w:val="%5."/>
      <w:lvlJc w:val="left"/>
      <w:pPr>
        <w:tabs>
          <w:tab w:val="num" w:pos="3812"/>
        </w:tabs>
        <w:ind w:left="3812" w:hanging="360"/>
      </w:pPr>
    </w:lvl>
    <w:lvl w:ilvl="5" w:tplc="0409001B" w:tentative="1">
      <w:start w:val="1"/>
      <w:numFmt w:val="lowerRoman"/>
      <w:lvlText w:val="%6."/>
      <w:lvlJc w:val="right"/>
      <w:pPr>
        <w:tabs>
          <w:tab w:val="num" w:pos="4532"/>
        </w:tabs>
        <w:ind w:left="4532" w:hanging="180"/>
      </w:pPr>
    </w:lvl>
    <w:lvl w:ilvl="6" w:tplc="0409000F" w:tentative="1">
      <w:start w:val="1"/>
      <w:numFmt w:val="decimal"/>
      <w:lvlText w:val="%7."/>
      <w:lvlJc w:val="left"/>
      <w:pPr>
        <w:tabs>
          <w:tab w:val="num" w:pos="5252"/>
        </w:tabs>
        <w:ind w:left="5252" w:hanging="360"/>
      </w:pPr>
    </w:lvl>
    <w:lvl w:ilvl="7" w:tplc="04090019" w:tentative="1">
      <w:start w:val="1"/>
      <w:numFmt w:val="lowerLetter"/>
      <w:lvlText w:val="%8."/>
      <w:lvlJc w:val="left"/>
      <w:pPr>
        <w:tabs>
          <w:tab w:val="num" w:pos="5972"/>
        </w:tabs>
        <w:ind w:left="5972" w:hanging="360"/>
      </w:pPr>
    </w:lvl>
    <w:lvl w:ilvl="8" w:tplc="0409001B" w:tentative="1">
      <w:start w:val="1"/>
      <w:numFmt w:val="lowerRoman"/>
      <w:lvlText w:val="%9."/>
      <w:lvlJc w:val="right"/>
      <w:pPr>
        <w:tabs>
          <w:tab w:val="num" w:pos="6692"/>
        </w:tabs>
        <w:ind w:left="6692" w:hanging="180"/>
      </w:pPr>
    </w:lvl>
  </w:abstractNum>
  <w:abstractNum w:abstractNumId="7" w15:restartNumberingAfterBreak="0">
    <w:nsid w:val="23DB5028"/>
    <w:multiLevelType w:val="hybridMultilevel"/>
    <w:tmpl w:val="ADECCB56"/>
    <w:lvl w:ilvl="0" w:tplc="04090001">
      <w:start w:val="1"/>
      <w:numFmt w:val="bullet"/>
      <w:pStyle w:val="a0"/>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1B6432A"/>
    <w:multiLevelType w:val="hybridMultilevel"/>
    <w:tmpl w:val="29DAEBA0"/>
    <w:lvl w:ilvl="0" w:tplc="E114460E">
      <w:start w:val="1"/>
      <w:numFmt w:val="decimal"/>
      <w:lvlText w:val="%1."/>
      <w:lvlJc w:val="left"/>
      <w:pPr>
        <w:ind w:left="644" w:hanging="360"/>
      </w:pPr>
      <w:rPr>
        <w:rFonts w:cs="B Zar" w:hint="cs"/>
        <w:bCs w:val="0"/>
        <w:i/>
        <w:i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D0B7CA8"/>
    <w:multiLevelType w:val="multilevel"/>
    <w:tmpl w:val="3230BD96"/>
    <w:lvl w:ilvl="0">
      <w:start w:val="1"/>
      <w:numFmt w:val="decimal"/>
      <w:pStyle w:val="1"/>
      <w:lvlText w:val="%1."/>
      <w:lvlJc w:val="left"/>
      <w:pPr>
        <w:tabs>
          <w:tab w:val="num" w:pos="928"/>
        </w:tabs>
        <w:ind w:left="56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rPr>
    </w:lvl>
    <w:lvl w:ilvl="1">
      <w:start w:val="1"/>
      <w:numFmt w:val="decimal"/>
      <w:lvlText w:val="%1.%2."/>
      <w:lvlJc w:val="left"/>
      <w:pPr>
        <w:tabs>
          <w:tab w:val="num" w:pos="1648"/>
        </w:tabs>
        <w:ind w:left="1000" w:firstLine="2"/>
      </w:pPr>
      <w:rPr>
        <w:rFonts w:hint="default"/>
      </w:rPr>
    </w:lvl>
    <w:lvl w:ilvl="2">
      <w:start w:val="1"/>
      <w:numFmt w:val="decimal"/>
      <w:lvlText w:val="%1.%2.%3."/>
      <w:lvlJc w:val="left"/>
      <w:pPr>
        <w:tabs>
          <w:tab w:val="num" w:pos="2368"/>
        </w:tabs>
        <w:ind w:left="1432" w:hanging="373"/>
      </w:pPr>
      <w:rPr>
        <w:rFonts w:hint="default"/>
      </w:rPr>
    </w:lvl>
    <w:lvl w:ilvl="3">
      <w:start w:val="1"/>
      <w:numFmt w:val="decimal"/>
      <w:lvlText w:val="%1.%2.%3.%4."/>
      <w:lvlJc w:val="left"/>
      <w:pPr>
        <w:tabs>
          <w:tab w:val="num" w:pos="3088"/>
        </w:tabs>
        <w:ind w:left="1936" w:hanging="821"/>
      </w:pPr>
      <w:rPr>
        <w:rFonts w:hint="default"/>
      </w:rPr>
    </w:lvl>
    <w:lvl w:ilvl="4">
      <w:start w:val="1"/>
      <w:numFmt w:val="decimal"/>
      <w:lvlText w:val="%1.%2.%3.%4.%5."/>
      <w:lvlJc w:val="left"/>
      <w:pPr>
        <w:tabs>
          <w:tab w:val="num" w:pos="1342"/>
        </w:tabs>
        <w:ind w:left="2442" w:hanging="1270"/>
      </w:pPr>
      <w:rPr>
        <w:rFonts w:hint="default"/>
      </w:rPr>
    </w:lvl>
    <w:lvl w:ilvl="5">
      <w:start w:val="1"/>
      <w:numFmt w:val="decimal"/>
      <w:lvlText w:val="%1.%2.%3.%4.%5.%6."/>
      <w:lvlJc w:val="left"/>
      <w:pPr>
        <w:tabs>
          <w:tab w:val="num" w:pos="4528"/>
        </w:tabs>
        <w:ind w:left="2944" w:hanging="1715"/>
      </w:pPr>
      <w:rPr>
        <w:rFonts w:hint="default"/>
      </w:rPr>
    </w:lvl>
    <w:lvl w:ilvl="6">
      <w:start w:val="1"/>
      <w:numFmt w:val="decimal"/>
      <w:lvlText w:val="%1.%2.%3.%4.%5.%6.%7."/>
      <w:lvlJc w:val="left"/>
      <w:pPr>
        <w:tabs>
          <w:tab w:val="num" w:pos="5248"/>
        </w:tabs>
        <w:ind w:left="3448" w:hanging="2163"/>
      </w:pPr>
      <w:rPr>
        <w:rFonts w:hint="default"/>
      </w:rPr>
    </w:lvl>
    <w:lvl w:ilvl="7">
      <w:start w:val="1"/>
      <w:numFmt w:val="decimal"/>
      <w:lvlText w:val="%1.%2.%3.%4.%5.%6.%7.%8."/>
      <w:lvlJc w:val="left"/>
      <w:pPr>
        <w:tabs>
          <w:tab w:val="num" w:pos="5968"/>
        </w:tabs>
        <w:ind w:left="3952" w:hanging="2610"/>
      </w:pPr>
      <w:rPr>
        <w:rFonts w:hint="default"/>
      </w:rPr>
    </w:lvl>
    <w:lvl w:ilvl="8">
      <w:start w:val="1"/>
      <w:numFmt w:val="decimal"/>
      <w:lvlText w:val="%1.%2.%3.%4.%5.%6.%7.%8.%9."/>
      <w:lvlJc w:val="left"/>
      <w:pPr>
        <w:tabs>
          <w:tab w:val="num" w:pos="6688"/>
        </w:tabs>
        <w:ind w:left="4528" w:hanging="1440"/>
      </w:pPr>
      <w:rPr>
        <w:rFonts w:hint="default"/>
      </w:rPr>
    </w:lvl>
  </w:abstractNum>
  <w:abstractNum w:abstractNumId="10" w15:restartNumberingAfterBreak="0">
    <w:nsid w:val="46242512"/>
    <w:multiLevelType w:val="multilevel"/>
    <w:tmpl w:val="93DE5328"/>
    <w:styleLink w:val="111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6D4E8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4A7DA8"/>
    <w:multiLevelType w:val="multilevel"/>
    <w:tmpl w:val="798084C6"/>
    <w:lvl w:ilvl="0">
      <w:start w:val="1"/>
      <w:numFmt w:val="decimal"/>
      <w:pStyle w:val="Heading6"/>
      <w:lvlText w:val="%1."/>
      <w:lvlJc w:val="left"/>
      <w:pPr>
        <w:tabs>
          <w:tab w:val="num" w:pos="1230"/>
        </w:tabs>
        <w:ind w:left="870" w:firstLine="77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rPr>
    </w:lvl>
    <w:lvl w:ilvl="1">
      <w:start w:val="1"/>
      <w:numFmt w:val="decimal"/>
      <w:lvlText w:val="%1.%2."/>
      <w:lvlJc w:val="left"/>
      <w:pPr>
        <w:tabs>
          <w:tab w:val="num" w:pos="1950"/>
        </w:tabs>
        <w:ind w:left="1302" w:firstLine="2"/>
      </w:pPr>
      <w:rPr>
        <w:rFonts w:hint="default"/>
        <w:b w:val="0"/>
        <w:bCs/>
      </w:rPr>
    </w:lvl>
    <w:lvl w:ilvl="2">
      <w:start w:val="1"/>
      <w:numFmt w:val="decimal"/>
      <w:lvlText w:val="%1.%2.%3."/>
      <w:lvlJc w:val="left"/>
      <w:pPr>
        <w:tabs>
          <w:tab w:val="num" w:pos="2670"/>
        </w:tabs>
        <w:ind w:left="1734" w:hanging="373"/>
      </w:pPr>
      <w:rPr>
        <w:rFonts w:hint="default"/>
      </w:rPr>
    </w:lvl>
    <w:lvl w:ilvl="3">
      <w:start w:val="1"/>
      <w:numFmt w:val="decimal"/>
      <w:lvlText w:val="%1.%2.%3.%4."/>
      <w:lvlJc w:val="left"/>
      <w:pPr>
        <w:tabs>
          <w:tab w:val="num" w:pos="3390"/>
        </w:tabs>
        <w:ind w:left="2238" w:hanging="821"/>
      </w:pPr>
      <w:rPr>
        <w:rFonts w:hint="default"/>
      </w:rPr>
    </w:lvl>
    <w:lvl w:ilvl="4">
      <w:start w:val="1"/>
      <w:numFmt w:val="decimal"/>
      <w:lvlText w:val="%1.%2.%3.%4.%5."/>
      <w:lvlJc w:val="left"/>
      <w:pPr>
        <w:tabs>
          <w:tab w:val="num" w:pos="1644"/>
        </w:tabs>
        <w:ind w:left="2744" w:hanging="1270"/>
      </w:pPr>
      <w:rPr>
        <w:rFonts w:hint="default"/>
      </w:rPr>
    </w:lvl>
    <w:lvl w:ilvl="5">
      <w:start w:val="1"/>
      <w:numFmt w:val="decimal"/>
      <w:lvlText w:val="%1.%2.%3.%4.%5.%6."/>
      <w:lvlJc w:val="left"/>
      <w:pPr>
        <w:tabs>
          <w:tab w:val="num" w:pos="4830"/>
        </w:tabs>
        <w:ind w:left="3246" w:hanging="1715"/>
      </w:pPr>
      <w:rPr>
        <w:rFonts w:hint="default"/>
      </w:rPr>
    </w:lvl>
    <w:lvl w:ilvl="6">
      <w:start w:val="1"/>
      <w:numFmt w:val="decimal"/>
      <w:lvlText w:val="%1.%2.%3.%4.%5.%6.%7."/>
      <w:lvlJc w:val="left"/>
      <w:pPr>
        <w:tabs>
          <w:tab w:val="num" w:pos="5550"/>
        </w:tabs>
        <w:ind w:left="3750" w:hanging="2163"/>
      </w:pPr>
      <w:rPr>
        <w:rFonts w:hint="default"/>
      </w:rPr>
    </w:lvl>
    <w:lvl w:ilvl="7">
      <w:start w:val="1"/>
      <w:numFmt w:val="decimal"/>
      <w:lvlText w:val="%1.%2.%3.%4.%5.%6.%7.%8."/>
      <w:lvlJc w:val="left"/>
      <w:pPr>
        <w:tabs>
          <w:tab w:val="num" w:pos="6270"/>
        </w:tabs>
        <w:ind w:left="4254" w:hanging="2610"/>
      </w:pPr>
      <w:rPr>
        <w:rFonts w:hint="default"/>
      </w:rPr>
    </w:lvl>
    <w:lvl w:ilvl="8">
      <w:start w:val="1"/>
      <w:numFmt w:val="decimal"/>
      <w:lvlText w:val="%1.%2.%3.%4.%5.%6.%7.%8.%9."/>
      <w:lvlJc w:val="left"/>
      <w:pPr>
        <w:tabs>
          <w:tab w:val="num" w:pos="6990"/>
        </w:tabs>
        <w:ind w:left="4830" w:hanging="1440"/>
      </w:pPr>
      <w:rPr>
        <w:rFonts w:hint="default"/>
      </w:rPr>
    </w:lvl>
  </w:abstractNum>
  <w:abstractNum w:abstractNumId="13" w15:restartNumberingAfterBreak="0">
    <w:nsid w:val="5BC735B0"/>
    <w:multiLevelType w:val="multilevel"/>
    <w:tmpl w:val="8E9A264C"/>
    <w:lvl w:ilvl="0">
      <w:start w:val="1"/>
      <w:numFmt w:val="decimal"/>
      <w:pStyle w:val="2"/>
      <w:lvlText w:val="%1."/>
      <w:lvlJc w:val="left"/>
      <w:pPr>
        <w:tabs>
          <w:tab w:val="num" w:pos="1438"/>
        </w:tabs>
        <w:ind w:left="107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rPr>
    </w:lvl>
    <w:lvl w:ilvl="1">
      <w:start w:val="1"/>
      <w:numFmt w:val="decimal"/>
      <w:lvlText w:val="%1.%2."/>
      <w:lvlJc w:val="left"/>
      <w:pPr>
        <w:tabs>
          <w:tab w:val="num" w:pos="2158"/>
        </w:tabs>
        <w:ind w:left="1510" w:firstLine="2"/>
      </w:pPr>
      <w:rPr>
        <w:rFonts w:hint="default"/>
      </w:rPr>
    </w:lvl>
    <w:lvl w:ilvl="2">
      <w:start w:val="1"/>
      <w:numFmt w:val="decimal"/>
      <w:lvlText w:val="%1.%2.%3."/>
      <w:lvlJc w:val="left"/>
      <w:pPr>
        <w:tabs>
          <w:tab w:val="num" w:pos="2878"/>
        </w:tabs>
        <w:ind w:left="1942" w:hanging="373"/>
      </w:pPr>
      <w:rPr>
        <w:rFonts w:hint="default"/>
      </w:rPr>
    </w:lvl>
    <w:lvl w:ilvl="3">
      <w:start w:val="1"/>
      <w:numFmt w:val="decimal"/>
      <w:lvlText w:val="%1.%2.%3.%4."/>
      <w:lvlJc w:val="left"/>
      <w:pPr>
        <w:tabs>
          <w:tab w:val="num" w:pos="3598"/>
        </w:tabs>
        <w:ind w:left="2446" w:hanging="821"/>
      </w:pPr>
      <w:rPr>
        <w:rFonts w:hint="default"/>
      </w:rPr>
    </w:lvl>
    <w:lvl w:ilvl="4">
      <w:start w:val="1"/>
      <w:numFmt w:val="decimal"/>
      <w:lvlText w:val="%1.%2.%3.%4.%5."/>
      <w:lvlJc w:val="left"/>
      <w:pPr>
        <w:tabs>
          <w:tab w:val="num" w:pos="1852"/>
        </w:tabs>
        <w:ind w:left="2952" w:hanging="1270"/>
      </w:pPr>
      <w:rPr>
        <w:rFonts w:hint="default"/>
      </w:rPr>
    </w:lvl>
    <w:lvl w:ilvl="5">
      <w:start w:val="1"/>
      <w:numFmt w:val="decimal"/>
      <w:lvlText w:val="%1.%2.%3.%4.%5.%6."/>
      <w:lvlJc w:val="left"/>
      <w:pPr>
        <w:tabs>
          <w:tab w:val="num" w:pos="5038"/>
        </w:tabs>
        <w:ind w:left="3454" w:hanging="1715"/>
      </w:pPr>
      <w:rPr>
        <w:rFonts w:hint="default"/>
      </w:rPr>
    </w:lvl>
    <w:lvl w:ilvl="6">
      <w:start w:val="1"/>
      <w:numFmt w:val="decimal"/>
      <w:lvlText w:val="%1.%2.%3.%4.%5.%6.%7."/>
      <w:lvlJc w:val="left"/>
      <w:pPr>
        <w:tabs>
          <w:tab w:val="num" w:pos="5758"/>
        </w:tabs>
        <w:ind w:left="3958" w:hanging="2163"/>
      </w:pPr>
      <w:rPr>
        <w:rFonts w:hint="default"/>
      </w:rPr>
    </w:lvl>
    <w:lvl w:ilvl="7">
      <w:start w:val="1"/>
      <w:numFmt w:val="decimal"/>
      <w:lvlText w:val="%1.%2.%3.%4.%5.%6.%7.%8."/>
      <w:lvlJc w:val="left"/>
      <w:pPr>
        <w:tabs>
          <w:tab w:val="num" w:pos="6478"/>
        </w:tabs>
        <w:ind w:left="4462" w:hanging="2610"/>
      </w:pPr>
      <w:rPr>
        <w:rFonts w:hint="default"/>
      </w:rPr>
    </w:lvl>
    <w:lvl w:ilvl="8">
      <w:start w:val="1"/>
      <w:numFmt w:val="decimal"/>
      <w:lvlText w:val="%1.%2.%3.%4.%5.%6.%7.%8.%9."/>
      <w:lvlJc w:val="left"/>
      <w:pPr>
        <w:tabs>
          <w:tab w:val="num" w:pos="7198"/>
        </w:tabs>
        <w:ind w:left="5038" w:hanging="1440"/>
      </w:pPr>
      <w:rPr>
        <w:rFonts w:hint="default"/>
      </w:rPr>
    </w:lvl>
  </w:abstractNum>
  <w:abstractNum w:abstractNumId="14" w15:restartNumberingAfterBreak="0">
    <w:nsid w:val="689562B1"/>
    <w:multiLevelType w:val="multilevel"/>
    <w:tmpl w:val="C17A2032"/>
    <w:styleLink w:val="11111111"/>
    <w:lvl w:ilvl="0">
      <w:start w:val="2"/>
      <w:numFmt w:val="decimal"/>
      <w:lvlText w:val="%1."/>
      <w:lvlJc w:val="left"/>
      <w:pPr>
        <w:tabs>
          <w:tab w:val="num" w:pos="360"/>
        </w:tabs>
        <w:ind w:left="360" w:hanging="360"/>
      </w:pPr>
      <w:rPr>
        <w:rFonts w:cs="B Lotus" w:hint="default"/>
        <w:b/>
        <w:bCs/>
      </w:rPr>
    </w:lvl>
    <w:lvl w:ilvl="1">
      <w:start w:val="1"/>
      <w:numFmt w:val="decimal"/>
      <w:lvlText w:val="%1.%2."/>
      <w:lvlJc w:val="left"/>
      <w:pPr>
        <w:tabs>
          <w:tab w:val="num" w:pos="792"/>
        </w:tabs>
        <w:ind w:left="792" w:hanging="432"/>
      </w:pPr>
      <w:rPr>
        <w:rFonts w:hint="default"/>
        <w:sz w:val="28"/>
        <w:szCs w:val="28"/>
        <w:lang w:bidi="fa-IR"/>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6FC07285"/>
    <w:multiLevelType w:val="hybridMultilevel"/>
    <w:tmpl w:val="991EA2AC"/>
    <w:lvl w:ilvl="0" w:tplc="05FACA54">
      <w:start w:val="1"/>
      <w:numFmt w:val="decimal"/>
      <w:pStyle w:val="a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FE3F4D"/>
    <w:multiLevelType w:val="hybridMultilevel"/>
    <w:tmpl w:val="62C81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E47619"/>
    <w:multiLevelType w:val="multilevel"/>
    <w:tmpl w:val="DD78F62C"/>
    <w:lvl w:ilvl="0">
      <w:start w:val="1"/>
      <w:numFmt w:val="decimal"/>
      <w:pStyle w:val="a2"/>
      <w:lvlText w:val="%1."/>
      <w:lvlJc w:val="left"/>
      <w:pPr>
        <w:tabs>
          <w:tab w:val="num" w:pos="765"/>
        </w:tabs>
        <w:ind w:left="331" w:firstLine="377"/>
      </w:pPr>
      <w:rPr>
        <w:rFonts w:ascii="V_Lotus" w:hAnsi="V_Lotus" w:cs="Lotus" w:hint="default"/>
        <w:b/>
        <w:bCs/>
        <w:i w:val="0"/>
        <w:iCs w:val="0"/>
        <w:caps w:val="0"/>
        <w:smallCaps w:val="0"/>
        <w:strike w:val="0"/>
        <w:dstrike w:val="0"/>
        <w:outline w:val="0"/>
        <w:shadow w:val="0"/>
        <w:emboss w:val="0"/>
        <w:imprint w:val="0"/>
        <w:noProof w:val="0"/>
        <w:vanish w:val="0"/>
        <w:color w:val="000000"/>
        <w:spacing w:val="0"/>
        <w:kern w:val="0"/>
        <w:position w:val="0"/>
        <w:sz w:val="28"/>
        <w:szCs w:val="28"/>
        <w:u w:val="none"/>
        <w:effect w:val="none"/>
        <w:vertAlign w:val="baseline"/>
        <w:em w:val="none"/>
        <w:lang w:bidi="ar-SA"/>
        <w:specVanish w:val="0"/>
      </w:rPr>
    </w:lvl>
    <w:lvl w:ilvl="1">
      <w:start w:val="1"/>
      <w:numFmt w:val="decimal"/>
      <w:lvlText w:val="%1.%2."/>
      <w:lvlJc w:val="left"/>
      <w:pPr>
        <w:tabs>
          <w:tab w:val="num" w:pos="654"/>
        </w:tabs>
        <w:ind w:left="595" w:firstLine="2"/>
      </w:pPr>
      <w:rPr>
        <w:rFonts w:hint="default"/>
      </w:rPr>
    </w:lvl>
    <w:lvl w:ilvl="2">
      <w:start w:val="1"/>
      <w:numFmt w:val="decimal"/>
      <w:lvlText w:val="%1.%2.%3."/>
      <w:lvlJc w:val="left"/>
      <w:pPr>
        <w:tabs>
          <w:tab w:val="num" w:pos="710"/>
        </w:tabs>
        <w:ind w:left="1027" w:hanging="373"/>
      </w:pPr>
      <w:rPr>
        <w:rFonts w:hint="default"/>
      </w:rPr>
    </w:lvl>
    <w:lvl w:ilvl="3">
      <w:start w:val="1"/>
      <w:numFmt w:val="decimal"/>
      <w:lvlText w:val="%1.%2.%3.%4."/>
      <w:lvlJc w:val="left"/>
      <w:pPr>
        <w:tabs>
          <w:tab w:val="num" w:pos="767"/>
        </w:tabs>
        <w:ind w:left="1531" w:hanging="821"/>
      </w:pPr>
      <w:rPr>
        <w:rFonts w:hint="default"/>
      </w:rPr>
    </w:lvl>
    <w:lvl w:ilvl="4">
      <w:start w:val="1"/>
      <w:numFmt w:val="decimal"/>
      <w:lvlText w:val="%1.%2.%3.%4.%5."/>
      <w:lvlJc w:val="left"/>
      <w:pPr>
        <w:tabs>
          <w:tab w:val="num" w:pos="824"/>
        </w:tabs>
        <w:ind w:left="2035" w:hanging="1268"/>
      </w:pPr>
      <w:rPr>
        <w:rFonts w:hint="default"/>
      </w:rPr>
    </w:lvl>
    <w:lvl w:ilvl="5">
      <w:start w:val="1"/>
      <w:numFmt w:val="decimal"/>
      <w:lvlText w:val="%1.%2.%3.%4.%5.%6."/>
      <w:lvlJc w:val="left"/>
      <w:pPr>
        <w:tabs>
          <w:tab w:val="num" w:pos="880"/>
        </w:tabs>
        <w:ind w:left="2539" w:hanging="1715"/>
      </w:pPr>
      <w:rPr>
        <w:rFonts w:hint="default"/>
      </w:rPr>
    </w:lvl>
    <w:lvl w:ilvl="6">
      <w:start w:val="1"/>
      <w:numFmt w:val="decimal"/>
      <w:lvlText w:val="%1.%2.%3.%4.%5.%6.%7."/>
      <w:lvlJc w:val="left"/>
      <w:pPr>
        <w:tabs>
          <w:tab w:val="num" w:pos="937"/>
        </w:tabs>
        <w:ind w:left="3043" w:hanging="2163"/>
      </w:pPr>
      <w:rPr>
        <w:rFonts w:hint="default"/>
      </w:rPr>
    </w:lvl>
    <w:lvl w:ilvl="7">
      <w:start w:val="1"/>
      <w:numFmt w:val="decimal"/>
      <w:lvlText w:val="%1.%2.%3.%4.%5.%6.%7.%8."/>
      <w:lvlJc w:val="left"/>
      <w:pPr>
        <w:tabs>
          <w:tab w:val="num" w:pos="994"/>
        </w:tabs>
        <w:ind w:left="3547" w:hanging="2610"/>
      </w:pPr>
      <w:rPr>
        <w:rFonts w:hint="default"/>
      </w:rPr>
    </w:lvl>
    <w:lvl w:ilvl="8">
      <w:start w:val="1"/>
      <w:numFmt w:val="decimal"/>
      <w:lvlText w:val="%1.%2.%3.%4.%5.%6.%7.%8.%9."/>
      <w:lvlJc w:val="left"/>
      <w:pPr>
        <w:tabs>
          <w:tab w:val="num" w:pos="6283"/>
        </w:tabs>
        <w:ind w:left="4123" w:hanging="1440"/>
      </w:pPr>
      <w:rPr>
        <w:rFonts w:hint="default"/>
      </w:rPr>
    </w:lvl>
  </w:abstractNum>
  <w:abstractNum w:abstractNumId="18" w15:restartNumberingAfterBreak="0">
    <w:nsid w:val="754107DD"/>
    <w:multiLevelType w:val="hybridMultilevel"/>
    <w:tmpl w:val="E12ACB52"/>
    <w:lvl w:ilvl="0" w:tplc="79AC2758">
      <w:start w:val="1"/>
      <w:numFmt w:val="decimal"/>
      <w:pStyle w:val="a3"/>
      <w:lvlText w:val="%1."/>
      <w:lvlJc w:val="left"/>
      <w:pPr>
        <w:tabs>
          <w:tab w:val="num" w:pos="947"/>
        </w:tabs>
        <w:ind w:left="947" w:hanging="360"/>
      </w:pPr>
    </w:lvl>
    <w:lvl w:ilvl="1" w:tplc="04090003">
      <w:start w:val="1"/>
      <w:numFmt w:val="bullet"/>
      <w:lvlText w:val="-"/>
      <w:lvlJc w:val="left"/>
      <w:pPr>
        <w:tabs>
          <w:tab w:val="num" w:pos="1667"/>
        </w:tabs>
        <w:ind w:left="1667" w:hanging="360"/>
      </w:pPr>
      <w:rPr>
        <w:rFonts w:ascii="Vogue" w:hAnsi="Vogue" w:hint="default"/>
      </w:rPr>
    </w:lvl>
    <w:lvl w:ilvl="2" w:tplc="04090005" w:tentative="1">
      <w:start w:val="1"/>
      <w:numFmt w:val="lowerRoman"/>
      <w:lvlText w:val="%3."/>
      <w:lvlJc w:val="right"/>
      <w:pPr>
        <w:tabs>
          <w:tab w:val="num" w:pos="2387"/>
        </w:tabs>
        <w:ind w:left="2387" w:hanging="180"/>
      </w:pPr>
    </w:lvl>
    <w:lvl w:ilvl="3" w:tplc="04090001" w:tentative="1">
      <w:start w:val="1"/>
      <w:numFmt w:val="decimal"/>
      <w:lvlText w:val="%4."/>
      <w:lvlJc w:val="left"/>
      <w:pPr>
        <w:tabs>
          <w:tab w:val="num" w:pos="3107"/>
        </w:tabs>
        <w:ind w:left="3107" w:hanging="360"/>
      </w:pPr>
    </w:lvl>
    <w:lvl w:ilvl="4" w:tplc="04090003" w:tentative="1">
      <w:start w:val="1"/>
      <w:numFmt w:val="lowerLetter"/>
      <w:lvlText w:val="%5."/>
      <w:lvlJc w:val="left"/>
      <w:pPr>
        <w:tabs>
          <w:tab w:val="num" w:pos="3827"/>
        </w:tabs>
        <w:ind w:left="3827" w:hanging="360"/>
      </w:pPr>
    </w:lvl>
    <w:lvl w:ilvl="5" w:tplc="04090005" w:tentative="1">
      <w:start w:val="1"/>
      <w:numFmt w:val="lowerRoman"/>
      <w:lvlText w:val="%6."/>
      <w:lvlJc w:val="right"/>
      <w:pPr>
        <w:tabs>
          <w:tab w:val="num" w:pos="4547"/>
        </w:tabs>
        <w:ind w:left="4547" w:hanging="180"/>
      </w:pPr>
    </w:lvl>
    <w:lvl w:ilvl="6" w:tplc="04090001" w:tentative="1">
      <w:start w:val="1"/>
      <w:numFmt w:val="decimal"/>
      <w:lvlText w:val="%7."/>
      <w:lvlJc w:val="left"/>
      <w:pPr>
        <w:tabs>
          <w:tab w:val="num" w:pos="5267"/>
        </w:tabs>
        <w:ind w:left="5267" w:hanging="360"/>
      </w:pPr>
    </w:lvl>
    <w:lvl w:ilvl="7" w:tplc="04090003" w:tentative="1">
      <w:start w:val="1"/>
      <w:numFmt w:val="lowerLetter"/>
      <w:lvlText w:val="%8."/>
      <w:lvlJc w:val="left"/>
      <w:pPr>
        <w:tabs>
          <w:tab w:val="num" w:pos="5987"/>
        </w:tabs>
        <w:ind w:left="5987" w:hanging="360"/>
      </w:pPr>
    </w:lvl>
    <w:lvl w:ilvl="8" w:tplc="04090005" w:tentative="1">
      <w:start w:val="1"/>
      <w:numFmt w:val="lowerRoman"/>
      <w:lvlText w:val="%9."/>
      <w:lvlJc w:val="right"/>
      <w:pPr>
        <w:tabs>
          <w:tab w:val="num" w:pos="6707"/>
        </w:tabs>
        <w:ind w:left="6707" w:hanging="180"/>
      </w:pPr>
    </w:lvl>
  </w:abstractNum>
  <w:abstractNum w:abstractNumId="19" w15:restartNumberingAfterBreak="0">
    <w:nsid w:val="75B73DBD"/>
    <w:multiLevelType w:val="hybridMultilevel"/>
    <w:tmpl w:val="AE0C9538"/>
    <w:lvl w:ilvl="0" w:tplc="192CF5A2">
      <w:start w:val="1"/>
      <w:numFmt w:val="bullet"/>
      <w:pStyle w:val="a4"/>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0" w15:restartNumberingAfterBreak="0">
    <w:nsid w:val="7C063832"/>
    <w:multiLevelType w:val="hybridMultilevel"/>
    <w:tmpl w:val="08B4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009597">
    <w:abstractNumId w:val="11"/>
  </w:num>
  <w:num w:numId="2" w16cid:durableId="1943763940">
    <w:abstractNumId w:val="5"/>
  </w:num>
  <w:num w:numId="3" w16cid:durableId="851530540">
    <w:abstractNumId w:val="10"/>
  </w:num>
  <w:num w:numId="4" w16cid:durableId="210769870">
    <w:abstractNumId w:val="14"/>
  </w:num>
  <w:num w:numId="5" w16cid:durableId="1700004436">
    <w:abstractNumId w:val="3"/>
  </w:num>
  <w:num w:numId="6" w16cid:durableId="2026393640">
    <w:abstractNumId w:val="18"/>
  </w:num>
  <w:num w:numId="7" w16cid:durableId="1698775915">
    <w:abstractNumId w:val="7"/>
  </w:num>
  <w:num w:numId="8" w16cid:durableId="371662380">
    <w:abstractNumId w:val="6"/>
  </w:num>
  <w:num w:numId="9" w16cid:durableId="694842781">
    <w:abstractNumId w:val="15"/>
  </w:num>
  <w:num w:numId="10" w16cid:durableId="1333296353">
    <w:abstractNumId w:val="1"/>
  </w:num>
  <w:num w:numId="11" w16cid:durableId="600650968">
    <w:abstractNumId w:val="19"/>
  </w:num>
  <w:num w:numId="12" w16cid:durableId="16540113">
    <w:abstractNumId w:val="9"/>
  </w:num>
  <w:num w:numId="13" w16cid:durableId="1528910576">
    <w:abstractNumId w:val="17"/>
  </w:num>
  <w:num w:numId="14" w16cid:durableId="2103186636">
    <w:abstractNumId w:val="13"/>
  </w:num>
  <w:num w:numId="15" w16cid:durableId="194847978">
    <w:abstractNumId w:val="12"/>
  </w:num>
  <w:num w:numId="16" w16cid:durableId="1396664474">
    <w:abstractNumId w:val="4"/>
  </w:num>
  <w:num w:numId="17" w16cid:durableId="2037192839">
    <w:abstractNumId w:val="16"/>
  </w:num>
  <w:num w:numId="18" w16cid:durableId="958142671">
    <w:abstractNumId w:val="20"/>
  </w:num>
  <w:num w:numId="19" w16cid:durableId="2100786194">
    <w:abstractNumId w:val="2"/>
  </w:num>
  <w:num w:numId="20" w16cid:durableId="582223746">
    <w:abstractNumId w:val="0"/>
  </w:num>
  <w:num w:numId="21" w16cid:durableId="206120158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221"/>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A58"/>
    <w:rsid w:val="000A483F"/>
    <w:rsid w:val="000F5D9C"/>
    <w:rsid w:val="00134EF3"/>
    <w:rsid w:val="003D337C"/>
    <w:rsid w:val="005B6653"/>
    <w:rsid w:val="005D6A5F"/>
    <w:rsid w:val="005F7CBB"/>
    <w:rsid w:val="00637941"/>
    <w:rsid w:val="006703D3"/>
    <w:rsid w:val="00794843"/>
    <w:rsid w:val="00837805"/>
    <w:rsid w:val="00990C96"/>
    <w:rsid w:val="00A70A58"/>
    <w:rsid w:val="00B869BA"/>
    <w:rsid w:val="00C617CF"/>
    <w:rsid w:val="00D00080"/>
    <w:rsid w:val="00EC2BEF"/>
    <w:rsid w:val="00F429E4"/>
    <w:rsid w:val="00FF208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5D5517-B80E-4A52-80F6-D0EE17FE3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B Badr"/>
        <w:b/>
        <w:bCs/>
        <w:sz w:val="22"/>
        <w:szCs w:val="28"/>
        <w:lang w:val="en-US" w:eastAsia="en-US" w:bidi="fa-IR"/>
      </w:rPr>
    </w:rPrDefault>
    <w:pPrDefault>
      <w:pPr>
        <w:bidi/>
        <w:spacing w:line="259" w:lineRule="auto"/>
        <w:ind w:firstLine="335"/>
        <w:jc w:val="lowKashida"/>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A58"/>
    <w:pPr>
      <w:spacing w:line="240" w:lineRule="auto"/>
      <w:ind w:firstLine="0"/>
      <w:contextualSpacing/>
    </w:pPr>
    <w:rPr>
      <w:rFonts w:eastAsiaTheme="minorHAnsi" w:cs="IRZar"/>
      <w:b w:val="0"/>
      <w:bCs w:val="0"/>
      <w:sz w:val="28"/>
    </w:rPr>
  </w:style>
  <w:style w:type="paragraph" w:styleId="Heading1">
    <w:name w:val="heading 1"/>
    <w:basedOn w:val="Normal"/>
    <w:next w:val="Normal"/>
    <w:link w:val="Heading1Char"/>
    <w:autoRedefine/>
    <w:uiPriority w:val="9"/>
    <w:qFormat/>
    <w:rsid w:val="00794843"/>
    <w:pPr>
      <w:keepNext/>
      <w:keepLines/>
      <w:spacing w:after="160" w:line="256" w:lineRule="auto"/>
      <w:ind w:firstLine="237"/>
      <w:jc w:val="both"/>
      <w:outlineLvl w:val="0"/>
    </w:pPr>
    <w:rPr>
      <w:rFonts w:eastAsia="SimSun" w:cs="B Titr"/>
      <w:b/>
      <w:bCs/>
      <w:color w:val="7030A0"/>
      <w:lang w:val="x-none" w:eastAsia="zh-CN" w:bidi="ar-SA"/>
    </w:rPr>
  </w:style>
  <w:style w:type="paragraph" w:styleId="Heading2">
    <w:name w:val="heading 2"/>
    <w:basedOn w:val="Normal"/>
    <w:next w:val="Normal"/>
    <w:link w:val="Heading2Char"/>
    <w:autoRedefine/>
    <w:uiPriority w:val="9"/>
    <w:unhideWhenUsed/>
    <w:qFormat/>
    <w:rsid w:val="00794843"/>
    <w:pPr>
      <w:keepNext/>
      <w:keepLines/>
      <w:spacing w:before="200" w:after="160" w:line="256" w:lineRule="auto"/>
      <w:ind w:left="720"/>
      <w:outlineLvl w:val="1"/>
    </w:pPr>
    <w:rPr>
      <w:rFonts w:eastAsia="B Lotus" w:cs="B Yagut"/>
      <w:b/>
      <w:bCs/>
      <w:color w:val="FF0000"/>
      <w:sz w:val="26"/>
      <w:szCs w:val="26"/>
      <w:lang w:val="x-none" w:eastAsia="x-none"/>
    </w:rPr>
  </w:style>
  <w:style w:type="paragraph" w:styleId="Heading3">
    <w:name w:val="heading 3"/>
    <w:basedOn w:val="Normal"/>
    <w:next w:val="Normal"/>
    <w:link w:val="Heading3Char"/>
    <w:autoRedefine/>
    <w:uiPriority w:val="9"/>
    <w:unhideWhenUsed/>
    <w:qFormat/>
    <w:rsid w:val="00794843"/>
    <w:pPr>
      <w:keepNext/>
      <w:spacing w:before="240" w:after="60" w:line="256" w:lineRule="auto"/>
      <w:ind w:left="521" w:firstLine="65"/>
      <w:outlineLvl w:val="2"/>
    </w:pPr>
    <w:rPr>
      <w:rFonts w:ascii="Cambria" w:eastAsiaTheme="majorEastAsia" w:hAnsi="Cambria" w:cs="B Titr"/>
      <w:b/>
      <w:bCs/>
      <w:szCs w:val="24"/>
      <w:lang w:val="x-none" w:eastAsia="x-none" w:bidi="ar-SA"/>
    </w:rPr>
  </w:style>
  <w:style w:type="paragraph" w:styleId="Heading4">
    <w:name w:val="heading 4"/>
    <w:basedOn w:val="Normal"/>
    <w:next w:val="Normal"/>
    <w:link w:val="Heading4Char"/>
    <w:autoRedefine/>
    <w:uiPriority w:val="9"/>
    <w:unhideWhenUsed/>
    <w:qFormat/>
    <w:rsid w:val="00794843"/>
    <w:pPr>
      <w:keepNext/>
      <w:keepLines/>
      <w:spacing w:before="200" w:after="160" w:line="256" w:lineRule="auto"/>
      <w:ind w:firstLine="804"/>
      <w:outlineLvl w:val="3"/>
    </w:pPr>
    <w:rPr>
      <w:rFonts w:ascii="Cambria" w:eastAsia="Calibri" w:hAnsi="Cambria"/>
      <w:b/>
      <w:bCs/>
      <w:i/>
      <w:color w:val="4F81BD"/>
      <w:lang w:val="x-none" w:eastAsia="zh-CN"/>
    </w:rPr>
  </w:style>
  <w:style w:type="paragraph" w:styleId="Heading5">
    <w:name w:val="heading 5"/>
    <w:aliases w:val="عنوان"/>
    <w:basedOn w:val="Normal"/>
    <w:next w:val="Normal"/>
    <w:link w:val="Heading5Char"/>
    <w:autoRedefine/>
    <w:uiPriority w:val="9"/>
    <w:unhideWhenUsed/>
    <w:rsid w:val="00A70A58"/>
    <w:pPr>
      <w:keepNext/>
      <w:keepLines/>
      <w:spacing w:before="200" w:after="200" w:line="276" w:lineRule="auto"/>
      <w:ind w:firstLine="662"/>
      <w:outlineLvl w:val="4"/>
    </w:pPr>
    <w:rPr>
      <w:rFonts w:ascii="Cambria" w:hAnsi="Cambria" w:cs="B Badr"/>
      <w:b/>
      <w:bCs/>
      <w:color w:val="FF0000"/>
      <w:sz w:val="30"/>
      <w:szCs w:val="26"/>
    </w:rPr>
  </w:style>
  <w:style w:type="paragraph" w:styleId="Heading60">
    <w:name w:val="heading 6"/>
    <w:basedOn w:val="Normal"/>
    <w:next w:val="Normal"/>
    <w:link w:val="Heading6Char"/>
    <w:autoRedefine/>
    <w:uiPriority w:val="9"/>
    <w:unhideWhenUsed/>
    <w:qFormat/>
    <w:rsid w:val="00794843"/>
    <w:pPr>
      <w:keepNext/>
      <w:keepLines/>
      <w:spacing w:before="200" w:after="160" w:line="256" w:lineRule="auto"/>
      <w:ind w:firstLine="379"/>
      <w:outlineLvl w:val="5"/>
    </w:pPr>
    <w:rPr>
      <w:rFonts w:ascii="Cambria" w:eastAsiaTheme="majorEastAsia" w:hAnsi="Cambria" w:cs="B Yagut"/>
      <w:b/>
      <w:bCs/>
      <w:color w:val="C00000"/>
      <w:lang w:bidi="ar-SA"/>
    </w:rPr>
  </w:style>
  <w:style w:type="paragraph" w:styleId="Heading7">
    <w:name w:val="heading 7"/>
    <w:basedOn w:val="Normal"/>
    <w:next w:val="Normal"/>
    <w:link w:val="Heading7Char"/>
    <w:unhideWhenUsed/>
    <w:rsid w:val="00A70A58"/>
    <w:pPr>
      <w:spacing w:before="240" w:after="60"/>
      <w:outlineLvl w:val="6"/>
    </w:pPr>
    <w:rPr>
      <w:rFonts w:eastAsiaTheme="majorEastAsia" w:cs="Arial"/>
    </w:rPr>
  </w:style>
  <w:style w:type="paragraph" w:styleId="Heading8">
    <w:name w:val="heading 8"/>
    <w:aliases w:val="سرمتن"/>
    <w:basedOn w:val="Normal"/>
    <w:next w:val="Normal"/>
    <w:link w:val="Heading8Char"/>
    <w:unhideWhenUsed/>
    <w:rsid w:val="00A70A58"/>
    <w:pPr>
      <w:spacing w:before="240" w:after="60"/>
      <w:outlineLvl w:val="7"/>
    </w:pPr>
    <w:rPr>
      <w:rFonts w:eastAsia="Arial"/>
      <w:i/>
      <w:iCs/>
    </w:rPr>
  </w:style>
  <w:style w:type="paragraph" w:styleId="Heading9">
    <w:name w:val="heading 9"/>
    <w:aliases w:val="Heading 9-asatid"/>
    <w:basedOn w:val="Normal"/>
    <w:next w:val="Normal"/>
    <w:link w:val="Heading9Char"/>
    <w:unhideWhenUsed/>
    <w:rsid w:val="00A70A58"/>
    <w:pPr>
      <w:spacing w:before="240" w:after="60"/>
      <w:outlineLvl w:val="8"/>
    </w:pPr>
    <w:rPr>
      <w:rFonts w:ascii="B Yagut" w:eastAsia="Arial" w:hAnsi="B Yagut"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4843"/>
    <w:rPr>
      <w:rFonts w:eastAsia="SimSun" w:cs="B Titr"/>
      <w:b w:val="0"/>
      <w:bCs w:val="0"/>
      <w:color w:val="7030A0"/>
      <w:lang w:val="x-none" w:eastAsia="zh-CN" w:bidi="ar-SA"/>
    </w:rPr>
  </w:style>
  <w:style w:type="character" w:customStyle="1" w:styleId="Heading2Char">
    <w:name w:val="Heading 2 Char"/>
    <w:link w:val="Heading2"/>
    <w:uiPriority w:val="9"/>
    <w:rsid w:val="00794843"/>
    <w:rPr>
      <w:rFonts w:eastAsia="B Lotus" w:cs="B Yagut"/>
      <w:b w:val="0"/>
      <w:bCs w:val="0"/>
      <w:color w:val="FF0000"/>
      <w:sz w:val="26"/>
      <w:szCs w:val="26"/>
      <w:lang w:val="x-none" w:eastAsia="x-none"/>
    </w:rPr>
  </w:style>
  <w:style w:type="character" w:customStyle="1" w:styleId="Heading3Char">
    <w:name w:val="Heading 3 Char"/>
    <w:link w:val="Heading3"/>
    <w:uiPriority w:val="9"/>
    <w:rsid w:val="00794843"/>
    <w:rPr>
      <w:rFonts w:ascii="Cambria" w:eastAsiaTheme="majorEastAsia" w:hAnsi="Cambria" w:cs="B Titr"/>
      <w:b w:val="0"/>
      <w:bCs w:val="0"/>
      <w:szCs w:val="24"/>
      <w:lang w:val="x-none" w:eastAsia="x-none" w:bidi="ar-SA"/>
    </w:rPr>
  </w:style>
  <w:style w:type="character" w:customStyle="1" w:styleId="Heading4Char">
    <w:name w:val="Heading 4 Char"/>
    <w:link w:val="Heading4"/>
    <w:uiPriority w:val="9"/>
    <w:rsid w:val="00794843"/>
    <w:rPr>
      <w:rFonts w:ascii="Cambria" w:eastAsia="Calibri" w:hAnsi="Cambria" w:cs="IRZar"/>
      <w:b w:val="0"/>
      <w:bCs w:val="0"/>
      <w:i/>
      <w:color w:val="4F81BD"/>
      <w:lang w:val="x-none" w:eastAsia="zh-CN"/>
    </w:rPr>
  </w:style>
  <w:style w:type="character" w:customStyle="1" w:styleId="Heading6Char">
    <w:name w:val="Heading 6 Char"/>
    <w:link w:val="Heading60"/>
    <w:uiPriority w:val="9"/>
    <w:rsid w:val="00794843"/>
    <w:rPr>
      <w:rFonts w:ascii="Cambria" w:eastAsiaTheme="majorEastAsia" w:hAnsi="Cambria" w:cs="B Yagut"/>
      <w:b w:val="0"/>
      <w:bCs w:val="0"/>
      <w:color w:val="C00000"/>
      <w:lang w:bidi="ar-SA"/>
    </w:rPr>
  </w:style>
  <w:style w:type="paragraph" w:customStyle="1" w:styleId="a5">
    <w:name w:val="حاشيه"/>
    <w:basedOn w:val="Normal"/>
    <w:link w:val="Char"/>
    <w:autoRedefine/>
    <w:qFormat/>
    <w:rsid w:val="00794843"/>
    <w:pPr>
      <w:framePr w:w="976" w:h="181" w:hSpace="180" w:wrap="around" w:vAnchor="text" w:hAnchor="page" w:x="850" w:y="1"/>
      <w:spacing w:after="160" w:line="168" w:lineRule="auto"/>
    </w:pPr>
    <w:rPr>
      <w:rFonts w:cs="Times New Roman"/>
      <w:b/>
      <w:bCs/>
      <w:color w:val="FF0000"/>
      <w:sz w:val="18"/>
      <w:szCs w:val="18"/>
      <w:lang w:bidi="ar-SA"/>
    </w:rPr>
  </w:style>
  <w:style w:type="character" w:customStyle="1" w:styleId="Char">
    <w:name w:val="حاشيه Char"/>
    <w:link w:val="a5"/>
    <w:rsid w:val="00794843"/>
    <w:rPr>
      <w:rFonts w:cs="Times New Roman"/>
      <w:b w:val="0"/>
      <w:bCs w:val="0"/>
      <w:color w:val="FF0000"/>
      <w:sz w:val="18"/>
      <w:szCs w:val="18"/>
      <w:lang w:bidi="ar-SA"/>
    </w:rPr>
  </w:style>
  <w:style w:type="paragraph" w:customStyle="1" w:styleId="a6">
    <w:name w:val="عبارات عربی"/>
    <w:basedOn w:val="Normal"/>
    <w:link w:val="Char0"/>
    <w:autoRedefine/>
    <w:qFormat/>
    <w:rsid w:val="00794843"/>
    <w:pPr>
      <w:spacing w:after="160" w:line="256" w:lineRule="auto"/>
      <w:ind w:left="1088"/>
    </w:pPr>
    <w:rPr>
      <w:rFonts w:ascii="B Badr" w:hAnsi="B Badr" w:cs="IRBadr"/>
      <w:b/>
      <w:lang w:val="x-none" w:eastAsia="zh-CN"/>
    </w:rPr>
  </w:style>
  <w:style w:type="character" w:customStyle="1" w:styleId="Char0">
    <w:name w:val="عبارات عربی Char"/>
    <w:link w:val="a6"/>
    <w:rsid w:val="00794843"/>
    <w:rPr>
      <w:rFonts w:ascii="B Badr" w:hAnsi="B Badr" w:cs="IRBadr"/>
      <w:b w:val="0"/>
      <w:sz w:val="28"/>
      <w:lang w:val="x-none" w:eastAsia="zh-CN"/>
    </w:rPr>
  </w:style>
  <w:style w:type="paragraph" w:styleId="Title">
    <w:name w:val="Title"/>
    <w:basedOn w:val="Normal"/>
    <w:next w:val="Normal"/>
    <w:link w:val="TitleChar"/>
    <w:autoRedefine/>
    <w:qFormat/>
    <w:rsid w:val="00794843"/>
    <w:pPr>
      <w:pBdr>
        <w:bottom w:val="single" w:sz="8" w:space="4" w:color="4F81BD"/>
      </w:pBdr>
      <w:spacing w:after="300" w:line="256" w:lineRule="auto"/>
      <w:ind w:firstLine="237"/>
      <w:jc w:val="center"/>
    </w:pPr>
    <w:rPr>
      <w:rFonts w:ascii="B Badr" w:hAnsi="B Badr" w:cs="B Titr"/>
      <w:bCs/>
      <w:color w:val="984806"/>
      <w:spacing w:val="5"/>
      <w:kern w:val="28"/>
      <w:sz w:val="48"/>
      <w:szCs w:val="32"/>
      <w:lang w:val="x-none" w:eastAsia="ko-KR" w:bidi="ar-SA"/>
    </w:rPr>
  </w:style>
  <w:style w:type="character" w:customStyle="1" w:styleId="TitleChar">
    <w:name w:val="Title Char"/>
    <w:link w:val="Title"/>
    <w:rsid w:val="00794843"/>
    <w:rPr>
      <w:rFonts w:ascii="B Badr" w:hAnsi="B Badr" w:cs="B Titr"/>
      <w:bCs w:val="0"/>
      <w:color w:val="984806"/>
      <w:spacing w:val="5"/>
      <w:kern w:val="28"/>
      <w:sz w:val="48"/>
      <w:szCs w:val="32"/>
      <w:lang w:val="x-none" w:eastAsia="ko-KR" w:bidi="ar-SA"/>
    </w:rPr>
  </w:style>
  <w:style w:type="character" w:customStyle="1" w:styleId="Heading5Char">
    <w:name w:val="Heading 5 Char"/>
    <w:aliases w:val="عنوان Char"/>
    <w:basedOn w:val="DefaultParagraphFont"/>
    <w:link w:val="Heading5"/>
    <w:uiPriority w:val="9"/>
    <w:rsid w:val="00A70A58"/>
    <w:rPr>
      <w:rFonts w:ascii="Cambria" w:eastAsiaTheme="minorHAnsi" w:hAnsi="Cambria"/>
      <w:color w:val="FF0000"/>
      <w:sz w:val="30"/>
      <w:szCs w:val="26"/>
    </w:rPr>
  </w:style>
  <w:style w:type="character" w:customStyle="1" w:styleId="Heading7Char">
    <w:name w:val="Heading 7 Char"/>
    <w:basedOn w:val="DefaultParagraphFont"/>
    <w:link w:val="Heading7"/>
    <w:rsid w:val="00A70A58"/>
    <w:rPr>
      <w:rFonts w:eastAsiaTheme="majorEastAsia" w:cs="Arial"/>
      <w:b w:val="0"/>
      <w:bCs w:val="0"/>
      <w:sz w:val="28"/>
    </w:rPr>
  </w:style>
  <w:style w:type="character" w:customStyle="1" w:styleId="Heading8Char">
    <w:name w:val="Heading 8 Char"/>
    <w:aliases w:val="سرمتن Char"/>
    <w:basedOn w:val="DefaultParagraphFont"/>
    <w:link w:val="Heading8"/>
    <w:rsid w:val="00A70A58"/>
    <w:rPr>
      <w:rFonts w:eastAsia="Arial" w:cs="IRZar"/>
      <w:b w:val="0"/>
      <w:bCs w:val="0"/>
      <w:i/>
      <w:iCs/>
      <w:sz w:val="28"/>
    </w:rPr>
  </w:style>
  <w:style w:type="character" w:customStyle="1" w:styleId="Heading9Char">
    <w:name w:val="Heading 9 Char"/>
    <w:aliases w:val="Heading 9-asatid Char"/>
    <w:basedOn w:val="DefaultParagraphFont"/>
    <w:link w:val="Heading9"/>
    <w:rsid w:val="00A70A58"/>
    <w:rPr>
      <w:rFonts w:ascii="B Yagut" w:eastAsia="Arial" w:hAnsi="B Yagut" w:cs="Arial"/>
      <w:b w:val="0"/>
      <w:bCs w:val="0"/>
      <w:sz w:val="28"/>
      <w:szCs w:val="22"/>
    </w:rPr>
  </w:style>
  <w:style w:type="paragraph" w:customStyle="1" w:styleId="a7">
    <w:name w:val="ترجمه متون عربی"/>
    <w:basedOn w:val="Normal"/>
    <w:autoRedefine/>
    <w:qFormat/>
    <w:rsid w:val="00A70A58"/>
    <w:pPr>
      <w:ind w:left="1088"/>
    </w:pPr>
    <w:rPr>
      <w:rFonts w:ascii="B Yagut" w:hAnsi="B Yagut" w:cs="B Yagut"/>
    </w:rPr>
  </w:style>
  <w:style w:type="paragraph" w:customStyle="1" w:styleId="a8">
    <w:name w:val="نقل قول‌ها"/>
    <w:autoRedefine/>
    <w:rsid w:val="00A70A58"/>
    <w:pPr>
      <w:spacing w:line="240" w:lineRule="auto"/>
      <w:ind w:left="804" w:firstLine="0"/>
    </w:pPr>
    <w:rPr>
      <w:rFonts w:ascii="B Yagut" w:eastAsiaTheme="minorHAnsi" w:hAnsi="B Yagut" w:cs="B Yagut"/>
      <w:b w:val="0"/>
      <w:bCs w:val="0"/>
      <w:sz w:val="26"/>
      <w:szCs w:val="24"/>
      <w:lang w:bidi="ar-SA"/>
    </w:rPr>
  </w:style>
  <w:style w:type="paragraph" w:customStyle="1" w:styleId="a9">
    <w:name w:val="اصلى"/>
    <w:link w:val="Char1"/>
    <w:rsid w:val="00A70A58"/>
    <w:pPr>
      <w:autoSpaceDE w:val="0"/>
      <w:autoSpaceDN w:val="0"/>
      <w:spacing w:line="428" w:lineRule="atLeast"/>
      <w:ind w:firstLine="168"/>
      <w:jc w:val="both"/>
    </w:pPr>
    <w:rPr>
      <w:rFonts w:ascii="Times New Roman" w:eastAsiaTheme="minorHAnsi" w:hAnsi="Times New Roman"/>
      <w:b w:val="0"/>
      <w:sz w:val="26"/>
      <w:lang w:bidi="ar-SA"/>
    </w:rPr>
  </w:style>
  <w:style w:type="character" w:customStyle="1" w:styleId="Char1">
    <w:name w:val="اصلى Char"/>
    <w:link w:val="a9"/>
    <w:rsid w:val="00A70A58"/>
    <w:rPr>
      <w:rFonts w:ascii="Times New Roman" w:eastAsiaTheme="minorHAnsi" w:hAnsi="Times New Roman"/>
      <w:b w:val="0"/>
      <w:sz w:val="26"/>
      <w:lang w:bidi="ar-SA"/>
    </w:rPr>
  </w:style>
  <w:style w:type="paragraph" w:customStyle="1" w:styleId="aa">
    <w:name w:val="عبارات عربی پاورقی"/>
    <w:basedOn w:val="Normal"/>
    <w:autoRedefine/>
    <w:rsid w:val="00A70A58"/>
    <w:pPr>
      <w:spacing w:line="320" w:lineRule="exact"/>
    </w:pPr>
    <w:rPr>
      <w:rFonts w:ascii="Arial" w:eastAsia="B Lotus" w:hAnsi="Arial" w:cs="B Badr"/>
      <w:bCs/>
      <w:lang w:eastAsia="zh-CN"/>
    </w:rPr>
  </w:style>
  <w:style w:type="paragraph" w:customStyle="1" w:styleId="ab">
    <w:name w:val="فصل؟"/>
    <w:basedOn w:val="Heading1"/>
    <w:rsid w:val="00A70A58"/>
    <w:pPr>
      <w:pageBreakBefore/>
      <w:spacing w:before="5000" w:after="0" w:line="240" w:lineRule="auto"/>
      <w:jc w:val="lowKashida"/>
    </w:pPr>
    <w:rPr>
      <w:b w:val="0"/>
      <w:szCs w:val="44"/>
      <w:lang w:bidi="fa-IR"/>
    </w:rPr>
  </w:style>
  <w:style w:type="paragraph" w:customStyle="1" w:styleId="ac">
    <w:name w:val="تصاویر و نمودارها"/>
    <w:basedOn w:val="Normal"/>
    <w:rsid w:val="00A70A58"/>
    <w:pPr>
      <w:jc w:val="center"/>
    </w:pPr>
  </w:style>
  <w:style w:type="character" w:customStyle="1" w:styleId="ad">
    <w:name w:val="علائم"/>
    <w:rsid w:val="00A70A58"/>
    <w:rPr>
      <w:rFonts w:cs="ALAEM"/>
    </w:rPr>
  </w:style>
  <w:style w:type="paragraph" w:customStyle="1" w:styleId="20">
    <w:name w:val="2"/>
    <w:basedOn w:val="Heading2"/>
    <w:next w:val="Normal"/>
    <w:link w:val="2Char"/>
    <w:autoRedefine/>
    <w:rsid w:val="00A70A58"/>
    <w:pPr>
      <w:keepLines w:val="0"/>
      <w:spacing w:before="0" w:after="60" w:line="240" w:lineRule="auto"/>
      <w:ind w:left="0" w:firstLine="379"/>
    </w:pPr>
    <w:rPr>
      <w:rFonts w:ascii="Cambria" w:eastAsia="Times New Roman" w:hAnsi="Cambria" w:cs="B Titr"/>
      <w:bCs w:val="0"/>
      <w:i/>
      <w:color w:val="auto"/>
      <w:sz w:val="22"/>
      <w:szCs w:val="20"/>
      <w:lang w:val="en-US" w:eastAsia="en-US"/>
    </w:rPr>
  </w:style>
  <w:style w:type="character" w:customStyle="1" w:styleId="2Char">
    <w:name w:val="2 Char"/>
    <w:link w:val="20"/>
    <w:rsid w:val="00A70A58"/>
    <w:rPr>
      <w:rFonts w:ascii="Cambria" w:hAnsi="Cambria" w:cs="B Titr"/>
      <w:b w:val="0"/>
      <w:bCs w:val="0"/>
      <w:i/>
      <w:szCs w:val="20"/>
    </w:rPr>
  </w:style>
  <w:style w:type="paragraph" w:customStyle="1" w:styleId="footnote">
    <w:name w:val="footnote"/>
    <w:basedOn w:val="FootnoteText"/>
    <w:link w:val="footnoteChar"/>
    <w:autoRedefine/>
    <w:qFormat/>
    <w:rsid w:val="00A70A58"/>
    <w:pPr>
      <w:spacing w:line="240" w:lineRule="auto"/>
    </w:pPr>
    <w:rPr>
      <w:rFonts w:ascii="B Lotus" w:hAnsi="B Lotus"/>
      <w:lang w:val="x-none" w:eastAsia="x-none"/>
    </w:rPr>
  </w:style>
  <w:style w:type="character" w:customStyle="1" w:styleId="footnoteChar">
    <w:name w:val="footnote Char"/>
    <w:link w:val="footnote"/>
    <w:rsid w:val="00A70A58"/>
    <w:rPr>
      <w:rFonts w:ascii="B Lotus" w:eastAsia="B Lotus" w:hAnsi="B Lotus" w:cs="IRZar"/>
      <w:b w:val="0"/>
      <w:bCs w:val="0"/>
      <w:sz w:val="28"/>
      <w:szCs w:val="24"/>
      <w:lang w:val="x-none" w:eastAsia="x-none"/>
    </w:rPr>
  </w:style>
  <w:style w:type="paragraph" w:styleId="FootnoteText">
    <w:name w:val="footnote text"/>
    <w:aliases w:val="Footnote Text1,Footnote Text21,Footnote Text111,Footnote Text Char Char Char Char111,Footnote Text Char Char Char,پاورقي,پاورقی,متن پاورقي,Footnote Text Char Char ChFootnote Text,Footnote Text Char Char Char Char Char,Char"/>
    <w:basedOn w:val="Normal"/>
    <w:link w:val="FootnoteTextChar"/>
    <w:autoRedefine/>
    <w:uiPriority w:val="99"/>
    <w:qFormat/>
    <w:rsid w:val="00A70A58"/>
    <w:pPr>
      <w:spacing w:line="320" w:lineRule="exact"/>
    </w:pPr>
    <w:rPr>
      <w:rFonts w:ascii="Arial" w:eastAsia="B Lotus" w:hAnsi="Arial"/>
      <w:szCs w:val="24"/>
    </w:rPr>
  </w:style>
  <w:style w:type="character" w:customStyle="1" w:styleId="FootnoteTextChar">
    <w:name w:val="Footnote Text Char"/>
    <w:aliases w:val="Footnote Text1 Char,Footnote Text21 Char,Footnote Text111 Char,Footnote Text Char Char Char Char111 Char,Footnote Text Char Char Char Char,پاورقي Char,پاورقی Char,متن پاورقي Char,Footnote Text Char Char ChFootnote Text Char,Char Char1"/>
    <w:basedOn w:val="DefaultParagraphFont"/>
    <w:link w:val="FootnoteText"/>
    <w:uiPriority w:val="99"/>
    <w:rsid w:val="00A70A58"/>
    <w:rPr>
      <w:rFonts w:ascii="Arial" w:eastAsia="B Lotus" w:hAnsi="Arial" w:cs="IRZar"/>
      <w:b w:val="0"/>
      <w:bCs w:val="0"/>
      <w:sz w:val="28"/>
      <w:szCs w:val="24"/>
    </w:rPr>
  </w:style>
  <w:style w:type="paragraph" w:customStyle="1" w:styleId="ae">
    <w:name w:val="ترجمه عبارات عربی"/>
    <w:basedOn w:val="Normal"/>
    <w:link w:val="Char2"/>
    <w:autoRedefine/>
    <w:qFormat/>
    <w:rsid w:val="00A70A58"/>
    <w:pPr>
      <w:ind w:left="1138"/>
    </w:pPr>
    <w:rPr>
      <w:rFonts w:eastAsia="Arial" w:cs="B Yagut"/>
      <w:sz w:val="18"/>
    </w:rPr>
  </w:style>
  <w:style w:type="character" w:customStyle="1" w:styleId="Char2">
    <w:name w:val="ترجمه عبارات عربی Char"/>
    <w:link w:val="ae"/>
    <w:rsid w:val="00A70A58"/>
    <w:rPr>
      <w:rFonts w:eastAsia="Arial" w:cs="B Yagut"/>
      <w:b w:val="0"/>
      <w:bCs w:val="0"/>
      <w:sz w:val="18"/>
    </w:rPr>
  </w:style>
  <w:style w:type="paragraph" w:customStyle="1" w:styleId="af">
    <w:name w:val="نقل قول"/>
    <w:basedOn w:val="Normal"/>
    <w:link w:val="Char3"/>
    <w:autoRedefine/>
    <w:rsid w:val="00A70A58"/>
    <w:pPr>
      <w:spacing w:line="360" w:lineRule="exact"/>
      <w:ind w:left="804"/>
    </w:pPr>
    <w:rPr>
      <w:rFonts w:ascii="Tahoma" w:hAnsi="Tahoma" w:cs="B Yagut"/>
      <w:noProof/>
      <w:sz w:val="16"/>
      <w:lang w:eastAsia="zh-CN"/>
    </w:rPr>
  </w:style>
  <w:style w:type="character" w:customStyle="1" w:styleId="Char3">
    <w:name w:val="نقل قول Char"/>
    <w:link w:val="af"/>
    <w:rsid w:val="00A70A58"/>
    <w:rPr>
      <w:rFonts w:ascii="Tahoma" w:eastAsiaTheme="minorHAnsi" w:hAnsi="Tahoma" w:cs="B Yagut"/>
      <w:b w:val="0"/>
      <w:bCs w:val="0"/>
      <w:noProof/>
      <w:sz w:val="16"/>
      <w:lang w:eastAsia="zh-CN"/>
    </w:rPr>
  </w:style>
  <w:style w:type="paragraph" w:customStyle="1" w:styleId="af0">
    <w:name w:val="عربی پاورقی"/>
    <w:basedOn w:val="footnote"/>
    <w:autoRedefine/>
    <w:rsid w:val="00A70A58"/>
    <w:pPr>
      <w:spacing w:line="320" w:lineRule="exact"/>
    </w:pPr>
    <w:rPr>
      <w:rFonts w:ascii="Arial" w:hAnsi="Arial"/>
      <w:bCs/>
      <w:szCs w:val="20"/>
      <w:lang w:val="en-US" w:eastAsia="zh-CN"/>
    </w:rPr>
  </w:style>
  <w:style w:type="paragraph" w:customStyle="1" w:styleId="af1">
    <w:name w:val="حل مشکل"/>
    <w:basedOn w:val="Normal"/>
    <w:link w:val="Char4"/>
    <w:autoRedefine/>
    <w:rsid w:val="00A70A58"/>
    <w:pPr>
      <w:pBdr>
        <w:top w:val="single" w:sz="4" w:space="1" w:color="auto"/>
        <w:bottom w:val="single" w:sz="4" w:space="1" w:color="auto"/>
        <w:between w:val="single" w:sz="4" w:space="1" w:color="auto"/>
      </w:pBdr>
      <w:ind w:left="720"/>
    </w:pPr>
    <w:rPr>
      <w:color w:val="00B050"/>
    </w:rPr>
  </w:style>
  <w:style w:type="character" w:customStyle="1" w:styleId="Char4">
    <w:name w:val="حل مشکل Char"/>
    <w:link w:val="af1"/>
    <w:rsid w:val="00A70A58"/>
    <w:rPr>
      <w:rFonts w:eastAsiaTheme="minorHAnsi" w:cs="IRZar"/>
      <w:b w:val="0"/>
      <w:bCs w:val="0"/>
      <w:color w:val="00B050"/>
      <w:sz w:val="28"/>
    </w:rPr>
  </w:style>
  <w:style w:type="paragraph" w:customStyle="1" w:styleId="af2">
    <w:name w:val="سوال"/>
    <w:basedOn w:val="Normal"/>
    <w:link w:val="Char5"/>
    <w:autoRedefine/>
    <w:rsid w:val="00A70A58"/>
    <w:pPr>
      <w:ind w:left="720"/>
    </w:pPr>
    <w:rPr>
      <w:rFonts w:cs="B Yagut"/>
      <w:sz w:val="18"/>
    </w:rPr>
  </w:style>
  <w:style w:type="character" w:customStyle="1" w:styleId="Char5">
    <w:name w:val="سوال Char"/>
    <w:link w:val="af2"/>
    <w:rsid w:val="00A70A58"/>
    <w:rPr>
      <w:rFonts w:eastAsiaTheme="minorHAnsi" w:cs="B Yagut"/>
      <w:b w:val="0"/>
      <w:bCs w:val="0"/>
      <w:sz w:val="18"/>
    </w:rPr>
  </w:style>
  <w:style w:type="paragraph" w:customStyle="1" w:styleId="af3">
    <w:name w:val="متن"/>
    <w:basedOn w:val="Normal"/>
    <w:rsid w:val="00A70A58"/>
    <w:pPr>
      <w:spacing w:line="360" w:lineRule="exact"/>
      <w:ind w:firstLine="284"/>
    </w:pPr>
    <w:rPr>
      <w:rFonts w:ascii="Tahoma" w:hAnsi="Tahoma" w:cs="Badr"/>
      <w:noProof/>
    </w:rPr>
  </w:style>
  <w:style w:type="paragraph" w:customStyle="1" w:styleId="Style1">
    <w:name w:val="Style1"/>
    <w:basedOn w:val="Heading60"/>
    <w:link w:val="Style1Char"/>
    <w:rsid w:val="00A70A58"/>
    <w:pPr>
      <w:keepNext w:val="0"/>
      <w:keepLines w:val="0"/>
      <w:spacing w:before="240" w:after="60" w:line="240" w:lineRule="auto"/>
    </w:pPr>
    <w:rPr>
      <w:rFonts w:ascii="Tahoma" w:eastAsia="Times New Roman" w:hAnsi="Tahoma" w:cs="Homa"/>
      <w:bCs w:val="0"/>
      <w:i/>
      <w:iCs/>
      <w:color w:val="auto"/>
      <w:lang w:bidi="fa-IR"/>
    </w:rPr>
  </w:style>
  <w:style w:type="character" w:customStyle="1" w:styleId="Style1Char">
    <w:name w:val="Style1 Char"/>
    <w:link w:val="Style1"/>
    <w:rsid w:val="00A70A58"/>
    <w:rPr>
      <w:rFonts w:ascii="Tahoma" w:hAnsi="Tahoma" w:cs="Homa"/>
      <w:b w:val="0"/>
      <w:bCs w:val="0"/>
      <w:i/>
      <w:iCs/>
      <w:sz w:val="28"/>
    </w:rPr>
  </w:style>
  <w:style w:type="character" w:customStyle="1" w:styleId="StyleLatinTimesNewRomanComplexBBadrLatin12ptCo">
    <w:name w:val="Style (Latin) Times New Roman (Complex) B Badr (Latin) 12 pt (Co..."/>
    <w:rsid w:val="00A70A58"/>
    <w:rPr>
      <w:rFonts w:ascii="Times New Roman" w:hAnsi="Times New Roman" w:cs="B Badr"/>
      <w:sz w:val="24"/>
      <w:szCs w:val="28"/>
    </w:rPr>
  </w:style>
  <w:style w:type="paragraph" w:customStyle="1" w:styleId="af4">
    <w:name w:val="اشپون"/>
    <w:basedOn w:val="Normal"/>
    <w:link w:val="Char6"/>
    <w:rsid w:val="00A70A58"/>
    <w:pPr>
      <w:spacing w:line="216" w:lineRule="auto"/>
    </w:pPr>
    <w:rPr>
      <w:szCs w:val="26"/>
    </w:rPr>
  </w:style>
  <w:style w:type="character" w:customStyle="1" w:styleId="Char6">
    <w:name w:val="اشپون Char"/>
    <w:link w:val="af4"/>
    <w:rsid w:val="00A70A58"/>
    <w:rPr>
      <w:rFonts w:eastAsiaTheme="minorHAnsi" w:cs="IRZar"/>
      <w:b w:val="0"/>
      <w:bCs w:val="0"/>
      <w:sz w:val="28"/>
      <w:szCs w:val="26"/>
    </w:rPr>
  </w:style>
  <w:style w:type="character" w:customStyle="1" w:styleId="CommentSubjectChar1">
    <w:name w:val="Comment Subject Char1"/>
    <w:basedOn w:val="CommentTextChar"/>
    <w:uiPriority w:val="99"/>
    <w:semiHidden/>
    <w:rsid w:val="00A70A58"/>
    <w:rPr>
      <w:rFonts w:ascii="B Lotus" w:eastAsia="Calibri" w:hAnsi="B Lotus" w:cs="B Zar"/>
      <w:b w:val="0"/>
      <w:bCs w:val="0"/>
      <w:sz w:val="28"/>
      <w:lang w:bidi="ar-SA"/>
    </w:rPr>
  </w:style>
  <w:style w:type="paragraph" w:customStyle="1" w:styleId="af5">
    <w:name w:val="گزينه"/>
    <w:basedOn w:val="Normal"/>
    <w:autoRedefine/>
    <w:rsid w:val="00A70A58"/>
    <w:pPr>
      <w:tabs>
        <w:tab w:val="num" w:pos="340"/>
        <w:tab w:val="num" w:pos="486"/>
      </w:tabs>
      <w:spacing w:line="216" w:lineRule="auto"/>
      <w:ind w:left="332" w:hanging="166"/>
    </w:pPr>
    <w:rPr>
      <w:szCs w:val="26"/>
      <w:u w:color="FF0000"/>
    </w:rPr>
  </w:style>
  <w:style w:type="character" w:customStyle="1" w:styleId="af6">
    <w:name w:val="زیرخط دار"/>
    <w:rsid w:val="00A70A58"/>
    <w:rPr>
      <w:u w:val="single"/>
    </w:rPr>
  </w:style>
  <w:style w:type="character" w:customStyle="1" w:styleId="Bold">
    <w:name w:val="Bold"/>
    <w:rsid w:val="00A70A58"/>
    <w:rPr>
      <w:b w:val="0"/>
      <w:bCs w:val="0"/>
    </w:rPr>
  </w:style>
  <w:style w:type="paragraph" w:customStyle="1" w:styleId="Centered">
    <w:name w:val="Centered"/>
    <w:basedOn w:val="Normal"/>
    <w:rsid w:val="00A70A58"/>
    <w:pPr>
      <w:spacing w:line="216" w:lineRule="auto"/>
      <w:ind w:firstLine="284"/>
      <w:jc w:val="center"/>
    </w:pPr>
    <w:rPr>
      <w:szCs w:val="26"/>
    </w:rPr>
  </w:style>
  <w:style w:type="paragraph" w:customStyle="1" w:styleId="af7">
    <w:name w:val="سرصفحه"/>
    <w:basedOn w:val="Header"/>
    <w:rsid w:val="00A70A58"/>
  </w:style>
  <w:style w:type="paragraph" w:styleId="Header">
    <w:name w:val="header"/>
    <w:basedOn w:val="Normal"/>
    <w:link w:val="HeaderChar"/>
    <w:uiPriority w:val="99"/>
    <w:unhideWhenUsed/>
    <w:rsid w:val="00A70A58"/>
    <w:pPr>
      <w:tabs>
        <w:tab w:val="center" w:pos="4513"/>
        <w:tab w:val="right" w:pos="9026"/>
      </w:tabs>
    </w:pPr>
  </w:style>
  <w:style w:type="character" w:customStyle="1" w:styleId="HeaderChar">
    <w:name w:val="Header Char"/>
    <w:basedOn w:val="DefaultParagraphFont"/>
    <w:link w:val="Header"/>
    <w:uiPriority w:val="99"/>
    <w:rsid w:val="00A70A58"/>
    <w:rPr>
      <w:rFonts w:eastAsiaTheme="minorHAnsi" w:cs="IRZar"/>
      <w:b w:val="0"/>
      <w:bCs w:val="0"/>
      <w:sz w:val="28"/>
    </w:rPr>
  </w:style>
  <w:style w:type="paragraph" w:customStyle="1" w:styleId="af8">
    <w:name w:val="جمع کردن"/>
    <w:basedOn w:val="Normal"/>
    <w:link w:val="Char7"/>
    <w:rsid w:val="00A70A58"/>
    <w:pPr>
      <w:spacing w:line="216" w:lineRule="auto"/>
      <w:ind w:firstLine="284"/>
    </w:pPr>
    <w:rPr>
      <w:spacing w:val="-6"/>
      <w:szCs w:val="26"/>
    </w:rPr>
  </w:style>
  <w:style w:type="character" w:customStyle="1" w:styleId="Char7">
    <w:name w:val="جمع کردن Char"/>
    <w:link w:val="af8"/>
    <w:rsid w:val="00A70A58"/>
    <w:rPr>
      <w:rFonts w:eastAsiaTheme="minorHAnsi" w:cs="IRZar"/>
      <w:b w:val="0"/>
      <w:bCs w:val="0"/>
      <w:spacing w:val="-6"/>
      <w:sz w:val="28"/>
      <w:szCs w:val="26"/>
    </w:rPr>
  </w:style>
  <w:style w:type="paragraph" w:customStyle="1" w:styleId="af9">
    <w:name w:val="سرفصل"/>
    <w:basedOn w:val="Normal"/>
    <w:link w:val="Char8"/>
    <w:rsid w:val="00A70A58"/>
    <w:pPr>
      <w:spacing w:line="216" w:lineRule="auto"/>
      <w:ind w:firstLine="284"/>
    </w:pPr>
    <w:rPr>
      <w:rFonts w:cs="B Titr"/>
      <w:bCs/>
      <w:szCs w:val="32"/>
    </w:rPr>
  </w:style>
  <w:style w:type="character" w:customStyle="1" w:styleId="Char8">
    <w:name w:val="سرفصل Char"/>
    <w:link w:val="af9"/>
    <w:rsid w:val="00A70A58"/>
    <w:rPr>
      <w:rFonts w:eastAsiaTheme="minorHAnsi" w:cs="B Titr"/>
      <w:b w:val="0"/>
      <w:sz w:val="28"/>
      <w:szCs w:val="32"/>
    </w:rPr>
  </w:style>
  <w:style w:type="paragraph" w:customStyle="1" w:styleId="afa">
    <w:name w:val="عنوان فصل"/>
    <w:basedOn w:val="af9"/>
    <w:link w:val="Char9"/>
    <w:rsid w:val="00A70A58"/>
    <w:rPr>
      <w:rFonts w:cs="Mashgh Mazar"/>
      <w:szCs w:val="52"/>
    </w:rPr>
  </w:style>
  <w:style w:type="character" w:customStyle="1" w:styleId="Char9">
    <w:name w:val="عنوان فصل Char"/>
    <w:basedOn w:val="DefaultParagraphFont"/>
    <w:link w:val="afa"/>
    <w:rsid w:val="00A70A58"/>
    <w:rPr>
      <w:rFonts w:eastAsiaTheme="minorHAnsi" w:cs="Mashgh Mazar"/>
      <w:b w:val="0"/>
      <w:sz w:val="28"/>
      <w:szCs w:val="52"/>
    </w:rPr>
  </w:style>
  <w:style w:type="paragraph" w:customStyle="1" w:styleId="afb">
    <w:name w:val="فاصله زیاد"/>
    <w:basedOn w:val="Normal"/>
    <w:link w:val="Chara"/>
    <w:rsid w:val="00A70A58"/>
    <w:pPr>
      <w:ind w:firstLine="284"/>
    </w:pPr>
    <w:rPr>
      <w:szCs w:val="26"/>
    </w:rPr>
  </w:style>
  <w:style w:type="character" w:customStyle="1" w:styleId="Chara">
    <w:name w:val="فاصله زیاد Char"/>
    <w:link w:val="afb"/>
    <w:rsid w:val="00A70A58"/>
    <w:rPr>
      <w:rFonts w:eastAsiaTheme="minorHAnsi" w:cs="IRZar"/>
      <w:b w:val="0"/>
      <w:bCs w:val="0"/>
      <w:sz w:val="28"/>
      <w:szCs w:val="26"/>
    </w:rPr>
  </w:style>
  <w:style w:type="paragraph" w:customStyle="1" w:styleId="Heading11">
    <w:name w:val="Heading 11"/>
    <w:basedOn w:val="Normal"/>
    <w:link w:val="heading1Char0"/>
    <w:rsid w:val="00A70A58"/>
    <w:pPr>
      <w:shd w:val="clear" w:color="auto" w:fill="B2A1C7"/>
    </w:pPr>
  </w:style>
  <w:style w:type="character" w:customStyle="1" w:styleId="heading1Char0">
    <w:name w:val="heading 1 Char"/>
    <w:link w:val="Heading11"/>
    <w:rsid w:val="00A70A58"/>
    <w:rPr>
      <w:rFonts w:eastAsiaTheme="minorHAnsi" w:cs="IRZar"/>
      <w:b w:val="0"/>
      <w:bCs w:val="0"/>
      <w:sz w:val="28"/>
      <w:shd w:val="clear" w:color="auto" w:fill="B2A1C7"/>
    </w:rPr>
  </w:style>
  <w:style w:type="character" w:customStyle="1" w:styleId="apple-converted-space">
    <w:name w:val="apple-converted-space"/>
    <w:rsid w:val="00A70A58"/>
  </w:style>
  <w:style w:type="character" w:customStyle="1" w:styleId="moreinfo">
    <w:name w:val="moreinfo"/>
    <w:rsid w:val="00A70A58"/>
  </w:style>
  <w:style w:type="character" w:customStyle="1" w:styleId="moreinfobold">
    <w:name w:val="moreinfobold"/>
    <w:rsid w:val="00A70A58"/>
  </w:style>
  <w:style w:type="paragraph" w:customStyle="1" w:styleId="p1">
    <w:name w:val="p1"/>
    <w:basedOn w:val="Normal"/>
    <w:rsid w:val="00A70A58"/>
    <w:pPr>
      <w:spacing w:before="100" w:beforeAutospacing="1" w:after="100" w:afterAutospacing="1"/>
    </w:pPr>
    <w:rPr>
      <w:rFonts w:cs="Times New Roman"/>
    </w:rPr>
  </w:style>
  <w:style w:type="character" w:customStyle="1" w:styleId="p11">
    <w:name w:val="p11"/>
    <w:rsid w:val="00A70A58"/>
  </w:style>
  <w:style w:type="paragraph" w:customStyle="1" w:styleId="10">
    <w:name w:val="پاورقى1"/>
    <w:uiPriority w:val="99"/>
    <w:rsid w:val="00A70A58"/>
    <w:pPr>
      <w:autoSpaceDE w:val="0"/>
      <w:autoSpaceDN w:val="0"/>
      <w:spacing w:line="313" w:lineRule="atLeast"/>
      <w:ind w:right="197" w:hanging="197"/>
      <w:jc w:val="both"/>
    </w:pPr>
    <w:rPr>
      <w:rFonts w:ascii="Times New Roman" w:eastAsiaTheme="minorHAnsi" w:hAnsi="Times New Roman" w:cs="Times New Roman"/>
      <w:b w:val="0"/>
      <w:bCs w:val="0"/>
      <w:sz w:val="18"/>
      <w:szCs w:val="20"/>
      <w:lang w:bidi="ar-SA"/>
    </w:rPr>
  </w:style>
  <w:style w:type="paragraph" w:customStyle="1" w:styleId="rtejustify">
    <w:name w:val="rtejustify"/>
    <w:basedOn w:val="Normal"/>
    <w:rsid w:val="00A70A58"/>
    <w:pPr>
      <w:spacing w:before="100" w:beforeAutospacing="1" w:after="100" w:afterAutospacing="1"/>
    </w:pPr>
    <w:rPr>
      <w:rFonts w:cs="Times New Roman"/>
    </w:rPr>
  </w:style>
  <w:style w:type="character" w:customStyle="1" w:styleId="ayeh">
    <w:name w:val="ayeh"/>
    <w:rsid w:val="00A70A58"/>
  </w:style>
  <w:style w:type="character" w:customStyle="1" w:styleId="tarjome">
    <w:name w:val="tarjome"/>
    <w:rsid w:val="00A70A58"/>
  </w:style>
  <w:style w:type="paragraph" w:customStyle="1" w:styleId="foot1">
    <w:name w:val="foot1"/>
    <w:basedOn w:val="Normal"/>
    <w:rsid w:val="00A70A58"/>
    <w:pPr>
      <w:spacing w:before="100" w:beforeAutospacing="1" w:after="100" w:afterAutospacing="1"/>
    </w:pPr>
    <w:rPr>
      <w:rFonts w:cs="Times New Roman"/>
    </w:rPr>
  </w:style>
  <w:style w:type="character" w:customStyle="1" w:styleId="alayh">
    <w:name w:val="alayh"/>
    <w:rsid w:val="00A70A58"/>
  </w:style>
  <w:style w:type="paragraph" w:customStyle="1" w:styleId="Heading31">
    <w:name w:val="Heading 31"/>
    <w:basedOn w:val="Heading3"/>
    <w:link w:val="heading3Char0"/>
    <w:rsid w:val="00A70A58"/>
    <w:pPr>
      <w:spacing w:line="240" w:lineRule="auto"/>
      <w:ind w:left="0" w:firstLine="0"/>
    </w:pPr>
    <w:rPr>
      <w:rFonts w:eastAsia="Times New Roman" w:cs="Times New Roman"/>
      <w:b w:val="0"/>
      <w:color w:val="FF0000"/>
      <w:sz w:val="26"/>
      <w:szCs w:val="26"/>
      <w:lang w:val="en-US" w:eastAsia="en-US" w:bidi="fa-IR"/>
    </w:rPr>
  </w:style>
  <w:style w:type="character" w:customStyle="1" w:styleId="heading3Char0">
    <w:name w:val="heading 3 Char"/>
    <w:link w:val="Heading31"/>
    <w:rsid w:val="00A70A58"/>
    <w:rPr>
      <w:rFonts w:ascii="Cambria" w:hAnsi="Cambria" w:cs="Times New Roman"/>
      <w:color w:val="FF0000"/>
      <w:sz w:val="26"/>
      <w:szCs w:val="26"/>
    </w:rPr>
  </w:style>
  <w:style w:type="paragraph" w:customStyle="1" w:styleId="Footnote0">
    <w:name w:val="Foot note"/>
    <w:basedOn w:val="Normal"/>
    <w:autoRedefine/>
    <w:rsid w:val="00A70A58"/>
    <w:pPr>
      <w:jc w:val="both"/>
    </w:pPr>
    <w:rPr>
      <w:rFonts w:ascii="Arial" w:hAnsi="Arial" w:cs="B Badr"/>
      <w:color w:val="000000"/>
      <w:sz w:val="32"/>
      <w:szCs w:val="32"/>
    </w:rPr>
  </w:style>
  <w:style w:type="paragraph" w:customStyle="1" w:styleId="style2">
    <w:name w:val="style2"/>
    <w:basedOn w:val="Normal"/>
    <w:rsid w:val="00A70A58"/>
    <w:pPr>
      <w:spacing w:line="275" w:lineRule="atLeast"/>
    </w:pPr>
    <w:rPr>
      <w:rFonts w:cs="Times New Roman"/>
      <w:color w:val="000000"/>
    </w:rPr>
  </w:style>
  <w:style w:type="paragraph" w:customStyle="1" w:styleId="style3">
    <w:name w:val="style3"/>
    <w:basedOn w:val="Normal"/>
    <w:rsid w:val="00A70A58"/>
    <w:pPr>
      <w:spacing w:line="275" w:lineRule="atLeast"/>
    </w:pPr>
    <w:rPr>
      <w:rFonts w:ascii="Courier New" w:hAnsi="Courier New" w:cs="Courier New"/>
      <w:color w:val="000000"/>
    </w:rPr>
  </w:style>
  <w:style w:type="paragraph" w:customStyle="1" w:styleId="style4">
    <w:name w:val="style4"/>
    <w:basedOn w:val="Normal"/>
    <w:rsid w:val="00A70A58"/>
    <w:pPr>
      <w:spacing w:line="275" w:lineRule="atLeast"/>
      <w:ind w:firstLine="567"/>
    </w:pPr>
    <w:rPr>
      <w:rFonts w:ascii="Courier New" w:hAnsi="Courier New" w:cs="Courier New"/>
      <w:color w:val="000000"/>
    </w:rPr>
  </w:style>
  <w:style w:type="paragraph" w:customStyle="1" w:styleId="style5">
    <w:name w:val="style5"/>
    <w:basedOn w:val="Normal"/>
    <w:rsid w:val="00A70A58"/>
    <w:pPr>
      <w:spacing w:line="275" w:lineRule="atLeast"/>
      <w:ind w:firstLine="284"/>
    </w:pPr>
    <w:rPr>
      <w:rFonts w:ascii="Courier New" w:hAnsi="Courier New" w:cs="Courier New"/>
      <w:color w:val="000000"/>
    </w:rPr>
  </w:style>
  <w:style w:type="paragraph" w:customStyle="1" w:styleId="style6">
    <w:name w:val="style6"/>
    <w:basedOn w:val="Normal"/>
    <w:rsid w:val="00A70A58"/>
    <w:pPr>
      <w:spacing w:line="275" w:lineRule="atLeast"/>
    </w:pPr>
    <w:rPr>
      <w:rFonts w:cs="Times New Roman"/>
      <w:color w:val="000000"/>
    </w:rPr>
  </w:style>
  <w:style w:type="paragraph" w:customStyle="1" w:styleId="style7">
    <w:name w:val="style7"/>
    <w:basedOn w:val="Normal"/>
    <w:rsid w:val="00A70A58"/>
    <w:pPr>
      <w:spacing w:line="275" w:lineRule="atLeast"/>
    </w:pPr>
    <w:rPr>
      <w:rFonts w:ascii="Courier New" w:hAnsi="Courier New" w:cs="Courier New"/>
      <w:color w:val="000000"/>
    </w:rPr>
  </w:style>
  <w:style w:type="paragraph" w:customStyle="1" w:styleId="style8">
    <w:name w:val="style8"/>
    <w:basedOn w:val="Normal"/>
    <w:rsid w:val="00A70A58"/>
    <w:pPr>
      <w:spacing w:line="275" w:lineRule="atLeast"/>
    </w:pPr>
    <w:rPr>
      <w:rFonts w:cs="Times New Roman"/>
      <w:color w:val="000000"/>
    </w:rPr>
  </w:style>
  <w:style w:type="paragraph" w:customStyle="1" w:styleId="style12">
    <w:name w:val="style12"/>
    <w:basedOn w:val="Normal"/>
    <w:rsid w:val="00A70A58"/>
    <w:pPr>
      <w:spacing w:before="100" w:beforeAutospacing="1" w:after="100" w:afterAutospacing="1" w:line="275" w:lineRule="atLeast"/>
      <w:jc w:val="both"/>
    </w:pPr>
    <w:rPr>
      <w:rFonts w:ascii="Tahoma" w:hAnsi="Tahoma" w:cs="Tahoma"/>
      <w:color w:val="000000"/>
    </w:rPr>
  </w:style>
  <w:style w:type="paragraph" w:customStyle="1" w:styleId="style19">
    <w:name w:val="style19"/>
    <w:basedOn w:val="Normal"/>
    <w:rsid w:val="00A70A58"/>
    <w:pPr>
      <w:spacing w:line="275" w:lineRule="atLeast"/>
      <w:jc w:val="both"/>
    </w:pPr>
    <w:rPr>
      <w:rFonts w:cs="Times New Roman"/>
      <w:smallCaps/>
      <w:color w:val="000000"/>
    </w:rPr>
  </w:style>
  <w:style w:type="paragraph" w:customStyle="1" w:styleId="style21">
    <w:name w:val="style21"/>
    <w:basedOn w:val="Normal"/>
    <w:rsid w:val="00A70A58"/>
    <w:pPr>
      <w:spacing w:line="275" w:lineRule="atLeast"/>
      <w:jc w:val="both"/>
    </w:pPr>
    <w:rPr>
      <w:rFonts w:cs="Times New Roman"/>
      <w:color w:val="000000"/>
    </w:rPr>
  </w:style>
  <w:style w:type="character" w:customStyle="1" w:styleId="style121">
    <w:name w:val="style121"/>
    <w:rsid w:val="00A70A58"/>
    <w:rPr>
      <w:rFonts w:ascii="Tahoma" w:hAnsi="Tahoma" w:cs="Tahoma" w:hint="default"/>
      <w:sz w:val="20"/>
      <w:szCs w:val="20"/>
    </w:rPr>
  </w:style>
  <w:style w:type="character" w:customStyle="1" w:styleId="style241">
    <w:name w:val="style241"/>
    <w:rsid w:val="00A70A58"/>
    <w:rPr>
      <w:rFonts w:ascii="Tahoma" w:hAnsi="Tahoma" w:cs="Tahoma" w:hint="default"/>
      <w:color w:val="0000FF"/>
    </w:rPr>
  </w:style>
  <w:style w:type="character" w:customStyle="1" w:styleId="style251">
    <w:name w:val="style251"/>
    <w:rsid w:val="00A70A58"/>
    <w:rPr>
      <w:color w:val="0000FF"/>
    </w:rPr>
  </w:style>
  <w:style w:type="character" w:customStyle="1" w:styleId="style101">
    <w:name w:val="style101"/>
    <w:rsid w:val="00A70A58"/>
    <w:rPr>
      <w:rFonts w:ascii="Tahoma" w:hAnsi="Tahoma" w:cs="Tahoma" w:hint="default"/>
      <w:b w:val="0"/>
      <w:bCs w:val="0"/>
      <w:sz w:val="20"/>
      <w:szCs w:val="20"/>
    </w:rPr>
  </w:style>
  <w:style w:type="character" w:customStyle="1" w:styleId="style141">
    <w:name w:val="style141"/>
    <w:rsid w:val="00A70A58"/>
    <w:rPr>
      <w:rFonts w:ascii="Tahoma" w:hAnsi="Tahoma" w:cs="Tahoma" w:hint="default"/>
      <w:b w:val="0"/>
      <w:bCs w:val="0"/>
      <w:i/>
      <w:iCs/>
      <w:sz w:val="20"/>
      <w:szCs w:val="20"/>
    </w:rPr>
  </w:style>
  <w:style w:type="character" w:customStyle="1" w:styleId="style131">
    <w:name w:val="style131"/>
    <w:rsid w:val="00A70A58"/>
    <w:rPr>
      <w:sz w:val="20"/>
      <w:szCs w:val="20"/>
    </w:rPr>
  </w:style>
  <w:style w:type="character" w:customStyle="1" w:styleId="style91">
    <w:name w:val="style91"/>
    <w:rsid w:val="00A70A58"/>
    <w:rPr>
      <w:rFonts w:ascii="Tahoma" w:hAnsi="Tahoma" w:cs="Tahoma" w:hint="default"/>
    </w:rPr>
  </w:style>
  <w:style w:type="character" w:customStyle="1" w:styleId="style2861">
    <w:name w:val="style2861"/>
    <w:rsid w:val="00A70A58"/>
    <w:rPr>
      <w:color w:val="0000FF"/>
      <w:sz w:val="20"/>
      <w:szCs w:val="20"/>
    </w:rPr>
  </w:style>
  <w:style w:type="character" w:customStyle="1" w:styleId="style561">
    <w:name w:val="style561"/>
    <w:rsid w:val="00A70A58"/>
    <w:rPr>
      <w:color w:val="800000"/>
    </w:rPr>
  </w:style>
  <w:style w:type="character" w:customStyle="1" w:styleId="ravayat">
    <w:name w:val="ravayat"/>
    <w:rsid w:val="00A70A58"/>
  </w:style>
  <w:style w:type="paragraph" w:customStyle="1" w:styleId="afc">
    <w:name w:val="ماده"/>
    <w:basedOn w:val="Normal"/>
    <w:link w:val="Charb"/>
    <w:autoRedefine/>
    <w:rsid w:val="00A70A58"/>
    <w:pPr>
      <w:ind w:firstLine="237"/>
    </w:pPr>
    <w:rPr>
      <w:b/>
      <w:bCs/>
      <w:lang w:val="x-none" w:eastAsia="ko-KR"/>
    </w:rPr>
  </w:style>
  <w:style w:type="character" w:customStyle="1" w:styleId="Charb">
    <w:name w:val="ماده Char"/>
    <w:link w:val="afc"/>
    <w:rsid w:val="00A70A58"/>
    <w:rPr>
      <w:rFonts w:eastAsiaTheme="minorHAnsi" w:cs="IRZar"/>
      <w:sz w:val="28"/>
      <w:lang w:val="x-none" w:eastAsia="ko-KR"/>
    </w:rPr>
  </w:style>
  <w:style w:type="paragraph" w:customStyle="1" w:styleId="Style20">
    <w:name w:val="Style2"/>
    <w:basedOn w:val="Normal"/>
    <w:link w:val="Style2Char"/>
    <w:rsid w:val="00A70A58"/>
    <w:rPr>
      <w:rFonts w:cs="B Badr"/>
    </w:rPr>
  </w:style>
  <w:style w:type="character" w:customStyle="1" w:styleId="Style2Char">
    <w:name w:val="Style2 Char"/>
    <w:link w:val="Style20"/>
    <w:locked/>
    <w:rsid w:val="00A70A58"/>
    <w:rPr>
      <w:rFonts w:eastAsiaTheme="minorHAnsi"/>
      <w:b w:val="0"/>
      <w:bCs w:val="0"/>
      <w:sz w:val="28"/>
    </w:rPr>
  </w:style>
  <w:style w:type="paragraph" w:customStyle="1" w:styleId="afd">
    <w:name w:val="پ ایرانیک"/>
    <w:basedOn w:val="FootnoteText"/>
    <w:link w:val="Charc"/>
    <w:rsid w:val="00A70A58"/>
    <w:pPr>
      <w:spacing w:line="300" w:lineRule="exact"/>
      <w:ind w:left="170" w:hanging="170"/>
    </w:pPr>
    <w:rPr>
      <w:rFonts w:ascii="Times New Roman" w:eastAsia="Calibri" w:hAnsi="Times New Roman" w:cs="XB Zar"/>
      <w:i/>
      <w:iCs/>
      <w:sz w:val="18"/>
      <w:szCs w:val="16"/>
    </w:rPr>
  </w:style>
  <w:style w:type="character" w:customStyle="1" w:styleId="Charc">
    <w:name w:val="پ ایرانیک Char"/>
    <w:basedOn w:val="FootnoteTextChar"/>
    <w:link w:val="afd"/>
    <w:rsid w:val="00A70A58"/>
    <w:rPr>
      <w:rFonts w:ascii="Times New Roman" w:eastAsia="Calibri" w:hAnsi="Times New Roman" w:cs="XB Zar"/>
      <w:b w:val="0"/>
      <w:bCs w:val="0"/>
      <w:i/>
      <w:iCs/>
      <w:sz w:val="18"/>
      <w:szCs w:val="16"/>
    </w:rPr>
  </w:style>
  <w:style w:type="character" w:customStyle="1" w:styleId="afe">
    <w:name w:val="پ آیات"/>
    <w:basedOn w:val="DefaultParagraphFont"/>
    <w:rsid w:val="00A70A58"/>
    <w:rPr>
      <w:rFonts w:cs="B Badr"/>
      <w:bCs w:val="0"/>
      <w:color w:val="auto"/>
      <w:szCs w:val="20"/>
    </w:rPr>
  </w:style>
  <w:style w:type="numbering" w:customStyle="1" w:styleId="NoList1">
    <w:name w:val="No List1"/>
    <w:next w:val="NoList"/>
    <w:uiPriority w:val="99"/>
    <w:semiHidden/>
    <w:unhideWhenUsed/>
    <w:rsid w:val="00A70A58"/>
  </w:style>
  <w:style w:type="character" w:customStyle="1" w:styleId="CommentTextChar1">
    <w:name w:val="Comment Text Char1"/>
    <w:uiPriority w:val="99"/>
    <w:semiHidden/>
    <w:rsid w:val="00A70A58"/>
    <w:rPr>
      <w:rFonts w:cs="B Zar"/>
      <w:lang w:bidi="ar-SA"/>
    </w:rPr>
  </w:style>
  <w:style w:type="paragraph" w:customStyle="1" w:styleId="Heading12">
    <w:name w:val="Heading 12"/>
    <w:basedOn w:val="Normal"/>
    <w:rsid w:val="00A70A58"/>
    <w:pPr>
      <w:shd w:val="clear" w:color="auto" w:fill="B2A1C7"/>
    </w:pPr>
  </w:style>
  <w:style w:type="paragraph" w:customStyle="1" w:styleId="Heading32">
    <w:name w:val="Heading 32"/>
    <w:basedOn w:val="Heading3"/>
    <w:rsid w:val="00A70A58"/>
    <w:pPr>
      <w:spacing w:line="240" w:lineRule="auto"/>
      <w:ind w:left="0" w:firstLine="0"/>
    </w:pPr>
    <w:rPr>
      <w:rFonts w:eastAsia="Times New Roman" w:cs="Times New Roman"/>
      <w:b w:val="0"/>
      <w:color w:val="FF0000"/>
      <w:sz w:val="26"/>
      <w:szCs w:val="26"/>
      <w:lang w:val="en-US" w:eastAsia="en-US" w:bidi="fa-IR"/>
    </w:rPr>
  </w:style>
  <w:style w:type="character" w:customStyle="1" w:styleId="mabna1">
    <w:name w:val="mabna1"/>
    <w:basedOn w:val="DefaultParagraphFont"/>
    <w:rsid w:val="00A70A58"/>
    <w:rPr>
      <w:color w:val="0000FF"/>
    </w:rPr>
  </w:style>
  <w:style w:type="character" w:customStyle="1" w:styleId="7030a0">
    <w:name w:val="7030a0"/>
    <w:basedOn w:val="DefaultParagraphFont"/>
    <w:rsid w:val="00A70A58"/>
  </w:style>
  <w:style w:type="character" w:customStyle="1" w:styleId="StyleLatinTimesNewRomanLatin12ptComplex115pt">
    <w:name w:val="Style (Latin) Times New Roman (Latin) 12 pt (Complex) 11.5 pt"/>
    <w:rsid w:val="00A70A58"/>
    <w:rPr>
      <w:rFonts w:ascii="Times New Roman" w:hAnsi="Times New Roman"/>
      <w:sz w:val="24"/>
      <w:szCs w:val="28"/>
    </w:rPr>
  </w:style>
  <w:style w:type="character" w:customStyle="1" w:styleId="apple-style-span">
    <w:name w:val="apple-style-span"/>
    <w:rsid w:val="00A70A58"/>
  </w:style>
  <w:style w:type="character" w:customStyle="1" w:styleId="mw-headline">
    <w:name w:val="mw-headline"/>
    <w:rsid w:val="00A70A58"/>
  </w:style>
  <w:style w:type="character" w:customStyle="1" w:styleId="editsection">
    <w:name w:val="editsection"/>
    <w:rsid w:val="00A70A58"/>
  </w:style>
  <w:style w:type="paragraph" w:customStyle="1" w:styleId="aff">
    <w:name w:val="متن بولد"/>
    <w:basedOn w:val="Normal"/>
    <w:link w:val="Chard"/>
    <w:rsid w:val="00A70A58"/>
    <w:pPr>
      <w:spacing w:before="60" w:line="276" w:lineRule="auto"/>
      <w:ind w:left="227" w:firstLine="284"/>
    </w:pPr>
    <w:rPr>
      <w:b/>
      <w:bCs/>
      <w:color w:val="632423"/>
    </w:rPr>
  </w:style>
  <w:style w:type="character" w:customStyle="1" w:styleId="Chard">
    <w:name w:val="متن بولد Char"/>
    <w:link w:val="aff"/>
    <w:rsid w:val="00A70A58"/>
    <w:rPr>
      <w:rFonts w:eastAsiaTheme="minorHAnsi" w:cs="IRZar"/>
      <w:color w:val="632423"/>
      <w:sz w:val="28"/>
    </w:rPr>
  </w:style>
  <w:style w:type="character" w:customStyle="1" w:styleId="Chare">
    <w:name w:val="عبارت عربی Char"/>
    <w:locked/>
    <w:rsid w:val="00A70A58"/>
    <w:rPr>
      <w:rFonts w:ascii="Times New Roman" w:hAnsi="Times New Roman" w:cs="B Badr"/>
      <w:sz w:val="24"/>
      <w:szCs w:val="28"/>
    </w:rPr>
  </w:style>
  <w:style w:type="paragraph" w:customStyle="1" w:styleId="Heading13">
    <w:name w:val="Heading 13"/>
    <w:basedOn w:val="Normal"/>
    <w:rsid w:val="00A70A58"/>
    <w:pPr>
      <w:shd w:val="clear" w:color="auto" w:fill="B2A1C7"/>
    </w:pPr>
  </w:style>
  <w:style w:type="paragraph" w:customStyle="1" w:styleId="Heading33">
    <w:name w:val="Heading 33"/>
    <w:basedOn w:val="Heading3"/>
    <w:rsid w:val="00A70A58"/>
    <w:pPr>
      <w:spacing w:line="240" w:lineRule="auto"/>
      <w:ind w:left="0" w:firstLine="0"/>
    </w:pPr>
    <w:rPr>
      <w:rFonts w:eastAsia="Times New Roman" w:cs="Times New Roman"/>
      <w:b w:val="0"/>
      <w:color w:val="FF0000"/>
      <w:sz w:val="26"/>
      <w:szCs w:val="26"/>
      <w:lang w:val="en-US" w:eastAsia="en-US" w:bidi="fa-IR"/>
    </w:rPr>
  </w:style>
  <w:style w:type="character" w:customStyle="1" w:styleId="footnotenum">
    <w:name w:val="footnote num"/>
    <w:basedOn w:val="FootnoteReference"/>
    <w:locked/>
    <w:rsid w:val="00A70A58"/>
    <w:rPr>
      <w:rFonts w:ascii="MSKBadr" w:hAnsi="MSKBadr" w:cs="MSKBadr"/>
      <w:spacing w:val="0"/>
      <w:w w:val="100"/>
      <w:position w:val="0"/>
      <w:sz w:val="28"/>
      <w:szCs w:val="28"/>
      <w:vertAlign w:val="superscript"/>
    </w:rPr>
  </w:style>
  <w:style w:type="character" w:styleId="FootnoteReference">
    <w:name w:val="footnote reference"/>
    <w:aliases w:val="مرجع پاورقي,پاورقی اصلی,Footnote Reference*,Footnote10,علامت پاورقی,مرجع  من,پاورقی ÇÕáی,پاورقیی,شماره پاورقیی"/>
    <w:basedOn w:val="DefaultParagraphFont"/>
    <w:unhideWhenUsed/>
    <w:qFormat/>
    <w:rsid w:val="00A70A58"/>
    <w:rPr>
      <w:vertAlign w:val="superscript"/>
    </w:rPr>
  </w:style>
  <w:style w:type="paragraph" w:customStyle="1" w:styleId="aff0">
    <w:name w:val="عبارات عربي"/>
    <w:basedOn w:val="Normal"/>
    <w:link w:val="Charf"/>
    <w:autoRedefine/>
    <w:rsid w:val="00A70A58"/>
    <w:pPr>
      <w:widowControl w:val="0"/>
      <w:spacing w:line="410" w:lineRule="exact"/>
      <w:ind w:left="804" w:firstLine="1"/>
    </w:pPr>
    <w:rPr>
      <w:rFonts w:cs="IRBadr"/>
      <w:b/>
    </w:rPr>
  </w:style>
  <w:style w:type="character" w:customStyle="1" w:styleId="Charf">
    <w:name w:val="عبارات عربي Char"/>
    <w:basedOn w:val="DefaultParagraphFont"/>
    <w:link w:val="aff0"/>
    <w:rsid w:val="00A70A58"/>
    <w:rPr>
      <w:rFonts w:eastAsiaTheme="minorHAnsi" w:cs="IRBadr"/>
      <w:bCs w:val="0"/>
      <w:sz w:val="28"/>
    </w:rPr>
  </w:style>
  <w:style w:type="character" w:customStyle="1" w:styleId="Heading7Char1">
    <w:name w:val="Heading 7 Char1"/>
    <w:basedOn w:val="DefaultParagraphFont"/>
    <w:rsid w:val="00A70A58"/>
    <w:rPr>
      <w:rFonts w:ascii="Times New Roman" w:eastAsia="Times New Roman" w:hAnsi="Times New Roman" w:cs="Times New Roman"/>
      <w:sz w:val="24"/>
      <w:szCs w:val="24"/>
    </w:rPr>
  </w:style>
  <w:style w:type="paragraph" w:customStyle="1" w:styleId="aff1">
    <w:name w:val="بدون تورفتگی"/>
    <w:basedOn w:val="Normal"/>
    <w:rsid w:val="00A70A58"/>
    <w:pPr>
      <w:spacing w:line="410" w:lineRule="exact"/>
    </w:pPr>
    <w:rPr>
      <w:rFonts w:cs="0Badr"/>
      <w:szCs w:val="26"/>
    </w:rPr>
  </w:style>
  <w:style w:type="character" w:customStyle="1" w:styleId="EndnoteTextChar1">
    <w:name w:val="Endnote Text Char1"/>
    <w:basedOn w:val="DefaultParagraphFont"/>
    <w:rsid w:val="00A70A58"/>
    <w:rPr>
      <w:rFonts w:ascii="Times New Roman" w:hAnsi="Times New Roman" w:cs="MSKBadr"/>
      <w:spacing w:val="-2"/>
      <w:lang w:bidi="fa-IR"/>
    </w:rPr>
  </w:style>
  <w:style w:type="character" w:customStyle="1" w:styleId="DocumentMapChar1">
    <w:name w:val="Document Map Char1"/>
    <w:basedOn w:val="DefaultParagraphFont"/>
    <w:uiPriority w:val="99"/>
    <w:rsid w:val="00A70A58"/>
    <w:rPr>
      <w:rFonts w:ascii="Tahoma" w:hAnsi="Tahoma" w:cs="Tahoma"/>
      <w:spacing w:val="-2"/>
      <w:sz w:val="16"/>
      <w:szCs w:val="16"/>
      <w:lang w:bidi="fa-IR"/>
    </w:rPr>
  </w:style>
  <w:style w:type="paragraph" w:customStyle="1" w:styleId="aff2">
    <w:name w:val="فصل ؟"/>
    <w:basedOn w:val="Normal"/>
    <w:rsid w:val="00A70A58"/>
    <w:pPr>
      <w:spacing w:line="410" w:lineRule="exact"/>
      <w:outlineLvl w:val="0"/>
    </w:pPr>
    <w:rPr>
      <w:rFonts w:cs="NoorMitra"/>
      <w:b/>
      <w:bCs/>
      <w:sz w:val="23"/>
      <w:szCs w:val="23"/>
    </w:rPr>
  </w:style>
  <w:style w:type="paragraph" w:customStyle="1" w:styleId="aff3">
    <w:name w:val="نقل‌قول"/>
    <w:basedOn w:val="Normal"/>
    <w:rsid w:val="00A70A58"/>
    <w:pPr>
      <w:spacing w:line="410" w:lineRule="exact"/>
      <w:ind w:left="851"/>
    </w:pPr>
    <w:rPr>
      <w:rFonts w:cs="0Badr"/>
      <w:szCs w:val="25"/>
    </w:rPr>
  </w:style>
  <w:style w:type="character" w:customStyle="1" w:styleId="aff4">
    <w:name w:val="ایرانیک"/>
    <w:basedOn w:val="DefaultParagraphFont"/>
    <w:locked/>
    <w:rsid w:val="00A70A58"/>
    <w:rPr>
      <w:rFonts w:ascii="Times New Roman" w:hAnsi="Times New Roman" w:cs="XB Zar"/>
      <w:i/>
      <w:iCs/>
      <w:spacing w:val="0"/>
      <w:sz w:val="20"/>
      <w:szCs w:val="21"/>
      <w:lang w:bidi="fa-IR"/>
    </w:rPr>
  </w:style>
  <w:style w:type="paragraph" w:customStyle="1" w:styleId="aff5">
    <w:name w:val="بولد"/>
    <w:basedOn w:val="Normal"/>
    <w:link w:val="Charf0"/>
    <w:rsid w:val="00A70A58"/>
    <w:pPr>
      <w:spacing w:line="410" w:lineRule="exact"/>
      <w:ind w:firstLine="284"/>
    </w:pPr>
    <w:rPr>
      <w:rFonts w:cs="NoorLotus"/>
      <w:b/>
      <w:bCs/>
    </w:rPr>
  </w:style>
  <w:style w:type="character" w:customStyle="1" w:styleId="Charf0">
    <w:name w:val="بولد Char"/>
    <w:basedOn w:val="DefaultParagraphFont"/>
    <w:link w:val="aff5"/>
    <w:rsid w:val="00A70A58"/>
    <w:rPr>
      <w:rFonts w:eastAsiaTheme="minorHAnsi" w:cs="NoorLotus"/>
      <w:sz w:val="28"/>
    </w:rPr>
  </w:style>
  <w:style w:type="paragraph" w:customStyle="1" w:styleId="aff6">
    <w:name w:val="نام کتاب"/>
    <w:basedOn w:val="Normal"/>
    <w:link w:val="Charf1"/>
    <w:rsid w:val="00A70A58"/>
    <w:pPr>
      <w:spacing w:line="410" w:lineRule="exact"/>
      <w:ind w:firstLine="284"/>
    </w:pPr>
    <w:rPr>
      <w:rFonts w:ascii="Times New Roman Italic" w:hAnsi="Times New Roman Italic"/>
      <w:i/>
      <w:iCs/>
      <w:sz w:val="18"/>
      <w:szCs w:val="23"/>
    </w:rPr>
  </w:style>
  <w:style w:type="character" w:customStyle="1" w:styleId="Charf1">
    <w:name w:val="نام کتاب Char"/>
    <w:basedOn w:val="DefaultParagraphFont"/>
    <w:link w:val="aff6"/>
    <w:rsid w:val="00A70A58"/>
    <w:rPr>
      <w:rFonts w:ascii="Times New Roman Italic" w:eastAsiaTheme="minorHAnsi" w:hAnsi="Times New Roman Italic" w:cs="IRZar"/>
      <w:b w:val="0"/>
      <w:bCs w:val="0"/>
      <w:i/>
      <w:iCs/>
      <w:sz w:val="18"/>
      <w:szCs w:val="23"/>
    </w:rPr>
  </w:style>
  <w:style w:type="character" w:customStyle="1" w:styleId="aff7">
    <w:name w:val="پ علائم"/>
    <w:basedOn w:val="DefaultParagraphFont"/>
    <w:uiPriority w:val="1"/>
    <w:rsid w:val="00A70A58"/>
    <w:rPr>
      <w:rFonts w:cs="ALAEM"/>
      <w:szCs w:val="20"/>
    </w:rPr>
  </w:style>
  <w:style w:type="paragraph" w:customStyle="1" w:styleId="aff8">
    <w:name w:val="سرصفحه چپ"/>
    <w:basedOn w:val="Normal"/>
    <w:rsid w:val="00A70A58"/>
    <w:pPr>
      <w:tabs>
        <w:tab w:val="center" w:pos="4680"/>
        <w:tab w:val="right" w:pos="9360"/>
      </w:tabs>
      <w:spacing w:after="200" w:line="240" w:lineRule="exact"/>
      <w:ind w:firstLine="284"/>
      <w:jc w:val="right"/>
    </w:pPr>
    <w:rPr>
      <w:rFonts w:cs="NoorNazanin"/>
      <w:bCs/>
      <w:szCs w:val="18"/>
    </w:rPr>
  </w:style>
  <w:style w:type="paragraph" w:customStyle="1" w:styleId="aff9">
    <w:name w:val="سرصفحه راست"/>
    <w:basedOn w:val="Normal"/>
    <w:rsid w:val="00A70A58"/>
    <w:pPr>
      <w:spacing w:after="200" w:line="240" w:lineRule="exact"/>
    </w:pPr>
    <w:rPr>
      <w:rFonts w:cs="NoorNazanin"/>
      <w:bCs/>
      <w:sz w:val="16"/>
      <w:szCs w:val="18"/>
    </w:rPr>
  </w:style>
  <w:style w:type="paragraph" w:customStyle="1" w:styleId="affa">
    <w:name w:val="امضا"/>
    <w:basedOn w:val="Normal"/>
    <w:rsid w:val="00A70A58"/>
    <w:pPr>
      <w:tabs>
        <w:tab w:val="center" w:pos="4110"/>
      </w:tabs>
      <w:spacing w:before="100" w:line="360" w:lineRule="exact"/>
      <w:ind w:firstLine="284"/>
    </w:pPr>
    <w:rPr>
      <w:rFonts w:cs="NoorLotus"/>
      <w:b/>
      <w:bCs/>
      <w:szCs w:val="22"/>
    </w:rPr>
  </w:style>
  <w:style w:type="paragraph" w:customStyle="1" w:styleId="affb">
    <w:name w:val="کتابنامه"/>
    <w:basedOn w:val="Normal"/>
    <w:rsid w:val="00A70A58"/>
    <w:pPr>
      <w:spacing w:line="410" w:lineRule="exact"/>
      <w:ind w:left="227" w:hanging="227"/>
    </w:pPr>
    <w:rPr>
      <w:rFonts w:cs="0Badr"/>
      <w:noProof/>
      <w:sz w:val="18"/>
      <w:szCs w:val="25"/>
    </w:rPr>
  </w:style>
  <w:style w:type="paragraph" w:customStyle="1" w:styleId="affc">
    <w:name w:val="لینک سرصفحه"/>
    <w:basedOn w:val="Normal"/>
    <w:rsid w:val="00A70A58"/>
    <w:pPr>
      <w:spacing w:line="410" w:lineRule="exact"/>
      <w:ind w:firstLine="284"/>
      <w:outlineLvl w:val="0"/>
    </w:pPr>
    <w:rPr>
      <w:rFonts w:cs="0Badr"/>
      <w:color w:val="FFFFFF" w:themeColor="background1"/>
      <w:szCs w:val="26"/>
    </w:rPr>
  </w:style>
  <w:style w:type="paragraph" w:customStyle="1" w:styleId="indexmozo1">
    <w:name w:val="index(mozo)1"/>
    <w:basedOn w:val="Normal"/>
    <w:rsid w:val="00A70A58"/>
    <w:pPr>
      <w:spacing w:line="320" w:lineRule="exact"/>
    </w:pPr>
    <w:rPr>
      <w:bCs/>
      <w:sz w:val="23"/>
      <w:szCs w:val="22"/>
    </w:rPr>
  </w:style>
  <w:style w:type="paragraph" w:customStyle="1" w:styleId="affd">
    <w:name w:val="شمارنده"/>
    <w:basedOn w:val="Normal"/>
    <w:rsid w:val="00A70A58"/>
    <w:pPr>
      <w:spacing w:line="410" w:lineRule="exact"/>
      <w:ind w:left="511" w:hanging="227"/>
    </w:pPr>
    <w:rPr>
      <w:rFonts w:cs="0Badr"/>
      <w:szCs w:val="26"/>
    </w:rPr>
  </w:style>
  <w:style w:type="paragraph" w:customStyle="1" w:styleId="affe">
    <w:name w:val="بخش؟"/>
    <w:basedOn w:val="Normal"/>
    <w:rsid w:val="00A70A58"/>
    <w:pPr>
      <w:spacing w:line="410" w:lineRule="exact"/>
      <w:ind w:right="567" w:firstLine="284"/>
      <w:jc w:val="right"/>
    </w:pPr>
    <w:rPr>
      <w:rFonts w:cs="B Titr"/>
      <w:szCs w:val="30"/>
    </w:rPr>
  </w:style>
  <w:style w:type="paragraph" w:customStyle="1" w:styleId="afff">
    <w:name w:val="عنوان بخش"/>
    <w:basedOn w:val="Normal"/>
    <w:rsid w:val="00A70A58"/>
    <w:pPr>
      <w:ind w:right="567" w:firstLine="284"/>
      <w:jc w:val="right"/>
    </w:pPr>
    <w:rPr>
      <w:rFonts w:cs="B Mitra"/>
      <w:b/>
      <w:bCs/>
      <w:szCs w:val="34"/>
    </w:rPr>
  </w:style>
  <w:style w:type="paragraph" w:customStyle="1" w:styleId="afff0">
    <w:name w:val="آیات"/>
    <w:basedOn w:val="Normal"/>
    <w:link w:val="Charf2"/>
    <w:rsid w:val="00A70A58"/>
    <w:pPr>
      <w:spacing w:line="410" w:lineRule="exact"/>
      <w:ind w:firstLine="284"/>
    </w:pPr>
    <w:rPr>
      <w:rFonts w:cs="NoorBadr"/>
      <w:bCs/>
      <w:szCs w:val="26"/>
    </w:rPr>
  </w:style>
  <w:style w:type="character" w:customStyle="1" w:styleId="Charf2">
    <w:name w:val="آیات Char"/>
    <w:basedOn w:val="DefaultParagraphFont"/>
    <w:link w:val="afff0"/>
    <w:rsid w:val="00A70A58"/>
    <w:rPr>
      <w:rFonts w:eastAsiaTheme="minorHAnsi" w:cs="NoorBadr"/>
      <w:b w:val="0"/>
      <w:sz w:val="28"/>
      <w:szCs w:val="26"/>
    </w:rPr>
  </w:style>
  <w:style w:type="paragraph" w:customStyle="1" w:styleId="afff1">
    <w:name w:val="شعر"/>
    <w:basedOn w:val="Normal"/>
    <w:rsid w:val="00A70A58"/>
    <w:pPr>
      <w:jc w:val="center"/>
    </w:pPr>
    <w:rPr>
      <w:bCs/>
    </w:rPr>
  </w:style>
  <w:style w:type="paragraph" w:customStyle="1" w:styleId="afff2">
    <w:name w:val="قبل عنوان"/>
    <w:basedOn w:val="Normal"/>
    <w:rsid w:val="00A70A58"/>
    <w:pPr>
      <w:keepNext/>
      <w:spacing w:line="360" w:lineRule="exact"/>
      <w:ind w:firstLine="284"/>
    </w:pPr>
    <w:rPr>
      <w:rFonts w:cs="0Badr"/>
      <w:color w:val="70AD47" w:themeColor="accent6"/>
      <w:szCs w:val="26"/>
    </w:rPr>
  </w:style>
  <w:style w:type="table" w:customStyle="1" w:styleId="afff3">
    <w:name w:val="جدول"/>
    <w:basedOn w:val="TableNormal"/>
    <w:uiPriority w:val="99"/>
    <w:rsid w:val="00A70A58"/>
    <w:pPr>
      <w:bidi w:val="0"/>
      <w:spacing w:line="240" w:lineRule="auto"/>
      <w:ind w:firstLine="0"/>
      <w:jc w:val="right"/>
    </w:pPr>
    <w:rPr>
      <w:rFonts w:ascii="Times New Roman" w:eastAsiaTheme="minorHAnsi" w:hAnsi="Times New Roman" w:cs="NoorMitra"/>
      <w:b w:val="0"/>
      <w:bCs w:val="0"/>
      <w:sz w:val="18"/>
      <w:szCs w:val="24"/>
      <w:lang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28" w:type="dxa"/>
        <w:right w:w="28" w:type="dxa"/>
      </w:tcMar>
      <w:vAlign w:val="center"/>
    </w:tcPr>
    <w:tblStylePr w:type="firstRow">
      <w:rPr>
        <w:rFonts w:ascii="Times New Roman" w:hAnsi="Times New Roman" w:cs="2  Roya"/>
        <w:b/>
        <w:bCs/>
        <w:i w:val="0"/>
        <w:iCs w:val="0"/>
        <w:sz w:val="18"/>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5" w:color="auto" w:fill="auto"/>
      </w:tcPr>
    </w:tblStylePr>
  </w:style>
  <w:style w:type="paragraph" w:customStyle="1" w:styleId="afff4">
    <w:name w:val="متن جدول"/>
    <w:basedOn w:val="Normal"/>
    <w:rsid w:val="00A70A58"/>
    <w:rPr>
      <w:rFonts w:cs="NoorMitra"/>
      <w:sz w:val="18"/>
    </w:rPr>
  </w:style>
  <w:style w:type="paragraph" w:customStyle="1" w:styleId="afff5">
    <w:name w:val="عنوان جدول"/>
    <w:basedOn w:val="Normal"/>
    <w:rsid w:val="00A70A58"/>
    <w:pPr>
      <w:jc w:val="center"/>
    </w:pPr>
    <w:rPr>
      <w:rFonts w:cs="NoorYagut"/>
      <w:b/>
      <w:szCs w:val="21"/>
    </w:rPr>
  </w:style>
  <w:style w:type="paragraph" w:customStyle="1" w:styleId="afff6">
    <w:name w:val="روایت شروع فصل"/>
    <w:basedOn w:val="Normal"/>
    <w:rsid w:val="00A70A58"/>
    <w:pPr>
      <w:spacing w:line="410" w:lineRule="exact"/>
      <w:ind w:left="1418"/>
    </w:pPr>
    <w:rPr>
      <w:rFonts w:cs="NoorCompset"/>
      <w:bCs/>
      <w:szCs w:val="22"/>
    </w:rPr>
  </w:style>
  <w:style w:type="character" w:customStyle="1" w:styleId="afff7">
    <w:name w:val="روایات"/>
    <w:basedOn w:val="DefaultParagraphFont"/>
    <w:uiPriority w:val="1"/>
    <w:rsid w:val="00A70A58"/>
  </w:style>
  <w:style w:type="character" w:customStyle="1" w:styleId="afff8">
    <w:name w:val="ايتاليك متن فارسي"/>
    <w:uiPriority w:val="1"/>
    <w:rsid w:val="00A70A58"/>
    <w:rPr>
      <w:rFonts w:ascii="Times" w:hAnsi="Times" w:cs="XB Zar"/>
      <w:iCs/>
      <w:sz w:val="20"/>
      <w:szCs w:val="23"/>
    </w:rPr>
  </w:style>
  <w:style w:type="paragraph" w:customStyle="1" w:styleId="afff9">
    <w:name w:val="منابع و مآخذ ـ تیتر"/>
    <w:basedOn w:val="Normal"/>
    <w:link w:val="Charf3"/>
    <w:rsid w:val="00A70A58"/>
    <w:pPr>
      <w:tabs>
        <w:tab w:val="num" w:pos="967"/>
      </w:tabs>
      <w:spacing w:line="520" w:lineRule="exact"/>
      <w:jc w:val="center"/>
    </w:pPr>
    <w:rPr>
      <w:rFonts w:cs="B Mitra"/>
      <w:bCs/>
    </w:rPr>
  </w:style>
  <w:style w:type="character" w:customStyle="1" w:styleId="Charf3">
    <w:name w:val="منابع و مآخذ ـ تیتر Char"/>
    <w:link w:val="afff9"/>
    <w:rsid w:val="00A70A58"/>
    <w:rPr>
      <w:rFonts w:eastAsiaTheme="minorHAnsi" w:cs="B Mitra"/>
      <w:b w:val="0"/>
      <w:sz w:val="28"/>
    </w:rPr>
  </w:style>
  <w:style w:type="paragraph" w:customStyle="1" w:styleId="Style10">
    <w:name w:val="Style1فهرست منابع"/>
    <w:basedOn w:val="Normal"/>
    <w:link w:val="Style1Char0"/>
    <w:rsid w:val="00A70A58"/>
    <w:pPr>
      <w:spacing w:before="40" w:line="426" w:lineRule="exact"/>
      <w:ind w:left="360" w:hanging="360"/>
    </w:pPr>
    <w:rPr>
      <w:rFonts w:ascii="Times" w:hAnsi="Times" w:cs="0Badr"/>
      <w:sz w:val="18"/>
      <w:szCs w:val="26"/>
    </w:rPr>
  </w:style>
  <w:style w:type="character" w:customStyle="1" w:styleId="Style1Char0">
    <w:name w:val="Style1فهرست منابع Char"/>
    <w:link w:val="Style10"/>
    <w:rsid w:val="00A70A58"/>
    <w:rPr>
      <w:rFonts w:ascii="Times" w:eastAsiaTheme="minorHAnsi" w:hAnsi="Times" w:cs="0Badr"/>
      <w:b w:val="0"/>
      <w:bCs w:val="0"/>
      <w:sz w:val="18"/>
      <w:szCs w:val="26"/>
    </w:rPr>
  </w:style>
  <w:style w:type="character" w:customStyle="1" w:styleId="afffa">
    <w:name w:val="ايتاليك پاورقي فارسي"/>
    <w:uiPriority w:val="1"/>
    <w:rsid w:val="00A70A58"/>
    <w:rPr>
      <w:rFonts w:ascii="Times" w:hAnsi="Times" w:cs="XB Zar"/>
      <w:iCs/>
      <w:sz w:val="20"/>
      <w:szCs w:val="17"/>
    </w:rPr>
  </w:style>
  <w:style w:type="character" w:customStyle="1" w:styleId="afffb">
    <w:name w:val="ايتاليك متن انگليسي"/>
    <w:uiPriority w:val="1"/>
    <w:rsid w:val="00A70A58"/>
    <w:rPr>
      <w:rFonts w:ascii="Times New Roman" w:hAnsi="Times New Roman" w:cs="XB Zar"/>
      <w:i/>
      <w:iCs/>
      <w:sz w:val="24"/>
      <w:szCs w:val="17"/>
    </w:rPr>
  </w:style>
  <w:style w:type="character" w:customStyle="1" w:styleId="afffc">
    <w:name w:val="ايتاليك پاورقي انگليسي"/>
    <w:uiPriority w:val="1"/>
    <w:rsid w:val="00A70A58"/>
    <w:rPr>
      <w:rFonts w:ascii="Times New Roman" w:hAnsi="Times New Roman" w:cs="XB Zar"/>
      <w:i/>
      <w:iCs w:val="0"/>
      <w:sz w:val="18"/>
      <w:szCs w:val="17"/>
    </w:rPr>
  </w:style>
  <w:style w:type="character" w:customStyle="1" w:styleId="afffd">
    <w:name w:val="واژگان کلیدی"/>
    <w:uiPriority w:val="1"/>
    <w:rsid w:val="00A70A58"/>
    <w:rPr>
      <w:rFonts w:ascii="NoorLotus" w:hAnsi="NoorLotus" w:cs="NoorMitra"/>
      <w:bCs w:val="0"/>
      <w:szCs w:val="23"/>
    </w:rPr>
  </w:style>
  <w:style w:type="paragraph" w:customStyle="1" w:styleId="afffe">
    <w:name w:val="مکمل"/>
    <w:basedOn w:val="Normal"/>
    <w:link w:val="Charf4"/>
    <w:rsid w:val="00A70A58"/>
    <w:pPr>
      <w:autoSpaceDE w:val="0"/>
      <w:autoSpaceDN w:val="0"/>
      <w:adjustRightInd w:val="0"/>
      <w:spacing w:line="330" w:lineRule="exact"/>
      <w:ind w:firstLine="284"/>
    </w:pPr>
    <w:rPr>
      <w:rFonts w:ascii="Times" w:hAnsi="Times" w:cs="0Badr"/>
      <w:color w:val="C0504D"/>
      <w:szCs w:val="26"/>
    </w:rPr>
  </w:style>
  <w:style w:type="character" w:customStyle="1" w:styleId="Charf4">
    <w:name w:val="مکمل Char"/>
    <w:link w:val="afffe"/>
    <w:rsid w:val="00A70A58"/>
    <w:rPr>
      <w:rFonts w:ascii="Times" w:eastAsiaTheme="minorHAnsi" w:hAnsi="Times" w:cs="0Badr"/>
      <w:b w:val="0"/>
      <w:bCs w:val="0"/>
      <w:color w:val="C0504D"/>
      <w:sz w:val="28"/>
      <w:szCs w:val="26"/>
    </w:rPr>
  </w:style>
  <w:style w:type="paragraph" w:customStyle="1" w:styleId="Title1">
    <w:name w:val="Title1"/>
    <w:basedOn w:val="Normal"/>
    <w:rsid w:val="00A70A58"/>
    <w:pPr>
      <w:spacing w:before="20" w:after="100" w:afterAutospacing="1" w:line="340" w:lineRule="atLeast"/>
      <w:ind w:right="600" w:firstLine="300"/>
      <w:jc w:val="both"/>
    </w:pPr>
    <w:rPr>
      <w:rFonts w:ascii="Times" w:hAnsi="Times" w:cs="Nazanin"/>
      <w:color w:val="003366"/>
    </w:rPr>
  </w:style>
  <w:style w:type="numbering" w:customStyle="1" w:styleId="NoList2">
    <w:name w:val="No List2"/>
    <w:next w:val="NoList"/>
    <w:uiPriority w:val="99"/>
    <w:semiHidden/>
    <w:unhideWhenUsed/>
    <w:rsid w:val="00A70A58"/>
  </w:style>
  <w:style w:type="table" w:customStyle="1" w:styleId="TableGrid1">
    <w:name w:val="Table Grid1"/>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A70A58"/>
    <w:pPr>
      <w:bidi w:val="0"/>
      <w:spacing w:line="240" w:lineRule="auto"/>
      <w:ind w:firstLine="0"/>
      <w:jc w:val="left"/>
    </w:pPr>
    <w:rPr>
      <w:rFonts w:ascii="Calibri" w:eastAsiaTheme="minorHAnsi" w:hAnsi="Calibri" w:cs="B Lotus"/>
      <w:b w:val="0"/>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70A58"/>
  </w:style>
  <w:style w:type="table" w:customStyle="1" w:styleId="TableGrid2">
    <w:name w:val="Table Grid2"/>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70A58"/>
  </w:style>
  <w:style w:type="paragraph" w:customStyle="1" w:styleId="Title2">
    <w:name w:val="Title2"/>
    <w:basedOn w:val="Normal"/>
    <w:rsid w:val="00A70A58"/>
    <w:pPr>
      <w:spacing w:before="20" w:after="100" w:afterAutospacing="1" w:line="340" w:lineRule="atLeast"/>
      <w:ind w:right="600" w:firstLine="300"/>
      <w:jc w:val="both"/>
    </w:pPr>
    <w:rPr>
      <w:rFonts w:ascii="Times" w:hAnsi="Times" w:cs="Nazanin"/>
      <w:color w:val="003366"/>
    </w:rPr>
  </w:style>
  <w:style w:type="numbering" w:customStyle="1" w:styleId="NoList11">
    <w:name w:val="No List11"/>
    <w:next w:val="NoList"/>
    <w:uiPriority w:val="99"/>
    <w:semiHidden/>
    <w:unhideWhenUsed/>
    <w:rsid w:val="00A70A58"/>
  </w:style>
  <w:style w:type="numbering" w:customStyle="1" w:styleId="NoList21">
    <w:name w:val="No List21"/>
    <w:next w:val="NoList"/>
    <w:uiPriority w:val="99"/>
    <w:semiHidden/>
    <w:unhideWhenUsed/>
    <w:rsid w:val="00A70A58"/>
  </w:style>
  <w:style w:type="table" w:customStyle="1" w:styleId="TableGrid11">
    <w:name w:val="Table Grid11"/>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70A58"/>
  </w:style>
  <w:style w:type="table" w:customStyle="1" w:styleId="TableGrid21">
    <w:name w:val="Table Grid21"/>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A70A58"/>
  </w:style>
  <w:style w:type="numbering" w:customStyle="1" w:styleId="NoList12">
    <w:name w:val="No List12"/>
    <w:next w:val="NoList"/>
    <w:uiPriority w:val="99"/>
    <w:semiHidden/>
    <w:unhideWhenUsed/>
    <w:rsid w:val="00A70A58"/>
  </w:style>
  <w:style w:type="numbering" w:customStyle="1" w:styleId="NoList22">
    <w:name w:val="No List22"/>
    <w:next w:val="NoList"/>
    <w:uiPriority w:val="99"/>
    <w:semiHidden/>
    <w:unhideWhenUsed/>
    <w:rsid w:val="00A70A58"/>
  </w:style>
  <w:style w:type="table" w:customStyle="1" w:styleId="TableGrid12">
    <w:name w:val="Table Grid12"/>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A70A58"/>
  </w:style>
  <w:style w:type="table" w:customStyle="1" w:styleId="TableGrid22">
    <w:name w:val="Table Grid22"/>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A70A58"/>
  </w:style>
  <w:style w:type="numbering" w:customStyle="1" w:styleId="NoList13">
    <w:name w:val="No List13"/>
    <w:next w:val="NoList"/>
    <w:uiPriority w:val="99"/>
    <w:semiHidden/>
    <w:unhideWhenUsed/>
    <w:rsid w:val="00A70A58"/>
  </w:style>
  <w:style w:type="numbering" w:customStyle="1" w:styleId="NoList23">
    <w:name w:val="No List23"/>
    <w:next w:val="NoList"/>
    <w:uiPriority w:val="99"/>
    <w:semiHidden/>
    <w:unhideWhenUsed/>
    <w:rsid w:val="00A70A58"/>
  </w:style>
  <w:style w:type="table" w:customStyle="1" w:styleId="TableGrid13">
    <w:name w:val="Table Grid13"/>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A70A58"/>
  </w:style>
  <w:style w:type="table" w:customStyle="1" w:styleId="TableGrid23">
    <w:name w:val="Table Grid23"/>
    <w:basedOn w:val="TableNormal"/>
    <w:next w:val="TableGrid"/>
    <w:uiPriority w:val="59"/>
    <w:rsid w:val="00A70A58"/>
    <w:pPr>
      <w:bidi w:val="0"/>
      <w:spacing w:line="240" w:lineRule="auto"/>
      <w:ind w:firstLine="0"/>
      <w:jc w:val="left"/>
    </w:pPr>
    <w:rPr>
      <w:rFonts w:ascii="Calibri" w:eastAsiaTheme="minorHAnsi" w:hAnsi="Calibri" w:cs="Arial"/>
      <w:b w:val="0"/>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0">
    <w:name w:val="Style4"/>
    <w:basedOn w:val="4"/>
    <w:link w:val="Style4Char"/>
    <w:rsid w:val="00A70A58"/>
  </w:style>
  <w:style w:type="character" w:customStyle="1" w:styleId="Style4Char">
    <w:name w:val="Style4 Char"/>
    <w:link w:val="Style40"/>
    <w:rsid w:val="00A70A58"/>
    <w:rPr>
      <w:rFonts w:eastAsiaTheme="minorHAnsi" w:cs="0Badr"/>
      <w:sz w:val="28"/>
    </w:rPr>
  </w:style>
  <w:style w:type="paragraph" w:customStyle="1" w:styleId="4">
    <w:name w:val="فونت شماره 4"/>
    <w:basedOn w:val="Normal"/>
    <w:link w:val="4CharChar"/>
    <w:rsid w:val="00A70A58"/>
    <w:pPr>
      <w:spacing w:line="520" w:lineRule="exact"/>
      <w:ind w:firstLine="284"/>
    </w:pPr>
    <w:rPr>
      <w:rFonts w:cs="0Badr"/>
      <w:b/>
      <w:bCs/>
    </w:rPr>
  </w:style>
  <w:style w:type="character" w:customStyle="1" w:styleId="4CharChar">
    <w:name w:val="فونت شماره 4 Char Char"/>
    <w:link w:val="4"/>
    <w:rsid w:val="00A70A58"/>
    <w:rPr>
      <w:rFonts w:eastAsiaTheme="minorHAnsi" w:cs="0Badr"/>
      <w:sz w:val="28"/>
    </w:rPr>
  </w:style>
  <w:style w:type="character" w:customStyle="1" w:styleId="CharChar">
    <w:name w:val="Char Char"/>
    <w:semiHidden/>
    <w:rsid w:val="00A70A58"/>
    <w:rPr>
      <w:szCs w:val="24"/>
    </w:rPr>
  </w:style>
  <w:style w:type="paragraph" w:customStyle="1" w:styleId="Style30">
    <w:name w:val="Style3"/>
    <w:basedOn w:val="FootnoteText"/>
    <w:link w:val="Style3Char"/>
    <w:rsid w:val="00A70A58"/>
  </w:style>
  <w:style w:type="character" w:customStyle="1" w:styleId="Style3Char">
    <w:name w:val="Style3 Char"/>
    <w:link w:val="Style30"/>
    <w:locked/>
    <w:rsid w:val="00A70A58"/>
    <w:rPr>
      <w:rFonts w:ascii="Arial" w:eastAsia="B Lotus" w:hAnsi="Arial" w:cs="IRZar"/>
      <w:b w:val="0"/>
      <w:bCs w:val="0"/>
      <w:sz w:val="28"/>
      <w:szCs w:val="24"/>
    </w:rPr>
  </w:style>
  <w:style w:type="paragraph" w:customStyle="1" w:styleId="Style2jadwal">
    <w:name w:val="Style2 jadwal"/>
    <w:basedOn w:val="Normal"/>
    <w:rsid w:val="00A70A58"/>
    <w:pPr>
      <w:spacing w:line="460" w:lineRule="exact"/>
    </w:pPr>
    <w:rPr>
      <w:rFonts w:ascii="Times" w:hAnsi="Times" w:cs="0Badr"/>
      <w:lang w:val="en-GB"/>
    </w:rPr>
  </w:style>
  <w:style w:type="paragraph" w:customStyle="1" w:styleId="TITR3">
    <w:name w:val="TITR.3"/>
    <w:basedOn w:val="Normal"/>
    <w:rsid w:val="00A70A58"/>
    <w:pPr>
      <w:spacing w:before="120" w:after="80" w:line="18" w:lineRule="atLeast"/>
      <w:ind w:firstLine="284"/>
    </w:pPr>
    <w:rPr>
      <w:rFonts w:cs="B Yagut"/>
      <w:b/>
      <w:bCs/>
    </w:rPr>
  </w:style>
  <w:style w:type="paragraph" w:customStyle="1" w:styleId="affff">
    <w:name w:val="اهداف درس"/>
    <w:basedOn w:val="Normal"/>
    <w:link w:val="Charf5"/>
    <w:rsid w:val="00A70A58"/>
    <w:pPr>
      <w:spacing w:line="360" w:lineRule="exact"/>
      <w:ind w:left="1134" w:right="113"/>
    </w:pPr>
    <w:rPr>
      <w:rFonts w:cs="B Mitra"/>
      <w:b/>
      <w:sz w:val="30"/>
    </w:rPr>
  </w:style>
  <w:style w:type="character" w:customStyle="1" w:styleId="Charf5">
    <w:name w:val="اهداف درس Char"/>
    <w:link w:val="affff"/>
    <w:rsid w:val="00A70A58"/>
    <w:rPr>
      <w:rFonts w:eastAsiaTheme="minorHAnsi" w:cs="B Mitra"/>
      <w:bCs w:val="0"/>
      <w:sz w:val="30"/>
    </w:rPr>
  </w:style>
  <w:style w:type="paragraph" w:customStyle="1" w:styleId="a3">
    <w:name w:val="شيوه  براي اهدافي كلي"/>
    <w:basedOn w:val="Normal"/>
    <w:rsid w:val="00A70A58"/>
    <w:pPr>
      <w:numPr>
        <w:numId w:val="6"/>
      </w:numPr>
      <w:spacing w:line="312" w:lineRule="auto"/>
      <w:jc w:val="both"/>
    </w:pPr>
    <w:rPr>
      <w:rFonts w:cs="B Mitra"/>
    </w:rPr>
  </w:style>
  <w:style w:type="paragraph" w:customStyle="1" w:styleId="affff0">
    <w:name w:val="شماره پاورقي ها"/>
    <w:basedOn w:val="Normal"/>
    <w:link w:val="Charf6"/>
    <w:rsid w:val="00A70A58"/>
    <w:pPr>
      <w:spacing w:line="192" w:lineRule="auto"/>
      <w:ind w:firstLine="284"/>
    </w:pPr>
    <w:rPr>
      <w:rFonts w:cs="Times New Roman"/>
      <w:vertAlign w:val="superscript"/>
    </w:rPr>
  </w:style>
  <w:style w:type="character" w:customStyle="1" w:styleId="Charf6">
    <w:name w:val="شماره پاورقي ها Char"/>
    <w:link w:val="affff0"/>
    <w:rsid w:val="00A70A58"/>
    <w:rPr>
      <w:rFonts w:eastAsiaTheme="minorHAnsi" w:cs="Times New Roman"/>
      <w:b w:val="0"/>
      <w:bCs w:val="0"/>
      <w:sz w:val="28"/>
      <w:vertAlign w:val="superscript"/>
    </w:rPr>
  </w:style>
  <w:style w:type="paragraph" w:customStyle="1" w:styleId="affff1">
    <w:name w:val="فونت هاي عربي"/>
    <w:basedOn w:val="Normal"/>
    <w:link w:val="Charf7"/>
    <w:rsid w:val="00A70A58"/>
    <w:pPr>
      <w:spacing w:line="192" w:lineRule="auto"/>
      <w:ind w:firstLine="284"/>
    </w:pPr>
    <w:rPr>
      <w:rFonts w:cs="Times New Roman"/>
      <w:bCs/>
    </w:rPr>
  </w:style>
  <w:style w:type="character" w:customStyle="1" w:styleId="Charf7">
    <w:name w:val="فونت هاي عربي Char"/>
    <w:link w:val="affff1"/>
    <w:rsid w:val="00A70A58"/>
    <w:rPr>
      <w:rFonts w:eastAsiaTheme="minorHAnsi" w:cs="Times New Roman"/>
      <w:b w:val="0"/>
      <w:sz w:val="28"/>
    </w:rPr>
  </w:style>
  <w:style w:type="paragraph" w:customStyle="1" w:styleId="affff2">
    <w:name w:val="متن درس"/>
    <w:basedOn w:val="Normal"/>
    <w:link w:val="Charf8"/>
    <w:rsid w:val="00A70A58"/>
    <w:pPr>
      <w:spacing w:line="520" w:lineRule="exact"/>
      <w:ind w:firstLine="227"/>
      <w:jc w:val="both"/>
    </w:pPr>
    <w:rPr>
      <w:rFonts w:cs="B Mitra"/>
      <w:szCs w:val="26"/>
    </w:rPr>
  </w:style>
  <w:style w:type="character" w:customStyle="1" w:styleId="Charf8">
    <w:name w:val="متن درس Char"/>
    <w:link w:val="affff2"/>
    <w:rsid w:val="00A70A58"/>
    <w:rPr>
      <w:rFonts w:eastAsiaTheme="minorHAnsi" w:cs="B Mitra"/>
      <w:b w:val="0"/>
      <w:bCs w:val="0"/>
      <w:sz w:val="28"/>
      <w:szCs w:val="26"/>
    </w:rPr>
  </w:style>
  <w:style w:type="paragraph" w:customStyle="1" w:styleId="50">
    <w:name w:val="فونت شماره 5"/>
    <w:basedOn w:val="Normal"/>
    <w:rsid w:val="00A70A58"/>
    <w:pPr>
      <w:spacing w:line="192" w:lineRule="auto"/>
      <w:ind w:firstLine="284"/>
    </w:pPr>
    <w:rPr>
      <w:rFonts w:cs="B Roya"/>
    </w:rPr>
  </w:style>
  <w:style w:type="paragraph" w:customStyle="1" w:styleId="51">
    <w:name w:val="فونت شماره 5 اصلي"/>
    <w:basedOn w:val="Normal"/>
    <w:link w:val="5CharChar"/>
    <w:rsid w:val="00A70A58"/>
    <w:pPr>
      <w:spacing w:line="192" w:lineRule="auto"/>
      <w:ind w:firstLine="284"/>
    </w:pPr>
    <w:rPr>
      <w:rFonts w:cs="Times New Roman"/>
      <w:bCs/>
      <w:sz w:val="26"/>
    </w:rPr>
  </w:style>
  <w:style w:type="character" w:customStyle="1" w:styleId="5CharChar">
    <w:name w:val="فونت شماره 5 اصلي Char Char"/>
    <w:link w:val="51"/>
    <w:rsid w:val="00A70A58"/>
    <w:rPr>
      <w:rFonts w:eastAsiaTheme="minorHAnsi" w:cs="Times New Roman"/>
      <w:b w:val="0"/>
      <w:sz w:val="26"/>
    </w:rPr>
  </w:style>
  <w:style w:type="paragraph" w:customStyle="1" w:styleId="52">
    <w:name w:val="فونت ش 5"/>
    <w:basedOn w:val="51"/>
    <w:autoRedefine/>
    <w:rsid w:val="00A70A58"/>
    <w:rPr>
      <w:rFonts w:ascii="2  Roya" w:hAnsi="2  Roya"/>
      <w:b/>
      <w:sz w:val="28"/>
    </w:rPr>
  </w:style>
  <w:style w:type="paragraph" w:customStyle="1" w:styleId="affff3">
    <w:name w:val="مؤلف"/>
    <w:basedOn w:val="Normal"/>
    <w:rsid w:val="00A70A58"/>
    <w:pPr>
      <w:autoSpaceDE w:val="0"/>
      <w:autoSpaceDN w:val="0"/>
      <w:adjustRightInd w:val="0"/>
      <w:spacing w:after="120" w:line="420" w:lineRule="exact"/>
      <w:jc w:val="right"/>
    </w:pPr>
    <w:rPr>
      <w:rFonts w:ascii="Times" w:hAnsi="Times" w:cs="NoorYagut"/>
      <w:bCs/>
      <w:iCs/>
      <w:szCs w:val="19"/>
    </w:rPr>
  </w:style>
  <w:style w:type="paragraph" w:customStyle="1" w:styleId="Normal1">
    <w:name w:val="Normal1"/>
    <w:basedOn w:val="Normal"/>
    <w:rsid w:val="00A70A58"/>
    <w:pPr>
      <w:spacing w:line="520" w:lineRule="exact"/>
    </w:pPr>
    <w:rPr>
      <w:rFonts w:cs="0Badr"/>
    </w:rPr>
  </w:style>
  <w:style w:type="paragraph" w:customStyle="1" w:styleId="affff4">
    <w:name w:val="نمودار"/>
    <w:basedOn w:val="Normal"/>
    <w:rsid w:val="00A70A58"/>
    <w:pPr>
      <w:tabs>
        <w:tab w:val="num" w:pos="170"/>
      </w:tabs>
      <w:spacing w:line="520" w:lineRule="exact"/>
      <w:jc w:val="center"/>
    </w:pPr>
    <w:rPr>
      <w:rFonts w:cs="B Mitra"/>
      <w:bCs/>
      <w:szCs w:val="22"/>
    </w:rPr>
  </w:style>
  <w:style w:type="paragraph" w:customStyle="1" w:styleId="affff5">
    <w:name w:val="فونت متن"/>
    <w:basedOn w:val="Normal"/>
    <w:link w:val="Charf9"/>
    <w:rsid w:val="00A70A58"/>
    <w:pPr>
      <w:spacing w:line="192" w:lineRule="auto"/>
      <w:ind w:firstLine="284"/>
    </w:pPr>
    <w:rPr>
      <w:rFonts w:cs="Times New Roman"/>
    </w:rPr>
  </w:style>
  <w:style w:type="character" w:customStyle="1" w:styleId="Charf9">
    <w:name w:val="فونت متن Char"/>
    <w:link w:val="affff5"/>
    <w:rsid w:val="00A70A58"/>
    <w:rPr>
      <w:rFonts w:eastAsiaTheme="minorHAnsi" w:cs="Times New Roman"/>
      <w:b w:val="0"/>
      <w:bCs w:val="0"/>
      <w:sz w:val="28"/>
    </w:rPr>
  </w:style>
  <w:style w:type="paragraph" w:customStyle="1" w:styleId="affff6">
    <w:name w:val="شیوه متن اصلی"/>
    <w:basedOn w:val="Normal"/>
    <w:rsid w:val="00A70A58"/>
    <w:pPr>
      <w:ind w:left="26" w:hanging="26"/>
      <w:jc w:val="both"/>
    </w:pPr>
    <w:rPr>
      <w:rFonts w:ascii="Arial" w:hAnsi="Arial"/>
    </w:rPr>
  </w:style>
  <w:style w:type="table" w:customStyle="1" w:styleId="MediumShading21">
    <w:name w:val="Medium Shading 21"/>
    <w:basedOn w:val="TableNormal"/>
    <w:uiPriority w:val="64"/>
    <w:rsid w:val="00A70A58"/>
    <w:pPr>
      <w:bidi w:val="0"/>
      <w:spacing w:line="240" w:lineRule="auto"/>
      <w:ind w:firstLine="0"/>
      <w:jc w:val="left"/>
    </w:pPr>
    <w:rPr>
      <w:rFonts w:ascii="Calibri" w:eastAsiaTheme="minorHAnsi" w:hAnsi="Calibri" w:cs="Arial"/>
      <w:b w:val="0"/>
      <w:bCs w:val="0"/>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ld0">
    <w:name w:val="bold"/>
    <w:uiPriority w:val="99"/>
    <w:rsid w:val="00A70A58"/>
    <w:rPr>
      <w:rFonts w:ascii="MENazanin" w:hAnsi="MENazanin" w:cs="0Badr"/>
      <w:b w:val="0"/>
      <w:bCs w:val="0"/>
      <w:w w:val="100"/>
      <w:position w:val="0"/>
      <w:sz w:val="20"/>
      <w:szCs w:val="26"/>
      <w:u w:val="none"/>
      <w:lang w:bidi="fa-IR"/>
    </w:rPr>
  </w:style>
  <w:style w:type="paragraph" w:customStyle="1" w:styleId="affff7">
    <w:name w:val="اصــلــى"/>
    <w:uiPriority w:val="99"/>
    <w:rsid w:val="00A70A58"/>
    <w:pPr>
      <w:autoSpaceDE w:val="0"/>
      <w:autoSpaceDN w:val="0"/>
      <w:spacing w:line="414" w:lineRule="atLeast"/>
      <w:ind w:firstLine="452"/>
      <w:jc w:val="both"/>
    </w:pPr>
    <w:rPr>
      <w:rFonts w:ascii="Times New Roman" w:eastAsiaTheme="minorHAnsi" w:hAnsi="Times New Roman" w:cs="Times New Roman"/>
      <w:b w:val="0"/>
      <w:sz w:val="24"/>
      <w:szCs w:val="64"/>
      <w:lang w:bidi="ar-SA"/>
    </w:rPr>
  </w:style>
  <w:style w:type="paragraph" w:customStyle="1" w:styleId="indexlevel1">
    <w:name w:val="indexlevel1"/>
    <w:basedOn w:val="NoSpacing"/>
    <w:link w:val="indexlevel1Char"/>
    <w:rsid w:val="00A70A58"/>
    <w:pPr>
      <w:tabs>
        <w:tab w:val="right" w:pos="6578"/>
      </w:tabs>
      <w:spacing w:before="180" w:line="230" w:lineRule="auto"/>
      <w:ind w:left="947" w:hanging="360"/>
    </w:pPr>
    <w:rPr>
      <w:rFonts w:ascii="Arial" w:eastAsia="Calibri" w:hAnsi="Arial" w:cs="Yagut"/>
      <w:bCs/>
      <w:sz w:val="18"/>
      <w:szCs w:val="24"/>
      <w:lang w:eastAsia="en-US"/>
    </w:rPr>
  </w:style>
  <w:style w:type="character" w:customStyle="1" w:styleId="indexlevel1Char">
    <w:name w:val="indexlevel1 Char"/>
    <w:link w:val="indexlevel1"/>
    <w:rsid w:val="00A70A58"/>
    <w:rPr>
      <w:rFonts w:ascii="Arial" w:eastAsia="Calibri" w:hAnsi="Arial" w:cs="Yagut"/>
      <w:b w:val="0"/>
      <w:sz w:val="18"/>
      <w:szCs w:val="24"/>
      <w:lang w:bidi="ar-SA"/>
    </w:rPr>
  </w:style>
  <w:style w:type="paragraph" w:styleId="NoSpacing">
    <w:name w:val="No Spacing"/>
    <w:aliases w:val="منابع,متن پاورقی,متن عربي"/>
    <w:link w:val="NoSpacingChar"/>
    <w:autoRedefine/>
    <w:uiPriority w:val="1"/>
    <w:rsid w:val="00A70A58"/>
    <w:pPr>
      <w:spacing w:line="240" w:lineRule="auto"/>
      <w:ind w:firstLine="0"/>
    </w:pPr>
    <w:rPr>
      <w:rFonts w:ascii="Times New Roman" w:eastAsia="Batang" w:hAnsi="Times New Roman" w:cs="B Zar"/>
      <w:b w:val="0"/>
      <w:bCs w:val="0"/>
      <w:sz w:val="24"/>
      <w:lang w:eastAsia="ko-KR" w:bidi="ar-SA"/>
    </w:rPr>
  </w:style>
  <w:style w:type="paragraph" w:customStyle="1" w:styleId="BBadr16pt">
    <w:name w:val="سبک (پیچیده) B Badr ‏16 pt کشیده کوچک"/>
    <w:basedOn w:val="Normal"/>
    <w:autoRedefine/>
    <w:rsid w:val="00A70A58"/>
    <w:pPr>
      <w:spacing w:line="264" w:lineRule="auto"/>
    </w:pPr>
    <w:rPr>
      <w:rFonts w:cs="B Badr"/>
      <w:noProof/>
      <w:color w:val="000000"/>
    </w:rPr>
  </w:style>
  <w:style w:type="paragraph" w:customStyle="1" w:styleId="Footer1">
    <w:name w:val="Footer1"/>
    <w:basedOn w:val="Normal"/>
    <w:uiPriority w:val="99"/>
    <w:rsid w:val="00A70A58"/>
    <w:pPr>
      <w:spacing w:line="264" w:lineRule="auto"/>
    </w:pPr>
    <w:rPr>
      <w:rFonts w:ascii="Arial" w:hAnsi="Arial" w:cs="Times New Roman"/>
      <w:color w:val="000000"/>
    </w:rPr>
  </w:style>
  <w:style w:type="paragraph" w:customStyle="1" w:styleId="affff8">
    <w:name w:val="مشخصات اثر"/>
    <w:basedOn w:val="Heading7"/>
    <w:rsid w:val="00A70A58"/>
    <w:pPr>
      <w:spacing w:before="460" w:line="400" w:lineRule="exact"/>
      <w:ind w:left="1134" w:firstLine="284"/>
    </w:pPr>
    <w:rPr>
      <w:rFonts w:eastAsia="Times New Roman" w:cs="NoorMitra"/>
      <w:b/>
      <w:color w:val="000000"/>
    </w:rPr>
  </w:style>
  <w:style w:type="character" w:customStyle="1" w:styleId="Heading6Char1">
    <w:name w:val="Heading 6 Char1"/>
    <w:semiHidden/>
    <w:rsid w:val="00A70A58"/>
    <w:rPr>
      <w:rFonts w:ascii="Calibri" w:eastAsia="Times New Roman" w:hAnsi="Calibri" w:cs="Arial"/>
      <w:b w:val="0"/>
      <w:bCs w:val="0"/>
      <w:color w:val="000000"/>
      <w:sz w:val="22"/>
      <w:szCs w:val="22"/>
    </w:rPr>
  </w:style>
  <w:style w:type="paragraph" w:customStyle="1" w:styleId="affff9">
    <w:name w:val="قلم کتاب پاورقی"/>
    <w:basedOn w:val="FootnoteText"/>
    <w:link w:val="Char10"/>
    <w:rsid w:val="00A70A58"/>
    <w:pPr>
      <w:spacing w:line="264" w:lineRule="auto"/>
      <w:ind w:hanging="1"/>
    </w:pPr>
    <w:rPr>
      <w:rFonts w:ascii="Times New Roman" w:hAnsi="Times New Roman"/>
      <w:i/>
      <w:iCs/>
      <w:color w:val="000000"/>
    </w:rPr>
  </w:style>
  <w:style w:type="character" w:customStyle="1" w:styleId="Char10">
    <w:name w:val="قلم کتاب پاورقی Char1"/>
    <w:link w:val="affff9"/>
    <w:rsid w:val="00A70A58"/>
    <w:rPr>
      <w:rFonts w:ascii="Times New Roman" w:eastAsia="B Lotus" w:hAnsi="Times New Roman" w:cs="IRZar"/>
      <w:b w:val="0"/>
      <w:bCs w:val="0"/>
      <w:i/>
      <w:iCs/>
      <w:color w:val="000000"/>
      <w:sz w:val="28"/>
      <w:szCs w:val="24"/>
    </w:rPr>
  </w:style>
  <w:style w:type="character" w:customStyle="1" w:styleId="FootnoteTextChar1">
    <w:name w:val="Footnote Text Char1"/>
    <w:aliases w:val="Footnote Text1 Char1,Footnote Text21 Char1,Footnote Text111 Char1,Footnote Text Char Char Char Char111 Char1,Footnote Text Char Char Char Char1,پاورقي Char1"/>
    <w:rsid w:val="00A70A58"/>
    <w:rPr>
      <w:rFonts w:cs="B Lotus"/>
      <w:color w:val="000000"/>
    </w:rPr>
  </w:style>
  <w:style w:type="paragraph" w:customStyle="1" w:styleId="affffa">
    <w:name w:val="پاورق"/>
    <w:basedOn w:val="affff9"/>
    <w:link w:val="Charfa"/>
    <w:rsid w:val="00A70A58"/>
  </w:style>
  <w:style w:type="character" w:customStyle="1" w:styleId="Charfa">
    <w:name w:val="پاورق Char"/>
    <w:link w:val="affffa"/>
    <w:rsid w:val="00A70A58"/>
    <w:rPr>
      <w:rFonts w:ascii="Times New Roman" w:eastAsia="B Lotus" w:hAnsi="Times New Roman" w:cs="IRZar"/>
      <w:b w:val="0"/>
      <w:bCs w:val="0"/>
      <w:i/>
      <w:iCs/>
      <w:color w:val="000000"/>
      <w:sz w:val="28"/>
      <w:szCs w:val="24"/>
    </w:rPr>
  </w:style>
  <w:style w:type="paragraph" w:customStyle="1" w:styleId="affffb">
    <w:name w:val="مشخصات مجله"/>
    <w:basedOn w:val="Normal"/>
    <w:link w:val="Charfb"/>
    <w:rsid w:val="00A70A58"/>
    <w:pPr>
      <w:spacing w:line="452" w:lineRule="exact"/>
      <w:ind w:left="851"/>
      <w:jc w:val="right"/>
    </w:pPr>
    <w:rPr>
      <w:rFonts w:cs="NoorMitra"/>
    </w:rPr>
  </w:style>
  <w:style w:type="character" w:customStyle="1" w:styleId="Charfb">
    <w:name w:val="مشخصات مجله Char"/>
    <w:link w:val="affffb"/>
    <w:rsid w:val="00A70A58"/>
    <w:rPr>
      <w:rFonts w:eastAsiaTheme="minorHAnsi" w:cs="NoorMitra"/>
      <w:b w:val="0"/>
      <w:bCs w:val="0"/>
      <w:sz w:val="28"/>
    </w:rPr>
  </w:style>
  <w:style w:type="paragraph" w:customStyle="1" w:styleId="Style50">
    <w:name w:val="Style5"/>
    <w:basedOn w:val="Normal"/>
    <w:rsid w:val="00A70A58"/>
    <w:pPr>
      <w:spacing w:before="100" w:beforeAutospacing="1" w:after="100" w:afterAutospacing="1" w:line="264" w:lineRule="auto"/>
    </w:pPr>
    <w:rPr>
      <w:rFonts w:ascii="Arial" w:hAnsi="Arial"/>
      <w:color w:val="000000"/>
      <w:sz w:val="32"/>
    </w:rPr>
  </w:style>
  <w:style w:type="paragraph" w:customStyle="1" w:styleId="Style51">
    <w:name w:val="Style51"/>
    <w:basedOn w:val="Normal"/>
    <w:next w:val="Style50"/>
    <w:rsid w:val="00A70A58"/>
    <w:pPr>
      <w:spacing w:before="100" w:beforeAutospacing="1" w:after="100" w:afterAutospacing="1" w:line="264" w:lineRule="auto"/>
    </w:pPr>
    <w:rPr>
      <w:rFonts w:ascii="Arial" w:hAnsi="Arial"/>
      <w:color w:val="000000"/>
      <w:sz w:val="32"/>
    </w:rPr>
  </w:style>
  <w:style w:type="character" w:customStyle="1" w:styleId="FooterChar1">
    <w:name w:val="Footer Char1"/>
    <w:uiPriority w:val="99"/>
    <w:rsid w:val="00A70A58"/>
    <w:rPr>
      <w:rFonts w:cs="B Lotus"/>
      <w:color w:val="000000"/>
      <w:sz w:val="24"/>
      <w:szCs w:val="28"/>
    </w:rPr>
  </w:style>
  <w:style w:type="character" w:customStyle="1" w:styleId="affffc">
    <w:name w:val="ایتالیک تیترها"/>
    <w:rsid w:val="00A70A58"/>
    <w:rPr>
      <w:rFonts w:cs="XB Zar"/>
      <w:bCs w:val="0"/>
      <w:iCs/>
      <w:szCs w:val="20"/>
    </w:rPr>
  </w:style>
  <w:style w:type="paragraph" w:customStyle="1" w:styleId="affffd">
    <w:name w:val="تيتر بخشها"/>
    <w:basedOn w:val="Heading1"/>
    <w:rsid w:val="00A70A58"/>
    <w:pPr>
      <w:keepLines w:val="0"/>
      <w:suppressAutoHyphens/>
      <w:spacing w:after="0" w:line="520" w:lineRule="exact"/>
      <w:ind w:firstLine="0"/>
      <w:jc w:val="right"/>
    </w:pPr>
    <w:rPr>
      <w:rFonts w:ascii="Arial" w:eastAsia="Times New Roman" w:hAnsi="Arial" w:cs="B Mitra"/>
      <w:b w:val="0"/>
      <w:color w:val="auto"/>
      <w:kern w:val="32"/>
      <w:sz w:val="32"/>
      <w:szCs w:val="44"/>
      <w:lang w:val="en-US" w:eastAsia="en-US" w:bidi="fa-IR"/>
    </w:rPr>
  </w:style>
  <w:style w:type="character" w:customStyle="1" w:styleId="affffe">
    <w:name w:val="ایتالیک نقل قولها"/>
    <w:rsid w:val="00A70A58"/>
    <w:rPr>
      <w:rFonts w:cs="XB Zar"/>
      <w:iCs/>
      <w:szCs w:val="22"/>
    </w:rPr>
  </w:style>
  <w:style w:type="character" w:customStyle="1" w:styleId="personname">
    <w:name w:val="person_name"/>
    <w:basedOn w:val="DefaultParagraphFont"/>
    <w:rsid w:val="00A70A58"/>
  </w:style>
  <w:style w:type="paragraph" w:customStyle="1" w:styleId="afffff">
    <w:name w:val="پاورقی فارسی"/>
    <w:basedOn w:val="Normal"/>
    <w:link w:val="Charfc"/>
    <w:autoRedefine/>
    <w:rsid w:val="00A70A58"/>
    <w:pPr>
      <w:ind w:firstLine="284"/>
    </w:pPr>
    <w:rPr>
      <w:rFonts w:cs="Times New Roman"/>
      <w:b/>
    </w:rPr>
  </w:style>
  <w:style w:type="character" w:customStyle="1" w:styleId="Charfc">
    <w:name w:val="پاورقی فارسی Char"/>
    <w:link w:val="afffff"/>
    <w:rsid w:val="00A70A58"/>
    <w:rPr>
      <w:rFonts w:eastAsiaTheme="minorHAnsi" w:cs="Times New Roman"/>
      <w:bCs w:val="0"/>
      <w:sz w:val="28"/>
    </w:rPr>
  </w:style>
  <w:style w:type="character" w:customStyle="1" w:styleId="afffff0">
    <w:name w:val="گلدار متن"/>
    <w:uiPriority w:val="2"/>
    <w:rsid w:val="00A70A58"/>
    <w:rPr>
      <w:rFonts w:cs="ALAEM"/>
      <w:color w:val="auto"/>
      <w:szCs w:val="32"/>
      <w:u w:val="none"/>
    </w:rPr>
  </w:style>
  <w:style w:type="character" w:customStyle="1" w:styleId="afffff1">
    <w:name w:val="آیات ـ متن"/>
    <w:rsid w:val="00A70A58"/>
    <w:rPr>
      <w:rFonts w:cs="0Badr"/>
      <w:bCs/>
      <w:color w:val="C00000"/>
      <w:szCs w:val="28"/>
    </w:rPr>
  </w:style>
  <w:style w:type="character" w:customStyle="1" w:styleId="afffff2">
    <w:name w:val="ارجاع درون متنی*"/>
    <w:uiPriority w:val="1"/>
    <w:rsid w:val="00A70A58"/>
    <w:rPr>
      <w:rFonts w:ascii="Times New Roman" w:hAnsi="Times New Roman" w:cs="NoorZar"/>
      <w:color w:val="C00000"/>
      <w:sz w:val="16"/>
      <w:szCs w:val="22"/>
      <w:lang w:bidi="fa-IR"/>
    </w:rPr>
  </w:style>
  <w:style w:type="paragraph" w:customStyle="1" w:styleId="afffff3">
    <w:name w:val="عدد در متن"/>
    <w:basedOn w:val="Normal"/>
    <w:link w:val="Charfd"/>
    <w:rsid w:val="00A70A58"/>
    <w:pPr>
      <w:ind w:firstLine="567"/>
      <w:jc w:val="both"/>
    </w:pPr>
    <w:rPr>
      <w:rFonts w:ascii="M Mitra" w:hAnsi="M Mitra" w:cs="Times New Roman"/>
      <w:color w:val="000000"/>
      <w:szCs w:val="32"/>
      <w:vertAlign w:val="superscript"/>
    </w:rPr>
  </w:style>
  <w:style w:type="character" w:customStyle="1" w:styleId="Charfd">
    <w:name w:val="عدد در متن Char"/>
    <w:link w:val="afffff3"/>
    <w:rsid w:val="00A70A58"/>
    <w:rPr>
      <w:rFonts w:ascii="M Mitra" w:eastAsiaTheme="minorHAnsi" w:hAnsi="M Mitra" w:cs="Times New Roman"/>
      <w:b w:val="0"/>
      <w:bCs w:val="0"/>
      <w:color w:val="000000"/>
      <w:sz w:val="28"/>
      <w:szCs w:val="32"/>
      <w:vertAlign w:val="superscript"/>
    </w:rPr>
  </w:style>
  <w:style w:type="character" w:customStyle="1" w:styleId="arttitle">
    <w:name w:val="art_title"/>
    <w:rsid w:val="00A70A58"/>
  </w:style>
  <w:style w:type="character" w:customStyle="1" w:styleId="edtext">
    <w:name w:val="ed_text"/>
    <w:rsid w:val="00A70A58"/>
  </w:style>
  <w:style w:type="character" w:customStyle="1" w:styleId="nlmname">
    <w:name w:val="nlm_name"/>
    <w:basedOn w:val="DefaultParagraphFont"/>
    <w:rsid w:val="00A70A58"/>
  </w:style>
  <w:style w:type="character" w:customStyle="1" w:styleId="abbrev-journal-title">
    <w:name w:val="abbrev-journal-title"/>
    <w:basedOn w:val="DefaultParagraphFont"/>
    <w:rsid w:val="00A70A58"/>
  </w:style>
  <w:style w:type="paragraph" w:customStyle="1" w:styleId="212pt">
    <w:name w:val="متن بدنه 2 + ‏12 pt، فاصله خطوط:  تک"/>
    <w:basedOn w:val="BodyText2"/>
    <w:rsid w:val="00A70A58"/>
  </w:style>
  <w:style w:type="paragraph" w:styleId="BodyText2">
    <w:name w:val="Body Text 2"/>
    <w:basedOn w:val="Normal"/>
    <w:link w:val="BodyText2Char"/>
    <w:unhideWhenUsed/>
    <w:rsid w:val="00A70A58"/>
    <w:pPr>
      <w:autoSpaceDE w:val="0"/>
      <w:autoSpaceDN w:val="0"/>
      <w:adjustRightInd w:val="0"/>
      <w:spacing w:after="120" w:line="480" w:lineRule="auto"/>
      <w:ind w:firstLine="284"/>
    </w:pPr>
    <w:rPr>
      <w:rFonts w:ascii="Times" w:hAnsi="Times" w:cs="0Badr"/>
    </w:rPr>
  </w:style>
  <w:style w:type="character" w:customStyle="1" w:styleId="BodyText2Char">
    <w:name w:val="Body Text 2 Char"/>
    <w:basedOn w:val="DefaultParagraphFont"/>
    <w:link w:val="BodyText2"/>
    <w:rsid w:val="00A70A58"/>
    <w:rPr>
      <w:rFonts w:ascii="Times" w:eastAsiaTheme="minorHAnsi" w:hAnsi="Times" w:cs="0Badr"/>
      <w:b w:val="0"/>
      <w:bCs w:val="0"/>
      <w:sz w:val="28"/>
    </w:rPr>
  </w:style>
  <w:style w:type="paragraph" w:customStyle="1" w:styleId="Style">
    <w:name w:val="Style"/>
    <w:rsid w:val="00A70A58"/>
    <w:pPr>
      <w:widowControl w:val="0"/>
      <w:autoSpaceDE w:val="0"/>
      <w:autoSpaceDN w:val="0"/>
      <w:bidi w:val="0"/>
      <w:adjustRightInd w:val="0"/>
      <w:spacing w:line="264" w:lineRule="auto"/>
      <w:ind w:left="278" w:firstLine="278"/>
    </w:pPr>
    <w:rPr>
      <w:rFonts w:ascii="Times New Roman" w:eastAsiaTheme="minorHAnsi" w:hAnsi="Times New Roman" w:cs="Times New Roman"/>
      <w:b w:val="0"/>
      <w:bCs w:val="0"/>
      <w:sz w:val="24"/>
      <w:szCs w:val="24"/>
      <w:lang w:bidi="ar-SA"/>
    </w:rPr>
  </w:style>
  <w:style w:type="table" w:customStyle="1" w:styleId="LightGrid-Accent11">
    <w:name w:val="Light Grid - Accent 11"/>
    <w:basedOn w:val="TableNormal"/>
    <w:uiPriority w:val="62"/>
    <w:rsid w:val="00A70A58"/>
    <w:pPr>
      <w:bidi w:val="0"/>
      <w:spacing w:line="264" w:lineRule="auto"/>
      <w:ind w:left="278" w:firstLine="278"/>
      <w:jc w:val="left"/>
    </w:pPr>
    <w:rPr>
      <w:rFonts w:ascii="Times New Roman" w:eastAsiaTheme="minorHAnsi" w:hAnsi="Times New Roman" w:cs="Times New Roman"/>
      <w:b w:val="0"/>
      <w:bCs w:val="0"/>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ranNastaliq" w:eastAsia="Times New Roman" w:hAnsi="IranNastaliq"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text">
    <w:name w:val="ntext"/>
    <w:basedOn w:val="Normal"/>
    <w:rsid w:val="00A70A58"/>
    <w:pPr>
      <w:spacing w:before="100" w:beforeAutospacing="1" w:after="100" w:afterAutospacing="1" w:line="300" w:lineRule="atLeast"/>
      <w:ind w:firstLine="284"/>
    </w:pPr>
    <w:rPr>
      <w:rFonts w:ascii="Tahoma" w:hAnsi="Tahoma" w:cs="Tahoma"/>
      <w:color w:val="333333"/>
      <w:sz w:val="18"/>
      <w:szCs w:val="18"/>
    </w:rPr>
  </w:style>
  <w:style w:type="paragraph" w:customStyle="1" w:styleId="Hading2">
    <w:name w:val="Hading 2"/>
    <w:basedOn w:val="Normal"/>
    <w:next w:val="Header"/>
    <w:rsid w:val="00A70A58"/>
    <w:pPr>
      <w:spacing w:line="520" w:lineRule="exact"/>
      <w:ind w:firstLine="284"/>
      <w:jc w:val="center"/>
    </w:pPr>
    <w:rPr>
      <w:rFonts w:eastAsia="PMingLiU" w:cs="B Jadid"/>
      <w:sz w:val="30"/>
      <w:szCs w:val="36"/>
      <w:lang w:eastAsia="zh-TW"/>
    </w:rPr>
  </w:style>
  <w:style w:type="paragraph" w:customStyle="1" w:styleId="ComplexBNazanin">
    <w:name w:val="(Complex)B Nazanin"/>
    <w:aliases w:val="12 pt,Before:  0 pt,... + 12 pt"/>
    <w:basedOn w:val="Heading1"/>
    <w:rsid w:val="00A70A58"/>
    <w:pPr>
      <w:keepLines w:val="0"/>
      <w:spacing w:after="0" w:line="520" w:lineRule="exact"/>
      <w:ind w:firstLine="284"/>
      <w:jc w:val="lowKashida"/>
    </w:pPr>
    <w:rPr>
      <w:rFonts w:eastAsia="Times New Roman" w:cs="B Nazanin"/>
      <w:bCs w:val="0"/>
      <w:color w:val="auto"/>
      <w:sz w:val="32"/>
      <w:szCs w:val="32"/>
      <w:lang w:val="en-US" w:eastAsia="en-US" w:bidi="fa-IR"/>
    </w:rPr>
  </w:style>
  <w:style w:type="character" w:customStyle="1" w:styleId="st1">
    <w:name w:val="st1"/>
    <w:basedOn w:val="DefaultParagraphFont"/>
    <w:rsid w:val="00A70A58"/>
  </w:style>
  <w:style w:type="paragraph" w:customStyle="1" w:styleId="Heading14">
    <w:name w:val="Heading 14"/>
    <w:basedOn w:val="Normal"/>
    <w:rsid w:val="00A70A58"/>
    <w:pPr>
      <w:shd w:val="clear" w:color="auto" w:fill="B2A1C7"/>
      <w:spacing w:line="560" w:lineRule="exact"/>
    </w:pPr>
    <w:rPr>
      <w:rFonts w:cs="NoorZar"/>
    </w:rPr>
  </w:style>
  <w:style w:type="paragraph" w:customStyle="1" w:styleId="a0">
    <w:name w:val="متن بولد ايتاليك"/>
    <w:basedOn w:val="Normal"/>
    <w:link w:val="Charfe"/>
    <w:autoRedefine/>
    <w:rsid w:val="00A70A58"/>
    <w:pPr>
      <w:numPr>
        <w:numId w:val="7"/>
      </w:numPr>
      <w:spacing w:line="560" w:lineRule="exact"/>
    </w:pPr>
    <w:rPr>
      <w:bCs/>
      <w:iCs/>
    </w:rPr>
  </w:style>
  <w:style w:type="character" w:customStyle="1" w:styleId="Charfe">
    <w:name w:val="متن بولد ايتاليك Char"/>
    <w:link w:val="a0"/>
    <w:rsid w:val="00A70A58"/>
    <w:rPr>
      <w:rFonts w:eastAsiaTheme="minorHAnsi" w:cs="IRZar"/>
      <w:b w:val="0"/>
      <w:iCs/>
      <w:sz w:val="28"/>
    </w:rPr>
  </w:style>
  <w:style w:type="paragraph" w:customStyle="1" w:styleId="a">
    <w:name w:val="عربي بولد ايتاليك"/>
    <w:basedOn w:val="Normal"/>
    <w:autoRedefine/>
    <w:rsid w:val="00A70A58"/>
    <w:pPr>
      <w:numPr>
        <w:numId w:val="8"/>
      </w:numPr>
      <w:spacing w:line="560" w:lineRule="exact"/>
    </w:pPr>
    <w:rPr>
      <w:rFonts w:cs="B Badr"/>
      <w:bCs/>
      <w:iCs/>
    </w:rPr>
  </w:style>
  <w:style w:type="table" w:customStyle="1" w:styleId="MediumShading2-Accent31">
    <w:name w:val="Medium Shading 2 - Accent 31"/>
    <w:basedOn w:val="TableNormal"/>
    <w:next w:val="MediumShading2-Accent3"/>
    <w:uiPriority w:val="64"/>
    <w:rsid w:val="00A70A58"/>
    <w:pPr>
      <w:bidi w:val="0"/>
      <w:spacing w:line="240" w:lineRule="auto"/>
      <w:ind w:firstLine="0"/>
      <w:jc w:val="left"/>
    </w:pPr>
    <w:rPr>
      <w:rFonts w:ascii="Calibri" w:eastAsiaTheme="minorHAnsi" w:hAnsi="Calibri" w:cs="Arial"/>
      <w:b w:val="0"/>
      <w:bCs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70A58"/>
    <w:pPr>
      <w:bidi w:val="0"/>
      <w:spacing w:line="240" w:lineRule="auto"/>
      <w:ind w:firstLine="0"/>
      <w:jc w:val="left"/>
    </w:pPr>
    <w:rPr>
      <w:rFonts w:ascii="Calibri" w:eastAsiaTheme="minorHAnsi" w:hAnsi="Calibri" w:cs="Arial"/>
      <w:b w:val="0"/>
      <w:bCs w:val="0"/>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4">
    <w:name w:val="لی"/>
    <w:basedOn w:val="Normal"/>
    <w:rsid w:val="00A70A58"/>
    <w:pPr>
      <w:spacing w:line="410" w:lineRule="exact"/>
      <w:ind w:firstLine="284"/>
    </w:pPr>
    <w:rPr>
      <w:rFonts w:cs="0Badr"/>
      <w:szCs w:val="26"/>
    </w:rPr>
  </w:style>
  <w:style w:type="paragraph" w:customStyle="1" w:styleId="Charff">
    <w:name w:val="روايات Char"/>
    <w:basedOn w:val="Normal"/>
    <w:next w:val="Normal"/>
    <w:link w:val="CharChar0"/>
    <w:rsid w:val="00A70A58"/>
    <w:pPr>
      <w:ind w:firstLine="284"/>
    </w:pPr>
    <w:rPr>
      <w:rFonts w:cs="DecoType Naskh Variants"/>
    </w:rPr>
  </w:style>
  <w:style w:type="character" w:customStyle="1" w:styleId="CharChar0">
    <w:name w:val="روايات Char Char"/>
    <w:link w:val="Charff"/>
    <w:rsid w:val="00A70A58"/>
    <w:rPr>
      <w:rFonts w:eastAsiaTheme="minorHAnsi" w:cs="DecoType Naskh Variants"/>
      <w:b w:val="0"/>
      <w:bCs w:val="0"/>
      <w:sz w:val="28"/>
    </w:rPr>
  </w:style>
  <w:style w:type="numbering" w:customStyle="1" w:styleId="NoList111">
    <w:name w:val="No List111"/>
    <w:next w:val="NoList"/>
    <w:uiPriority w:val="99"/>
    <w:semiHidden/>
    <w:unhideWhenUsed/>
    <w:rsid w:val="00A70A58"/>
  </w:style>
  <w:style w:type="paragraph" w:customStyle="1" w:styleId="Charff0">
    <w:name w:val="آيات Char"/>
    <w:basedOn w:val="Normal"/>
    <w:next w:val="Normal"/>
    <w:link w:val="CharChar1"/>
    <w:rsid w:val="00A70A58"/>
    <w:pPr>
      <w:widowControl w:val="0"/>
      <w:ind w:firstLine="284"/>
    </w:pPr>
    <w:rPr>
      <w:rFonts w:cs="DecoType Naskh Variants"/>
    </w:rPr>
  </w:style>
  <w:style w:type="character" w:customStyle="1" w:styleId="CharChar1">
    <w:name w:val="آيات Char Char"/>
    <w:link w:val="Charff0"/>
    <w:rsid w:val="00A70A58"/>
    <w:rPr>
      <w:rFonts w:eastAsiaTheme="minorHAnsi" w:cs="DecoType Naskh Variants"/>
      <w:b w:val="0"/>
      <w:bCs w:val="0"/>
      <w:sz w:val="28"/>
    </w:rPr>
  </w:style>
  <w:style w:type="paragraph" w:customStyle="1" w:styleId="afffff5">
    <w:name w:val="کلمات عربی"/>
    <w:basedOn w:val="Normal"/>
    <w:link w:val="Charff1"/>
    <w:rsid w:val="00A70A58"/>
    <w:pPr>
      <w:widowControl w:val="0"/>
      <w:spacing w:line="276" w:lineRule="auto"/>
      <w:ind w:left="284" w:firstLine="284"/>
    </w:pPr>
    <w:rPr>
      <w:rFonts w:cs="NoorLotus"/>
    </w:rPr>
  </w:style>
  <w:style w:type="character" w:customStyle="1" w:styleId="Charff1">
    <w:name w:val="کلمات عربی Char"/>
    <w:link w:val="afffff5"/>
    <w:rsid w:val="00A70A58"/>
    <w:rPr>
      <w:rFonts w:eastAsiaTheme="minorHAnsi" w:cs="NoorLotus"/>
      <w:b w:val="0"/>
      <w:bCs w:val="0"/>
      <w:sz w:val="28"/>
    </w:rPr>
  </w:style>
  <w:style w:type="character" w:customStyle="1" w:styleId="afffff6">
    <w:name w:val="همزه"/>
    <w:rsid w:val="00A70A58"/>
    <w:rPr>
      <w:rFonts w:cs="B Lotus"/>
    </w:rPr>
  </w:style>
  <w:style w:type="character" w:customStyle="1" w:styleId="StyleComplexmLotus">
    <w:name w:val="Style (Complex) mLotus"/>
    <w:rsid w:val="00A70A58"/>
    <w:rPr>
      <w:rFonts w:cs="mLotus"/>
    </w:rPr>
  </w:style>
  <w:style w:type="character" w:customStyle="1" w:styleId="StyleStyleComplexmLotusComplexmmLotus">
    <w:name w:val="Style Style (Complex) mLotus + (Complex) mmLotus"/>
    <w:rsid w:val="00A70A58"/>
    <w:rPr>
      <w:rFonts w:cs="mmLotus"/>
    </w:rPr>
  </w:style>
  <w:style w:type="paragraph" w:customStyle="1" w:styleId="msosum">
    <w:name w:val="msosum"/>
    <w:uiPriority w:val="99"/>
    <w:rsid w:val="00A70A58"/>
    <w:pPr>
      <w:spacing w:before="75" w:after="75" w:line="408" w:lineRule="auto"/>
      <w:ind w:right="165" w:firstLine="0"/>
      <w:jc w:val="both"/>
    </w:pPr>
    <w:rPr>
      <w:rFonts w:ascii="Tahoma" w:eastAsia="Tahoma" w:hAnsi="Tahoma" w:cs="Tahoma"/>
      <w:b w:val="0"/>
      <w:bCs w:val="0"/>
      <w:sz w:val="20"/>
      <w:szCs w:val="20"/>
    </w:rPr>
  </w:style>
  <w:style w:type="character" w:customStyle="1" w:styleId="acicollapsed1">
    <w:name w:val="acicollapsed1"/>
    <w:rsid w:val="00A70A58"/>
    <w:rPr>
      <w:vanish/>
      <w:webHidden w:val="0"/>
      <w:specVanish w:val="0"/>
    </w:rPr>
  </w:style>
  <w:style w:type="paragraph" w:customStyle="1" w:styleId="msobox">
    <w:name w:val="msobox"/>
    <w:basedOn w:val="Normal"/>
    <w:uiPriority w:val="99"/>
    <w:rsid w:val="00A70A58"/>
    <w:pPr>
      <w:spacing w:before="150" w:after="150" w:line="408" w:lineRule="auto"/>
      <w:ind w:left="225" w:right="225" w:firstLine="284"/>
    </w:pPr>
    <w:rPr>
      <w:rFonts w:ascii="Tahoma" w:eastAsia="Tahoma" w:hAnsi="Tahoma" w:cs="Tahoma"/>
      <w:color w:val="BA7020"/>
    </w:rPr>
  </w:style>
  <w:style w:type="paragraph" w:customStyle="1" w:styleId="pazmoon">
    <w:name w:val="pazmoon"/>
    <w:basedOn w:val="Normal"/>
    <w:uiPriority w:val="99"/>
    <w:rsid w:val="00A70A58"/>
    <w:pPr>
      <w:spacing w:before="75" w:after="150" w:line="288" w:lineRule="auto"/>
      <w:ind w:firstLine="284"/>
    </w:pPr>
    <w:rPr>
      <w:rFonts w:ascii="Arial" w:hAnsi="Arial" w:cs="Arial"/>
      <w:b/>
      <w:bCs/>
      <w:color w:val="390207"/>
    </w:rPr>
  </w:style>
  <w:style w:type="paragraph" w:customStyle="1" w:styleId="azmoon">
    <w:name w:val="azmoon"/>
    <w:basedOn w:val="Normal"/>
    <w:uiPriority w:val="99"/>
    <w:rsid w:val="00A70A58"/>
    <w:pPr>
      <w:spacing w:before="75" w:after="150" w:line="288" w:lineRule="auto"/>
      <w:ind w:firstLine="284"/>
    </w:pPr>
    <w:rPr>
      <w:rFonts w:ascii="Arial" w:hAnsi="Arial" w:cs="Arial"/>
      <w:b/>
      <w:bCs/>
      <w:color w:val="000000"/>
    </w:rPr>
  </w:style>
  <w:style w:type="paragraph" w:customStyle="1" w:styleId="azmoon-p">
    <w:name w:val="azmoon-p"/>
    <w:basedOn w:val="Normal"/>
    <w:uiPriority w:val="99"/>
    <w:rsid w:val="00A70A58"/>
    <w:pPr>
      <w:spacing w:before="75" w:after="150" w:line="408" w:lineRule="auto"/>
      <w:ind w:firstLine="284"/>
    </w:pPr>
    <w:rPr>
      <w:rFonts w:ascii="Tahoma" w:hAnsi="Tahoma" w:cs="Tahoma"/>
      <w:color w:val="000000"/>
    </w:rPr>
  </w:style>
  <w:style w:type="paragraph" w:customStyle="1" w:styleId="asstinlinedeftext">
    <w:name w:val="asstinlinedeftext"/>
    <w:basedOn w:val="Normal"/>
    <w:uiPriority w:val="99"/>
    <w:rsid w:val="00A70A58"/>
    <w:pPr>
      <w:spacing w:before="75" w:after="150" w:line="288" w:lineRule="auto"/>
      <w:ind w:firstLine="284"/>
    </w:pPr>
    <w:rPr>
      <w:color w:val="BA7020"/>
    </w:rPr>
  </w:style>
  <w:style w:type="paragraph" w:customStyle="1" w:styleId="acicollapsed">
    <w:name w:val="acicollapsed"/>
    <w:basedOn w:val="Normal"/>
    <w:uiPriority w:val="99"/>
    <w:rsid w:val="00A70A58"/>
    <w:pPr>
      <w:spacing w:before="75" w:after="150" w:line="288" w:lineRule="auto"/>
      <w:ind w:firstLine="284"/>
    </w:pPr>
    <w:rPr>
      <w:vanish/>
    </w:rPr>
  </w:style>
  <w:style w:type="character" w:customStyle="1" w:styleId="asstinlinedeftext1">
    <w:name w:val="asstinlinedeftext1"/>
    <w:rsid w:val="00A70A58"/>
    <w:rPr>
      <w:strike w:val="0"/>
      <w:dstrike w:val="0"/>
      <w:color w:val="BA7020"/>
      <w:u w:val="none"/>
      <w:effect w:val="none"/>
    </w:rPr>
  </w:style>
  <w:style w:type="paragraph" w:customStyle="1" w:styleId="afffff7">
    <w:name w:val="متن اصلي"/>
    <w:basedOn w:val="Normal"/>
    <w:link w:val="Charff2"/>
    <w:rsid w:val="00A70A58"/>
    <w:pPr>
      <w:widowControl w:val="0"/>
      <w:spacing w:line="336" w:lineRule="auto"/>
      <w:ind w:firstLine="284"/>
    </w:pPr>
  </w:style>
  <w:style w:type="character" w:customStyle="1" w:styleId="Charff2">
    <w:name w:val="متن اصلي Char"/>
    <w:link w:val="afffff7"/>
    <w:rsid w:val="00A70A58"/>
    <w:rPr>
      <w:rFonts w:eastAsiaTheme="minorHAnsi" w:cs="IRZar"/>
      <w:b w:val="0"/>
      <w:bCs w:val="0"/>
      <w:sz w:val="28"/>
    </w:rPr>
  </w:style>
  <w:style w:type="paragraph" w:customStyle="1" w:styleId="afffff8">
    <w:name w:val="تورفتگی"/>
    <w:basedOn w:val="afffff7"/>
    <w:uiPriority w:val="99"/>
    <w:rsid w:val="00A70A58"/>
    <w:pPr>
      <w:ind w:left="851" w:firstLine="0"/>
    </w:pPr>
    <w:rPr>
      <w:rFonts w:cs="B Roya"/>
      <w:sz w:val="24"/>
      <w:szCs w:val="26"/>
    </w:rPr>
  </w:style>
  <w:style w:type="paragraph" w:customStyle="1" w:styleId="21">
    <w:name w:val="تيتر2"/>
    <w:basedOn w:val="Normal"/>
    <w:uiPriority w:val="99"/>
    <w:rsid w:val="00A70A58"/>
    <w:pPr>
      <w:keepNext/>
      <w:keepLines/>
      <w:widowControl w:val="0"/>
      <w:spacing w:before="120" w:line="360" w:lineRule="auto"/>
      <w:ind w:firstLine="284"/>
    </w:pPr>
    <w:rPr>
      <w:rFonts w:cs="B Yagut"/>
      <w:bCs/>
    </w:rPr>
  </w:style>
  <w:style w:type="character" w:customStyle="1" w:styleId="StyleFootnoteReference145pt">
    <w:name w:val="Style Footnote Reference + 14.5 pt"/>
    <w:rsid w:val="00A70A58"/>
    <w:rPr>
      <w:rFonts w:ascii="B Lotus" w:hAnsi="B Lotus" w:cs="B Lotus"/>
      <w:noProof/>
      <w:sz w:val="29"/>
      <w:szCs w:val="29"/>
      <w:vertAlign w:val="superscript"/>
      <w:lang w:bidi="fa-IR"/>
    </w:rPr>
  </w:style>
  <w:style w:type="paragraph" w:customStyle="1" w:styleId="afffff9">
    <w:name w:val="اسامی کتب"/>
    <w:basedOn w:val="Normal"/>
    <w:link w:val="Charff3"/>
    <w:autoRedefine/>
    <w:rsid w:val="00A70A58"/>
    <w:pPr>
      <w:widowControl w:val="0"/>
    </w:pPr>
    <w:rPr>
      <w:i/>
      <w:iCs/>
    </w:rPr>
  </w:style>
  <w:style w:type="character" w:customStyle="1" w:styleId="Charff3">
    <w:name w:val="اسامی کتب Char"/>
    <w:link w:val="afffff9"/>
    <w:rsid w:val="00A70A58"/>
    <w:rPr>
      <w:rFonts w:eastAsiaTheme="minorHAnsi" w:cs="IRZar"/>
      <w:b w:val="0"/>
      <w:bCs w:val="0"/>
      <w:i/>
      <w:iCs/>
      <w:sz w:val="28"/>
    </w:rPr>
  </w:style>
  <w:style w:type="character" w:customStyle="1" w:styleId="afffffa">
    <w:name w:val="عربی"/>
    <w:rsid w:val="00A70A58"/>
    <w:rPr>
      <w:rFonts w:cs="B Badr"/>
      <w:szCs w:val="28"/>
      <w:lang w:bidi="fa-IR"/>
    </w:rPr>
  </w:style>
  <w:style w:type="paragraph" w:customStyle="1" w:styleId="22">
    <w:name w:val="عربی ایتالیک 2"/>
    <w:basedOn w:val="Normal"/>
    <w:link w:val="2Char0"/>
    <w:autoRedefine/>
    <w:rsid w:val="00A70A58"/>
    <w:pPr>
      <w:widowControl w:val="0"/>
    </w:pPr>
    <w:rPr>
      <w:rFonts w:cs="B Badr"/>
      <w:i/>
      <w:iCs/>
    </w:rPr>
  </w:style>
  <w:style w:type="character" w:customStyle="1" w:styleId="2Char0">
    <w:name w:val="عربی ایتالیک 2 Char"/>
    <w:link w:val="22"/>
    <w:rsid w:val="00A70A58"/>
    <w:rPr>
      <w:rFonts w:eastAsiaTheme="minorHAnsi"/>
      <w:b w:val="0"/>
      <w:bCs w:val="0"/>
      <w:i/>
      <w:iCs/>
      <w:sz w:val="28"/>
    </w:rPr>
  </w:style>
  <w:style w:type="paragraph" w:customStyle="1" w:styleId="afffffb">
    <w:name w:val="بولد داخل متن"/>
    <w:basedOn w:val="Normal"/>
    <w:link w:val="Charff4"/>
    <w:autoRedefine/>
    <w:rsid w:val="00A70A58"/>
    <w:pPr>
      <w:widowControl w:val="0"/>
    </w:pPr>
    <w:rPr>
      <w:b/>
      <w:bCs/>
      <w:sz w:val="26"/>
      <w:szCs w:val="26"/>
    </w:rPr>
  </w:style>
  <w:style w:type="character" w:customStyle="1" w:styleId="Charff4">
    <w:name w:val="بولد داخل متن Char"/>
    <w:link w:val="afffffb"/>
    <w:rsid w:val="00A70A58"/>
    <w:rPr>
      <w:rFonts w:eastAsiaTheme="minorHAnsi" w:cs="IRZar"/>
      <w:sz w:val="26"/>
      <w:szCs w:val="26"/>
    </w:rPr>
  </w:style>
  <w:style w:type="paragraph" w:customStyle="1" w:styleId="afffffc">
    <w:name w:val="زیرش خط"/>
    <w:basedOn w:val="Normal"/>
    <w:link w:val="Charff5"/>
    <w:autoRedefine/>
    <w:rsid w:val="00A70A58"/>
    <w:pPr>
      <w:widowControl w:val="0"/>
    </w:pPr>
    <w:rPr>
      <w:u w:val="single"/>
    </w:rPr>
  </w:style>
  <w:style w:type="character" w:customStyle="1" w:styleId="Charff5">
    <w:name w:val="زیرش خط Char"/>
    <w:link w:val="afffffc"/>
    <w:rsid w:val="00A70A58"/>
    <w:rPr>
      <w:rFonts w:eastAsiaTheme="minorHAnsi" w:cs="IRZar"/>
      <w:b w:val="0"/>
      <w:bCs w:val="0"/>
      <w:sz w:val="28"/>
      <w:u w:val="single"/>
    </w:rPr>
  </w:style>
  <w:style w:type="paragraph" w:customStyle="1" w:styleId="afffffd">
    <w:name w:val="نام کتب فارسی"/>
    <w:basedOn w:val="Normal"/>
    <w:link w:val="Charff6"/>
    <w:autoRedefine/>
    <w:rsid w:val="00A70A58"/>
    <w:pPr>
      <w:widowControl w:val="0"/>
    </w:pPr>
    <w:rPr>
      <w:i/>
      <w:iCs/>
    </w:rPr>
  </w:style>
  <w:style w:type="character" w:customStyle="1" w:styleId="Charff6">
    <w:name w:val="نام کتب فارسی Char"/>
    <w:link w:val="afffffd"/>
    <w:rsid w:val="00A70A58"/>
    <w:rPr>
      <w:rFonts w:eastAsiaTheme="minorHAnsi" w:cs="IRZar"/>
      <w:b w:val="0"/>
      <w:bCs w:val="0"/>
      <w:i/>
      <w:iCs/>
      <w:sz w:val="28"/>
    </w:rPr>
  </w:style>
  <w:style w:type="character" w:customStyle="1" w:styleId="afffffe">
    <w:name w:val="عربی ایتالیک"/>
    <w:rsid w:val="00A70A58"/>
    <w:rPr>
      <w:rFonts w:cs="B Badr"/>
      <w:i/>
      <w:iCs/>
      <w:szCs w:val="24"/>
      <w:lang w:bidi="fa-IR"/>
    </w:rPr>
  </w:style>
  <w:style w:type="paragraph" w:customStyle="1" w:styleId="3">
    <w:name w:val="تيتر3"/>
    <w:basedOn w:val="Heading3"/>
    <w:next w:val="Heading3"/>
    <w:link w:val="3Char"/>
    <w:rsid w:val="00A70A58"/>
    <w:pPr>
      <w:keepLines/>
      <w:tabs>
        <w:tab w:val="num" w:pos="1440"/>
      </w:tabs>
      <w:spacing w:before="100" w:beforeAutospacing="1" w:after="100" w:afterAutospacing="1" w:line="240" w:lineRule="auto"/>
      <w:ind w:left="0" w:firstLine="0"/>
    </w:pPr>
    <w:rPr>
      <w:rFonts w:ascii="MS Mincho" w:eastAsia="MS Mincho" w:hAnsi="MS Mincho" w:cs="B Mitra"/>
      <w:b w:val="0"/>
      <w:spacing w:val="-2"/>
      <w:position w:val="-4"/>
      <w:szCs w:val="25"/>
      <w:lang w:val="en-US" w:eastAsia="ja-JP" w:bidi="fa-IR"/>
    </w:rPr>
  </w:style>
  <w:style w:type="character" w:customStyle="1" w:styleId="3Char">
    <w:name w:val="تيتر3 Char"/>
    <w:link w:val="3"/>
    <w:rsid w:val="00A70A58"/>
    <w:rPr>
      <w:rFonts w:ascii="MS Mincho" w:eastAsia="MS Mincho" w:hAnsi="MS Mincho" w:cs="B Mitra"/>
      <w:spacing w:val="-2"/>
      <w:position w:val="-4"/>
      <w:sz w:val="28"/>
      <w:szCs w:val="25"/>
      <w:lang w:eastAsia="ja-JP"/>
    </w:rPr>
  </w:style>
  <w:style w:type="paragraph" w:customStyle="1" w:styleId="affffff">
    <w:name w:val="متن اصلی"/>
    <w:basedOn w:val="Normal"/>
    <w:link w:val="Charff7"/>
    <w:rsid w:val="00A70A58"/>
    <w:pPr>
      <w:widowControl w:val="0"/>
    </w:pPr>
  </w:style>
  <w:style w:type="character" w:customStyle="1" w:styleId="Charff7">
    <w:name w:val="متن اصلی Char"/>
    <w:link w:val="affffff"/>
    <w:rsid w:val="00A70A58"/>
    <w:rPr>
      <w:rFonts w:eastAsiaTheme="minorHAnsi" w:cs="IRZar"/>
      <w:b w:val="0"/>
      <w:bCs w:val="0"/>
      <w:sz w:val="28"/>
    </w:rPr>
  </w:style>
  <w:style w:type="paragraph" w:customStyle="1" w:styleId="11">
    <w:name w:val="تیتر 1"/>
    <w:basedOn w:val="Heading1"/>
    <w:next w:val="Heading1"/>
    <w:autoRedefine/>
    <w:uiPriority w:val="99"/>
    <w:rsid w:val="00A70A58"/>
    <w:pPr>
      <w:keepLines w:val="0"/>
      <w:pageBreakBefore/>
      <w:tabs>
        <w:tab w:val="left" w:pos="3130"/>
      </w:tabs>
      <w:spacing w:before="360" w:after="120" w:line="240" w:lineRule="auto"/>
      <w:ind w:firstLine="0"/>
      <w:jc w:val="lowKashida"/>
    </w:pPr>
    <w:rPr>
      <w:rFonts w:ascii="IranNastaliq" w:eastAsia="Times New Roman" w:hAnsi="IranNastaliq"/>
      <w:b w:val="0"/>
      <w:color w:val="auto"/>
      <w:kern w:val="32"/>
      <w:sz w:val="96"/>
      <w:lang w:val="en-US" w:eastAsia="en-US" w:bidi="fa-IR"/>
    </w:rPr>
  </w:style>
  <w:style w:type="paragraph" w:customStyle="1" w:styleId="23">
    <w:name w:val="تیتر 2"/>
    <w:basedOn w:val="Heading2"/>
    <w:next w:val="Heading2"/>
    <w:autoRedefine/>
    <w:uiPriority w:val="99"/>
    <w:rsid w:val="00A70A58"/>
    <w:pPr>
      <w:keepLines w:val="0"/>
      <w:shd w:val="clear" w:color="auto" w:fill="FFFFCC"/>
      <w:spacing w:before="240" w:after="120" w:line="240" w:lineRule="auto"/>
      <w:ind w:left="0"/>
    </w:pPr>
    <w:rPr>
      <w:rFonts w:ascii="Calibri" w:eastAsia="Times New Roman" w:hAnsi="Calibri" w:cs="B Nazanin"/>
      <w:b w:val="0"/>
      <w:color w:val="auto"/>
      <w:sz w:val="24"/>
      <w:szCs w:val="27"/>
      <w:lang w:val="en-US" w:eastAsia="zh-CN"/>
    </w:rPr>
  </w:style>
  <w:style w:type="paragraph" w:customStyle="1" w:styleId="40">
    <w:name w:val="تیتر 4"/>
    <w:basedOn w:val="Heading4"/>
    <w:next w:val="Heading4"/>
    <w:autoRedefine/>
    <w:uiPriority w:val="99"/>
    <w:rsid w:val="00A70A58"/>
    <w:pPr>
      <w:keepLines w:val="0"/>
      <w:spacing w:before="120" w:after="120" w:line="240" w:lineRule="auto"/>
      <w:ind w:left="284" w:firstLine="0"/>
    </w:pPr>
    <w:rPr>
      <w:rFonts w:ascii="Tahoma" w:eastAsia="MS Mincho" w:hAnsi="MS Mincho" w:cs="B Yagut"/>
      <w:b w:val="0"/>
      <w:i w:val="0"/>
      <w:color w:val="auto"/>
      <w:spacing w:val="-2"/>
      <w:position w:val="-4"/>
      <w:szCs w:val="23"/>
      <w:lang w:val="en-US" w:eastAsia="ja-JP"/>
    </w:rPr>
  </w:style>
  <w:style w:type="paragraph" w:customStyle="1" w:styleId="affffff0">
    <w:name w:val="سرتیتر"/>
    <w:basedOn w:val="11"/>
    <w:uiPriority w:val="99"/>
    <w:rsid w:val="00A70A58"/>
  </w:style>
  <w:style w:type="paragraph" w:customStyle="1" w:styleId="Style1ComplexIranNastaliqNotBoldCentered">
    <w:name w:val="Style تیتر 1 + (Complex) IranNastaliq Not Bold Centered"/>
    <w:basedOn w:val="Normal"/>
    <w:uiPriority w:val="99"/>
    <w:rsid w:val="00A70A58"/>
    <w:pPr>
      <w:widowControl w:val="0"/>
      <w:spacing w:line="276" w:lineRule="auto"/>
      <w:ind w:firstLine="284"/>
      <w:jc w:val="center"/>
    </w:pPr>
    <w:rPr>
      <w:rFonts w:cs="IranNastaliq"/>
      <w:b/>
      <w:bCs/>
    </w:rPr>
  </w:style>
  <w:style w:type="paragraph" w:customStyle="1" w:styleId="53">
    <w:name w:val="تیتر 5"/>
    <w:basedOn w:val="Heading5"/>
    <w:next w:val="Heading5"/>
    <w:autoRedefine/>
    <w:uiPriority w:val="99"/>
    <w:rsid w:val="00A70A58"/>
    <w:pPr>
      <w:keepLines w:val="0"/>
      <w:spacing w:before="0" w:after="0" w:line="240" w:lineRule="auto"/>
      <w:ind w:firstLine="0"/>
    </w:pPr>
    <w:rPr>
      <w:rFonts w:ascii="Times New Roman" w:hAnsi="Times New Roman" w:cs="B Lotus"/>
      <w:b w:val="0"/>
      <w:bCs w:val="0"/>
      <w:i/>
      <w:iCs/>
      <w:color w:val="auto"/>
      <w:sz w:val="24"/>
      <w:szCs w:val="24"/>
    </w:rPr>
  </w:style>
  <w:style w:type="paragraph" w:customStyle="1" w:styleId="StyleComplex12ptBoldItalic">
    <w:name w:val="Style متن اصلی + (Complex) 12 pt Bold Italic"/>
    <w:basedOn w:val="affffff"/>
    <w:uiPriority w:val="99"/>
    <w:rsid w:val="00A70A58"/>
    <w:pPr>
      <w:jc w:val="both"/>
    </w:pPr>
    <w:rPr>
      <w:b/>
      <w:bCs/>
      <w:i/>
      <w:iCs/>
    </w:rPr>
  </w:style>
  <w:style w:type="paragraph" w:customStyle="1" w:styleId="affffff1">
    <w:name w:val="تیتر اصلی"/>
    <w:basedOn w:val="Normal"/>
    <w:uiPriority w:val="99"/>
    <w:rsid w:val="00A70A58"/>
    <w:pPr>
      <w:keepNext/>
      <w:pageBreakBefore/>
      <w:widowControl w:val="0"/>
      <w:spacing w:before="400" w:line="360" w:lineRule="auto"/>
      <w:ind w:firstLine="284"/>
      <w:jc w:val="center"/>
      <w:outlineLvl w:val="0"/>
    </w:pPr>
    <w:rPr>
      <w:rFonts w:cs="B Titr"/>
      <w:noProof/>
      <w:sz w:val="26"/>
      <w:szCs w:val="26"/>
    </w:rPr>
  </w:style>
  <w:style w:type="paragraph" w:customStyle="1" w:styleId="30">
    <w:name w:val="تیتر3"/>
    <w:basedOn w:val="Normal"/>
    <w:rsid w:val="00A70A58"/>
    <w:pPr>
      <w:keepNext/>
      <w:keepLines/>
      <w:widowControl w:val="0"/>
      <w:spacing w:before="100" w:line="360" w:lineRule="auto"/>
      <w:ind w:firstLine="284"/>
      <w:outlineLvl w:val="3"/>
    </w:pPr>
    <w:rPr>
      <w:rFonts w:cs="B Nazanin"/>
      <w:b/>
      <w:bCs/>
      <w:noProof/>
    </w:rPr>
  </w:style>
  <w:style w:type="paragraph" w:customStyle="1" w:styleId="41">
    <w:name w:val="تیتر4"/>
    <w:basedOn w:val="Normal"/>
    <w:uiPriority w:val="99"/>
    <w:rsid w:val="00A70A58"/>
    <w:pPr>
      <w:keepNext/>
      <w:keepLines/>
      <w:widowControl w:val="0"/>
      <w:spacing w:before="100" w:line="360" w:lineRule="auto"/>
      <w:ind w:firstLine="284"/>
      <w:outlineLvl w:val="4"/>
    </w:pPr>
    <w:rPr>
      <w:b/>
      <w:bCs/>
      <w:noProof/>
    </w:rPr>
  </w:style>
  <w:style w:type="paragraph" w:customStyle="1" w:styleId="affffff2">
    <w:name w:val="سؤال"/>
    <w:uiPriority w:val="99"/>
    <w:rsid w:val="00A70A58"/>
    <w:pPr>
      <w:autoSpaceDE w:val="0"/>
      <w:autoSpaceDN w:val="0"/>
      <w:spacing w:line="428" w:lineRule="atLeast"/>
      <w:ind w:left="567" w:right="851" w:hanging="284"/>
      <w:jc w:val="both"/>
    </w:pPr>
    <w:rPr>
      <w:rFonts w:ascii="Times New Roman" w:eastAsiaTheme="minorHAnsi" w:hAnsi="Times New Roman" w:cs="Times New Roman"/>
      <w:b w:val="0"/>
      <w:bCs w:val="0"/>
      <w:sz w:val="24"/>
      <w:szCs w:val="24"/>
      <w:lang w:bidi="ar-SA"/>
    </w:rPr>
  </w:style>
  <w:style w:type="paragraph" w:customStyle="1" w:styleId="24">
    <w:name w:val="پاورقى2"/>
    <w:uiPriority w:val="99"/>
    <w:rsid w:val="00A70A58"/>
    <w:pPr>
      <w:autoSpaceDE w:val="0"/>
      <w:autoSpaceDN w:val="0"/>
      <w:spacing w:line="313" w:lineRule="atLeast"/>
      <w:ind w:right="197" w:firstLine="0"/>
      <w:jc w:val="both"/>
    </w:pPr>
    <w:rPr>
      <w:rFonts w:ascii="Times New Roman" w:eastAsiaTheme="minorHAnsi" w:hAnsi="Times New Roman" w:cs="Times New Roman"/>
      <w:b w:val="0"/>
      <w:bCs w:val="0"/>
      <w:sz w:val="18"/>
      <w:szCs w:val="20"/>
      <w:lang w:bidi="ar-SA"/>
    </w:rPr>
  </w:style>
  <w:style w:type="paragraph" w:customStyle="1" w:styleId="31">
    <w:name w:val="پاورقى3"/>
    <w:uiPriority w:val="99"/>
    <w:rsid w:val="00A70A58"/>
    <w:pPr>
      <w:autoSpaceDE w:val="0"/>
      <w:autoSpaceDN w:val="0"/>
      <w:bidi w:val="0"/>
      <w:spacing w:line="284" w:lineRule="atLeast"/>
      <w:ind w:hanging="284"/>
      <w:jc w:val="both"/>
    </w:pPr>
    <w:rPr>
      <w:rFonts w:ascii="Times New Roman" w:eastAsiaTheme="minorHAnsi" w:hAnsi="Times New Roman" w:cs="Times New Roman"/>
      <w:b w:val="0"/>
      <w:bCs w:val="0"/>
      <w:sz w:val="24"/>
      <w:szCs w:val="24"/>
      <w:lang w:bidi="ar-SA"/>
    </w:rPr>
  </w:style>
  <w:style w:type="paragraph" w:customStyle="1" w:styleId="42">
    <w:name w:val="پاورقى4"/>
    <w:uiPriority w:val="99"/>
    <w:rsid w:val="00A70A58"/>
    <w:pPr>
      <w:autoSpaceDE w:val="0"/>
      <w:autoSpaceDN w:val="0"/>
      <w:bidi w:val="0"/>
      <w:spacing w:line="284" w:lineRule="atLeast"/>
      <w:ind w:firstLine="0"/>
      <w:jc w:val="both"/>
    </w:pPr>
    <w:rPr>
      <w:rFonts w:ascii="Times New Roman" w:eastAsiaTheme="minorHAnsi" w:hAnsi="Times New Roman" w:cs="Times New Roman"/>
      <w:b w:val="0"/>
      <w:bCs w:val="0"/>
      <w:sz w:val="24"/>
      <w:szCs w:val="24"/>
      <w:lang w:bidi="ar-SA"/>
    </w:rPr>
  </w:style>
  <w:style w:type="paragraph" w:customStyle="1" w:styleId="affffff3">
    <w:name w:val="پاصفحه"/>
    <w:uiPriority w:val="99"/>
    <w:rsid w:val="00A70A58"/>
    <w:pPr>
      <w:autoSpaceDE w:val="0"/>
      <w:autoSpaceDN w:val="0"/>
      <w:spacing w:line="428" w:lineRule="atLeast"/>
      <w:ind w:firstLine="168"/>
      <w:jc w:val="both"/>
    </w:pPr>
    <w:rPr>
      <w:rFonts w:ascii="Times New Roman" w:eastAsiaTheme="minorHAnsi" w:hAnsi="Times New Roman" w:cs="Times New Roman"/>
      <w:b w:val="0"/>
      <w:sz w:val="26"/>
      <w:szCs w:val="26"/>
      <w:lang w:bidi="ar-SA"/>
    </w:rPr>
  </w:style>
  <w:style w:type="paragraph" w:customStyle="1" w:styleId="25">
    <w:name w:val="جدول2"/>
    <w:uiPriority w:val="99"/>
    <w:rsid w:val="00A70A58"/>
    <w:pPr>
      <w:autoSpaceDE w:val="0"/>
      <w:autoSpaceDN w:val="0"/>
      <w:spacing w:line="428" w:lineRule="atLeast"/>
      <w:ind w:left="58" w:firstLine="168"/>
      <w:jc w:val="both"/>
    </w:pPr>
    <w:rPr>
      <w:rFonts w:ascii="Times New Roman" w:eastAsiaTheme="minorHAnsi" w:hAnsi="Times New Roman" w:cs="Times New Roman"/>
      <w:b w:val="0"/>
      <w:sz w:val="26"/>
      <w:szCs w:val="26"/>
      <w:lang w:bidi="ar-SA"/>
    </w:rPr>
  </w:style>
  <w:style w:type="paragraph" w:customStyle="1" w:styleId="12">
    <w:name w:val="جدول1"/>
    <w:uiPriority w:val="99"/>
    <w:rsid w:val="00A70A58"/>
    <w:pPr>
      <w:autoSpaceDE w:val="0"/>
      <w:autoSpaceDN w:val="0"/>
      <w:spacing w:line="370" w:lineRule="atLeast"/>
      <w:ind w:firstLine="168"/>
      <w:jc w:val="center"/>
    </w:pPr>
    <w:rPr>
      <w:rFonts w:ascii="Times New Roman" w:eastAsiaTheme="minorHAnsi" w:hAnsi="Times New Roman" w:cs="Times New Roman"/>
      <w:b w:val="0"/>
      <w:sz w:val="16"/>
      <w:szCs w:val="16"/>
      <w:lang w:bidi="ar-SA"/>
    </w:rPr>
  </w:style>
  <w:style w:type="paragraph" w:customStyle="1" w:styleId="affffff4">
    <w:name w:val="چچ"/>
    <w:uiPriority w:val="99"/>
    <w:rsid w:val="00A70A58"/>
    <w:pPr>
      <w:autoSpaceDE w:val="0"/>
      <w:autoSpaceDN w:val="0"/>
      <w:spacing w:line="399" w:lineRule="atLeast"/>
      <w:ind w:right="851" w:firstLine="0"/>
      <w:jc w:val="both"/>
    </w:pPr>
    <w:rPr>
      <w:rFonts w:ascii="Times New Roman" w:eastAsiaTheme="minorHAnsi" w:hAnsi="Times New Roman" w:cs="Times New Roman"/>
      <w:b w:val="0"/>
      <w:sz w:val="26"/>
      <w:szCs w:val="26"/>
      <w:lang w:bidi="ar-SA"/>
    </w:rPr>
  </w:style>
  <w:style w:type="paragraph" w:customStyle="1" w:styleId="13">
    <w:name w:val="عبارات عربی1"/>
    <w:basedOn w:val="Normal"/>
    <w:link w:val="1Char"/>
    <w:rsid w:val="00A70A58"/>
    <w:pPr>
      <w:spacing w:after="200" w:line="276" w:lineRule="auto"/>
      <w:ind w:left="720"/>
    </w:pPr>
    <w:rPr>
      <w:rFonts w:cs="B Badr"/>
    </w:rPr>
  </w:style>
  <w:style w:type="character" w:customStyle="1" w:styleId="1Char">
    <w:name w:val="عبارات عربی1 Char"/>
    <w:link w:val="13"/>
    <w:rsid w:val="00A70A58"/>
    <w:rPr>
      <w:rFonts w:eastAsiaTheme="minorHAnsi"/>
      <w:b w:val="0"/>
      <w:bCs w:val="0"/>
      <w:sz w:val="28"/>
    </w:rPr>
  </w:style>
  <w:style w:type="paragraph" w:customStyle="1" w:styleId="affffff5">
    <w:name w:val="ترجمه عبارات"/>
    <w:basedOn w:val="Normal"/>
    <w:link w:val="Charff8"/>
    <w:rsid w:val="00A70A58"/>
    <w:pPr>
      <w:spacing w:after="200" w:line="276" w:lineRule="auto"/>
      <w:ind w:left="1440"/>
    </w:pPr>
    <w:rPr>
      <w:rFonts w:cs="B Mitra"/>
    </w:rPr>
  </w:style>
  <w:style w:type="character" w:customStyle="1" w:styleId="Charff8">
    <w:name w:val="ترجمه عبارات Char"/>
    <w:link w:val="affffff5"/>
    <w:rsid w:val="00A70A58"/>
    <w:rPr>
      <w:rFonts w:eastAsiaTheme="minorHAnsi" w:cs="B Mitra"/>
      <w:b w:val="0"/>
      <w:bCs w:val="0"/>
      <w:sz w:val="28"/>
    </w:rPr>
  </w:style>
  <w:style w:type="character" w:customStyle="1" w:styleId="affffff6">
    <w:name w:val="آیات و روایات"/>
    <w:rsid w:val="00A70A58"/>
    <w:rPr>
      <w:rFonts w:cs="B Badr" w:hint="cs"/>
      <w:bCs w:val="0"/>
      <w:spacing w:val="-6"/>
      <w:sz w:val="22"/>
      <w:szCs w:val="25"/>
    </w:rPr>
  </w:style>
  <w:style w:type="paragraph" w:customStyle="1" w:styleId="affffff7">
    <w:name w:val="پرسش‌ها"/>
    <w:basedOn w:val="Normal"/>
    <w:link w:val="Charff9"/>
    <w:rsid w:val="00A70A58"/>
    <w:pPr>
      <w:widowControl w:val="0"/>
      <w:spacing w:before="240"/>
    </w:pPr>
    <w:rPr>
      <w:b/>
      <w:bCs/>
      <w:color w:val="683104"/>
    </w:rPr>
  </w:style>
  <w:style w:type="character" w:customStyle="1" w:styleId="Charff9">
    <w:name w:val="پرسش‌ها Char"/>
    <w:link w:val="affffff7"/>
    <w:rsid w:val="00A70A58"/>
    <w:rPr>
      <w:rFonts w:eastAsiaTheme="minorHAnsi" w:cs="IRZar"/>
      <w:color w:val="683104"/>
      <w:sz w:val="28"/>
    </w:rPr>
  </w:style>
  <w:style w:type="paragraph" w:customStyle="1" w:styleId="affffff8">
    <w:name w:val="فصل"/>
    <w:basedOn w:val="Normal"/>
    <w:uiPriority w:val="99"/>
    <w:rsid w:val="00A70A58"/>
    <w:pPr>
      <w:jc w:val="right"/>
    </w:pPr>
    <w:rPr>
      <w:rFonts w:cs="B Yagut"/>
      <w:b/>
      <w:bCs/>
      <w:sz w:val="102"/>
      <w:szCs w:val="106"/>
    </w:rPr>
  </w:style>
  <w:style w:type="paragraph" w:customStyle="1" w:styleId="rb">
    <w:name w:val="rb"/>
    <w:basedOn w:val="Normal"/>
    <w:uiPriority w:val="99"/>
    <w:rsid w:val="00A70A58"/>
    <w:pPr>
      <w:spacing w:before="100" w:beforeAutospacing="1" w:after="100" w:afterAutospacing="1"/>
    </w:pPr>
    <w:rPr>
      <w:rFonts w:cs="Times New Roman"/>
    </w:rPr>
  </w:style>
  <w:style w:type="paragraph" w:customStyle="1" w:styleId="ab1">
    <w:name w:val="ab1"/>
    <w:basedOn w:val="Normal"/>
    <w:uiPriority w:val="99"/>
    <w:rsid w:val="00A70A58"/>
    <w:pPr>
      <w:spacing w:before="100" w:beforeAutospacing="1" w:after="100" w:afterAutospacing="1"/>
    </w:pPr>
    <w:rPr>
      <w:rFonts w:cs="Times New Roman"/>
    </w:rPr>
  </w:style>
  <w:style w:type="paragraph" w:customStyle="1" w:styleId="peytitr">
    <w:name w:val="pey_titr"/>
    <w:basedOn w:val="Normal"/>
    <w:uiPriority w:val="99"/>
    <w:rsid w:val="00A70A58"/>
    <w:pPr>
      <w:spacing w:before="100" w:beforeAutospacing="1" w:after="100" w:afterAutospacing="1"/>
    </w:pPr>
    <w:rPr>
      <w:rFonts w:cs="Times New Roman"/>
    </w:rPr>
  </w:style>
  <w:style w:type="paragraph" w:customStyle="1" w:styleId="peybody">
    <w:name w:val="pey_body"/>
    <w:basedOn w:val="Normal"/>
    <w:uiPriority w:val="99"/>
    <w:rsid w:val="00A70A58"/>
    <w:pPr>
      <w:spacing w:before="100" w:beforeAutospacing="1" w:after="100" w:afterAutospacing="1"/>
    </w:pPr>
    <w:rPr>
      <w:rFonts w:cs="Times New Roman"/>
    </w:rPr>
  </w:style>
  <w:style w:type="character" w:customStyle="1" w:styleId="pzam">
    <w:name w:val="p_zam"/>
    <w:rsid w:val="00A70A58"/>
  </w:style>
  <w:style w:type="paragraph" w:customStyle="1" w:styleId="StyleComplexLotus14pt">
    <w:name w:val="Style (Complex) Lotus 14 pt"/>
    <w:basedOn w:val="Normal"/>
    <w:autoRedefine/>
    <w:uiPriority w:val="99"/>
    <w:rsid w:val="00A70A58"/>
    <w:pPr>
      <w:jc w:val="both"/>
    </w:pPr>
    <w:rPr>
      <w:rFonts w:cs="Lotus"/>
      <w:b/>
      <w:bCs/>
    </w:rPr>
  </w:style>
  <w:style w:type="paragraph" w:customStyle="1" w:styleId="affffff9">
    <w:name w:val="آیه"/>
    <w:basedOn w:val="Normal"/>
    <w:link w:val="Charffa"/>
    <w:rsid w:val="00A70A58"/>
    <w:pPr>
      <w:widowControl w:val="0"/>
      <w:spacing w:line="312" w:lineRule="auto"/>
    </w:pPr>
    <w:rPr>
      <w:rFonts w:cs="A Yagut"/>
      <w:bCs/>
      <w:szCs w:val="22"/>
    </w:rPr>
  </w:style>
  <w:style w:type="character" w:customStyle="1" w:styleId="Charffa">
    <w:name w:val="آیه Char"/>
    <w:link w:val="affffff9"/>
    <w:rsid w:val="00A70A58"/>
    <w:rPr>
      <w:rFonts w:eastAsiaTheme="minorHAnsi" w:cs="A Yagut"/>
      <w:b w:val="0"/>
      <w:sz w:val="28"/>
      <w:szCs w:val="22"/>
    </w:rPr>
  </w:style>
  <w:style w:type="paragraph" w:customStyle="1" w:styleId="Footer2">
    <w:name w:val="Footer2"/>
    <w:basedOn w:val="Normal"/>
    <w:uiPriority w:val="99"/>
    <w:rsid w:val="00A70A58"/>
    <w:pPr>
      <w:spacing w:before="75" w:after="150" w:line="288" w:lineRule="auto"/>
      <w:ind w:firstLine="284"/>
    </w:pPr>
    <w:rPr>
      <w:rFonts w:ascii="Tahoma" w:hAnsi="Tahoma" w:cs="Tahoma"/>
      <w:color w:val="390207"/>
      <w:sz w:val="14"/>
      <w:szCs w:val="14"/>
    </w:rPr>
  </w:style>
  <w:style w:type="paragraph" w:customStyle="1" w:styleId="affffffa">
    <w:name w:val="استايل شماره هاي انگليسي"/>
    <w:basedOn w:val="Normal"/>
    <w:link w:val="Charffb"/>
    <w:autoRedefine/>
    <w:rsid w:val="00A70A58"/>
  </w:style>
  <w:style w:type="character" w:customStyle="1" w:styleId="Charffb">
    <w:name w:val="استايل شماره هاي انگليسي Char"/>
    <w:basedOn w:val="DefaultParagraphFont"/>
    <w:link w:val="affffffa"/>
    <w:rsid w:val="00A70A58"/>
    <w:rPr>
      <w:rFonts w:eastAsiaTheme="minorHAnsi" w:cs="IRZar"/>
      <w:b w:val="0"/>
      <w:bCs w:val="0"/>
      <w:sz w:val="28"/>
    </w:rPr>
  </w:style>
  <w:style w:type="character" w:customStyle="1" w:styleId="BalloonTextChar1">
    <w:name w:val="Balloon Text Char1"/>
    <w:basedOn w:val="DefaultParagraphFont"/>
    <w:uiPriority w:val="99"/>
    <w:semiHidden/>
    <w:rsid w:val="00A70A58"/>
    <w:rPr>
      <w:rFonts w:ascii="Segoe UI" w:eastAsia="Calibri" w:hAnsi="Segoe UI" w:cs="Segoe UI"/>
      <w:sz w:val="18"/>
      <w:szCs w:val="18"/>
      <w:lang w:bidi="ar-SA"/>
    </w:rPr>
  </w:style>
  <w:style w:type="paragraph" w:customStyle="1" w:styleId="Heading15">
    <w:name w:val="Heading 15"/>
    <w:basedOn w:val="Normal"/>
    <w:rsid w:val="00A70A58"/>
    <w:pPr>
      <w:shd w:val="clear" w:color="auto" w:fill="B2A1C7"/>
    </w:pPr>
  </w:style>
  <w:style w:type="paragraph" w:customStyle="1" w:styleId="Heading34">
    <w:name w:val="Heading 34"/>
    <w:basedOn w:val="Heading3"/>
    <w:rsid w:val="00A70A58"/>
    <w:pPr>
      <w:spacing w:line="240" w:lineRule="auto"/>
      <w:ind w:left="0" w:firstLine="0"/>
    </w:pPr>
    <w:rPr>
      <w:rFonts w:eastAsia="Times New Roman" w:cs="Times New Roman"/>
      <w:b w:val="0"/>
      <w:color w:val="FF0000"/>
      <w:sz w:val="26"/>
      <w:szCs w:val="26"/>
      <w:lang w:val="en-US" w:eastAsia="en-US" w:bidi="fa-IR"/>
    </w:rPr>
  </w:style>
  <w:style w:type="character" w:customStyle="1" w:styleId="Heading9Char1">
    <w:name w:val="Heading 9 Char1"/>
    <w:aliases w:val="Heading 9-asatid Char1"/>
    <w:semiHidden/>
    <w:rsid w:val="00A70A58"/>
    <w:rPr>
      <w:rFonts w:ascii="Calibri Light" w:eastAsia="Times New Roman" w:hAnsi="Calibri Light" w:cs="Times New Roman"/>
      <w:i/>
      <w:iCs/>
      <w:noProof/>
      <w:color w:val="272727"/>
      <w:sz w:val="21"/>
      <w:szCs w:val="21"/>
      <w:lang w:bidi="fa-IR"/>
    </w:rPr>
  </w:style>
  <w:style w:type="paragraph" w:customStyle="1" w:styleId="a1">
    <w:name w:val="كتابنامه"/>
    <w:basedOn w:val="ListParagraph"/>
    <w:autoRedefine/>
    <w:rsid w:val="00A70A58"/>
    <w:pPr>
      <w:numPr>
        <w:numId w:val="9"/>
      </w:numPr>
    </w:pPr>
    <w:rPr>
      <w:rFonts w:cs="B Badr"/>
      <w:lang w:val="x-none" w:eastAsia="zh-CN"/>
    </w:rPr>
  </w:style>
  <w:style w:type="paragraph" w:styleId="ListParagraph">
    <w:name w:val="List Paragraph"/>
    <w:aliases w:val="احمدپور2"/>
    <w:basedOn w:val="Normal"/>
    <w:link w:val="ListParagraphChar"/>
    <w:uiPriority w:val="34"/>
    <w:qFormat/>
    <w:rsid w:val="00A70A58"/>
    <w:pPr>
      <w:ind w:left="720"/>
    </w:pPr>
  </w:style>
  <w:style w:type="paragraph" w:customStyle="1" w:styleId="affffffb">
    <w:name w:val="متن عربی"/>
    <w:basedOn w:val="Normal"/>
    <w:link w:val="Charffc"/>
    <w:rsid w:val="00A70A58"/>
    <w:pPr>
      <w:keepNext/>
      <w:widowControl w:val="0"/>
      <w:spacing w:line="312" w:lineRule="auto"/>
      <w:outlineLvl w:val="1"/>
    </w:pPr>
    <w:rPr>
      <w:rFonts w:ascii="Cambria" w:hAnsi="Cambria" w:cs="Times New Roman"/>
      <w:kern w:val="32"/>
      <w:szCs w:val="26"/>
      <w:lang w:val="x-none" w:eastAsia="x-none"/>
    </w:rPr>
  </w:style>
  <w:style w:type="character" w:customStyle="1" w:styleId="Charffc">
    <w:name w:val="متن عربی Char"/>
    <w:link w:val="affffffb"/>
    <w:rsid w:val="00A70A58"/>
    <w:rPr>
      <w:rFonts w:ascii="Cambria" w:eastAsiaTheme="minorHAnsi" w:hAnsi="Cambria" w:cs="Times New Roman"/>
      <w:b w:val="0"/>
      <w:bCs w:val="0"/>
      <w:kern w:val="32"/>
      <w:sz w:val="28"/>
      <w:szCs w:val="26"/>
      <w:lang w:val="x-none" w:eastAsia="x-none"/>
    </w:rPr>
  </w:style>
  <w:style w:type="paragraph" w:customStyle="1" w:styleId="affffffc">
    <w:name w:val="قران حدیث"/>
    <w:basedOn w:val="Normal"/>
    <w:link w:val="Charffd"/>
    <w:rsid w:val="00A70A58"/>
    <w:pPr>
      <w:keepNext/>
      <w:widowControl w:val="0"/>
      <w:spacing w:line="312" w:lineRule="auto"/>
      <w:jc w:val="both"/>
      <w:outlineLvl w:val="1"/>
    </w:pPr>
    <w:rPr>
      <w:rFonts w:ascii="Cambria" w:hAnsi="Cambria" w:cs="Times New Roman"/>
      <w:bCs/>
      <w:kern w:val="32"/>
      <w:lang w:val="x-none" w:eastAsia="x-none"/>
    </w:rPr>
  </w:style>
  <w:style w:type="character" w:customStyle="1" w:styleId="Charffd">
    <w:name w:val="قران حدیث Char"/>
    <w:link w:val="affffffc"/>
    <w:rsid w:val="00A70A58"/>
    <w:rPr>
      <w:rFonts w:ascii="Cambria" w:eastAsiaTheme="minorHAnsi" w:hAnsi="Cambria" w:cs="Times New Roman"/>
      <w:b w:val="0"/>
      <w:kern w:val="32"/>
      <w:sz w:val="28"/>
      <w:lang w:val="x-none" w:eastAsia="x-none"/>
    </w:rPr>
  </w:style>
  <w:style w:type="paragraph" w:customStyle="1" w:styleId="affffffd">
    <w:name w:val="ترجمه"/>
    <w:basedOn w:val="Normal"/>
    <w:link w:val="Charffe"/>
    <w:rsid w:val="00A70A58"/>
    <w:pPr>
      <w:keepNext/>
      <w:widowControl w:val="0"/>
      <w:spacing w:line="312" w:lineRule="auto"/>
      <w:outlineLvl w:val="1"/>
    </w:pPr>
    <w:rPr>
      <w:rFonts w:ascii="Cambria" w:hAnsi="Cambria" w:cs="Times New Roman"/>
      <w:kern w:val="32"/>
      <w:lang w:val="x-none" w:eastAsia="x-none"/>
    </w:rPr>
  </w:style>
  <w:style w:type="character" w:customStyle="1" w:styleId="Charffe">
    <w:name w:val="ترجمه Char"/>
    <w:link w:val="affffffd"/>
    <w:rsid w:val="00A70A58"/>
    <w:rPr>
      <w:rFonts w:ascii="Cambria" w:eastAsiaTheme="minorHAnsi" w:hAnsi="Cambria" w:cs="Times New Roman"/>
      <w:b w:val="0"/>
      <w:bCs w:val="0"/>
      <w:kern w:val="32"/>
      <w:sz w:val="28"/>
      <w:lang w:val="x-none" w:eastAsia="x-none"/>
    </w:rPr>
  </w:style>
  <w:style w:type="paragraph" w:customStyle="1" w:styleId="Bold-1">
    <w:name w:val="Bold-1"/>
    <w:autoRedefine/>
    <w:rsid w:val="00A70A58"/>
    <w:pPr>
      <w:widowControl w:val="0"/>
      <w:numPr>
        <w:numId w:val="10"/>
      </w:numPr>
      <w:tabs>
        <w:tab w:val="right" w:pos="450"/>
      </w:tabs>
      <w:spacing w:before="120" w:after="120" w:line="240" w:lineRule="auto"/>
      <w:jc w:val="left"/>
    </w:pPr>
    <w:rPr>
      <w:rFonts w:ascii="Times New Roman" w:eastAsiaTheme="minorHAnsi" w:hAnsi="Times New Roman" w:cs="B Lotus"/>
      <w:b w:val="0"/>
      <w:sz w:val="32"/>
      <w:szCs w:val="32"/>
    </w:rPr>
  </w:style>
  <w:style w:type="character" w:customStyle="1" w:styleId="StyleComplexBLotus">
    <w:name w:val="Style (Complex) B Lotus"/>
    <w:rsid w:val="00A70A58"/>
    <w:rPr>
      <w:rFonts w:cs="B Nazanin"/>
      <w:szCs w:val="30"/>
    </w:rPr>
  </w:style>
  <w:style w:type="paragraph" w:customStyle="1" w:styleId="affffffe">
    <w:name w:val="باکس"/>
    <w:rsid w:val="00A70A58"/>
    <w:pPr>
      <w:bidi w:val="0"/>
      <w:spacing w:line="240" w:lineRule="auto"/>
      <w:ind w:firstLine="0"/>
      <w:jc w:val="left"/>
    </w:pPr>
    <w:rPr>
      <w:rFonts w:ascii="Times New Roman" w:eastAsiaTheme="minorHAnsi" w:hAnsi="Times New Roman" w:cs="B Lotus"/>
      <w:b w:val="0"/>
      <w:w w:val="90"/>
      <w:sz w:val="28"/>
      <w:szCs w:val="16"/>
    </w:rPr>
  </w:style>
  <w:style w:type="paragraph" w:customStyle="1" w:styleId="14">
    <w:name w:val="متن1"/>
    <w:basedOn w:val="Normal"/>
    <w:next w:val="Normal"/>
    <w:link w:val="1Char0"/>
    <w:autoRedefine/>
    <w:rsid w:val="00A70A58"/>
    <w:pPr>
      <w:keepNext/>
      <w:spacing w:before="120" w:after="120"/>
      <w:ind w:left="26" w:right="567" w:firstLine="227"/>
      <w:outlineLvl w:val="1"/>
    </w:pPr>
    <w:rPr>
      <w:rFonts w:cs="Times New Roman"/>
      <w:color w:val="000000"/>
      <w:sz w:val="32"/>
      <w:szCs w:val="26"/>
      <w:lang w:val="x-none" w:eastAsia="x-none"/>
    </w:rPr>
  </w:style>
  <w:style w:type="character" w:customStyle="1" w:styleId="1Char0">
    <w:name w:val="متن1 Char"/>
    <w:link w:val="14"/>
    <w:rsid w:val="00A70A58"/>
    <w:rPr>
      <w:rFonts w:eastAsiaTheme="minorHAnsi" w:cs="Times New Roman"/>
      <w:b w:val="0"/>
      <w:bCs w:val="0"/>
      <w:color w:val="000000"/>
      <w:sz w:val="32"/>
      <w:szCs w:val="26"/>
      <w:lang w:val="x-none" w:eastAsia="x-none"/>
    </w:rPr>
  </w:style>
  <w:style w:type="paragraph" w:customStyle="1" w:styleId="titr">
    <w:name w:val="titr"/>
    <w:basedOn w:val="Normal"/>
    <w:rsid w:val="00A70A58"/>
    <w:pPr>
      <w:keepNext/>
      <w:spacing w:before="100" w:beforeAutospacing="1" w:after="100" w:afterAutospacing="1"/>
      <w:outlineLvl w:val="1"/>
    </w:pPr>
    <w:rPr>
      <w:rFonts w:ascii="Tahoma" w:hAnsi="Tahoma" w:cs="Tahoma"/>
      <w:b/>
      <w:bCs/>
      <w:color w:val="880000"/>
      <w:kern w:val="32"/>
      <w:sz w:val="14"/>
      <w:szCs w:val="14"/>
    </w:rPr>
  </w:style>
  <w:style w:type="paragraph" w:customStyle="1" w:styleId="matn">
    <w:name w:val="matn"/>
    <w:basedOn w:val="Normal"/>
    <w:rsid w:val="00A70A58"/>
    <w:pPr>
      <w:keepNext/>
      <w:spacing w:before="100" w:beforeAutospacing="1" w:after="100" w:afterAutospacing="1" w:line="408" w:lineRule="auto"/>
      <w:jc w:val="both"/>
      <w:outlineLvl w:val="1"/>
    </w:pPr>
    <w:rPr>
      <w:rFonts w:ascii="Tahoma" w:hAnsi="Tahoma" w:cs="Tahoma"/>
      <w:color w:val="663303"/>
      <w:kern w:val="32"/>
      <w:sz w:val="14"/>
      <w:szCs w:val="14"/>
    </w:rPr>
  </w:style>
  <w:style w:type="paragraph" w:customStyle="1" w:styleId="ttrcls4">
    <w:name w:val="ttrcls4"/>
    <w:basedOn w:val="Normal"/>
    <w:rsid w:val="00A70A58"/>
    <w:pPr>
      <w:keepNext/>
      <w:spacing w:before="100" w:beforeAutospacing="1" w:after="100" w:afterAutospacing="1"/>
      <w:outlineLvl w:val="1"/>
    </w:pPr>
    <w:rPr>
      <w:rFonts w:cs="Times New Roman"/>
      <w:b/>
      <w:bCs/>
      <w:color w:val="0F42A8"/>
      <w:kern w:val="32"/>
    </w:rPr>
  </w:style>
  <w:style w:type="paragraph" w:customStyle="1" w:styleId="allpage">
    <w:name w:val="allpage"/>
    <w:basedOn w:val="Normal"/>
    <w:rsid w:val="00A70A58"/>
    <w:pPr>
      <w:keepNext/>
      <w:spacing w:before="100" w:beforeAutospacing="1" w:after="100" w:afterAutospacing="1"/>
      <w:outlineLvl w:val="1"/>
    </w:pPr>
    <w:rPr>
      <w:rFonts w:cs="Times New Roman"/>
      <w:kern w:val="32"/>
    </w:rPr>
  </w:style>
  <w:style w:type="character" w:customStyle="1" w:styleId="Style16pt">
    <w:name w:val="Style 16 pt"/>
    <w:rsid w:val="00A70A58"/>
    <w:rPr>
      <w:sz w:val="32"/>
      <w:szCs w:val="32"/>
    </w:rPr>
  </w:style>
  <w:style w:type="paragraph" w:customStyle="1" w:styleId="afffffff">
    <w:name w:val="عنوان مقاله"/>
    <w:basedOn w:val="Normal"/>
    <w:link w:val="Charfff"/>
    <w:rsid w:val="00A70A58"/>
    <w:pPr>
      <w:keepNext/>
      <w:outlineLvl w:val="1"/>
    </w:pPr>
    <w:rPr>
      <w:rFonts w:ascii="Century Schoolbook" w:hAnsi="Century Schoolbook" w:cs="Times New Roman"/>
      <w:kern w:val="32"/>
      <w:sz w:val="62"/>
      <w:szCs w:val="54"/>
      <w:lang w:val="x-none" w:eastAsia="x-none"/>
    </w:rPr>
  </w:style>
  <w:style w:type="character" w:customStyle="1" w:styleId="Charfff">
    <w:name w:val="عنوان مقاله Char"/>
    <w:link w:val="afffffff"/>
    <w:rsid w:val="00A70A58"/>
    <w:rPr>
      <w:rFonts w:ascii="Century Schoolbook" w:eastAsiaTheme="minorHAnsi" w:hAnsi="Century Schoolbook" w:cs="Times New Roman"/>
      <w:b w:val="0"/>
      <w:bCs w:val="0"/>
      <w:kern w:val="32"/>
      <w:sz w:val="62"/>
      <w:szCs w:val="54"/>
      <w:lang w:val="x-none" w:eastAsia="x-none"/>
    </w:rPr>
  </w:style>
  <w:style w:type="paragraph" w:customStyle="1" w:styleId="StyleComplexZarBoldJustifiedFirstline016">
    <w:name w:val="Style (Complex) Zar Bold Justified First line:  0.16&quot;"/>
    <w:basedOn w:val="Normal"/>
    <w:rsid w:val="00A70A58"/>
    <w:pPr>
      <w:ind w:firstLine="225"/>
      <w:jc w:val="both"/>
    </w:pPr>
    <w:rPr>
      <w:rFonts w:ascii="Zar" w:hAnsi="Zar" w:cs="Zar"/>
      <w:b/>
      <w:bCs/>
      <w:noProof/>
      <w:sz w:val="32"/>
    </w:rPr>
  </w:style>
  <w:style w:type="paragraph" w:customStyle="1" w:styleId="15">
    <w:name w:val="تيتر1"/>
    <w:uiPriority w:val="99"/>
    <w:rsid w:val="00A70A58"/>
    <w:pPr>
      <w:autoSpaceDE w:val="0"/>
      <w:autoSpaceDN w:val="0"/>
      <w:spacing w:line="399" w:lineRule="atLeast"/>
      <w:ind w:firstLine="0"/>
      <w:jc w:val="both"/>
    </w:pPr>
    <w:rPr>
      <w:rFonts w:ascii="Times New Roman" w:eastAsiaTheme="minorHAnsi" w:hAnsi="Times New Roman" w:cs="Arial Arabic (Arabic)"/>
      <w:b w:val="0"/>
      <w:sz w:val="24"/>
      <w:szCs w:val="24"/>
      <w:lang w:bidi="ar-SA"/>
    </w:rPr>
  </w:style>
  <w:style w:type="paragraph" w:customStyle="1" w:styleId="afffffff0">
    <w:name w:val="نقل قول فارسي"/>
    <w:basedOn w:val="a9"/>
    <w:link w:val="Charfff0"/>
    <w:autoRedefine/>
    <w:rsid w:val="00A70A58"/>
    <w:pPr>
      <w:adjustRightInd w:val="0"/>
      <w:spacing w:line="380" w:lineRule="exact"/>
      <w:ind w:left="57" w:firstLine="0"/>
    </w:pPr>
    <w:rPr>
      <w:rFonts w:cs="B Lotus"/>
      <w:i/>
      <w:spacing w:val="4"/>
      <w:szCs w:val="24"/>
    </w:rPr>
  </w:style>
  <w:style w:type="character" w:customStyle="1" w:styleId="Charfff0">
    <w:name w:val="نقل قول فارسي Char"/>
    <w:link w:val="afffffff0"/>
    <w:rsid w:val="00A70A58"/>
    <w:rPr>
      <w:rFonts w:ascii="Times New Roman" w:eastAsiaTheme="minorHAnsi" w:hAnsi="Times New Roman" w:cs="B Lotus"/>
      <w:b w:val="0"/>
      <w:i/>
      <w:spacing w:val="4"/>
      <w:sz w:val="26"/>
      <w:szCs w:val="24"/>
      <w:lang w:bidi="ar-SA"/>
    </w:rPr>
  </w:style>
  <w:style w:type="paragraph" w:customStyle="1" w:styleId="afffffff1">
    <w:name w:val="نقل قوم"/>
    <w:basedOn w:val="Normal"/>
    <w:autoRedefine/>
    <w:rsid w:val="00A70A58"/>
    <w:pPr>
      <w:ind w:left="600" w:firstLine="450"/>
      <w:jc w:val="both"/>
    </w:pPr>
    <w:rPr>
      <w:szCs w:val="26"/>
    </w:rPr>
  </w:style>
  <w:style w:type="paragraph" w:customStyle="1" w:styleId="afffffff2">
    <w:name w:val="روايات"/>
    <w:basedOn w:val="afffffff3"/>
    <w:rsid w:val="00A70A58"/>
    <w:pPr>
      <w:ind w:left="709"/>
    </w:pPr>
    <w:rPr>
      <w:sz w:val="20"/>
      <w:szCs w:val="24"/>
    </w:rPr>
  </w:style>
  <w:style w:type="paragraph" w:customStyle="1" w:styleId="afffffff3">
    <w:name w:val="نقل قول عربي"/>
    <w:basedOn w:val="Normal"/>
    <w:autoRedefine/>
    <w:rsid w:val="00A70A58"/>
    <w:pPr>
      <w:spacing w:line="400" w:lineRule="exact"/>
      <w:ind w:left="730"/>
    </w:pPr>
    <w:rPr>
      <w:rFonts w:cs="B Badr"/>
      <w:b/>
      <w:color w:val="000000"/>
      <w:szCs w:val="26"/>
    </w:rPr>
  </w:style>
  <w:style w:type="paragraph" w:customStyle="1" w:styleId="afffffff4">
    <w:name w:val="ترجمه آيه"/>
    <w:basedOn w:val="Normal"/>
    <w:autoRedefine/>
    <w:rsid w:val="00A70A58"/>
    <w:pPr>
      <w:widowControl w:val="0"/>
      <w:spacing w:before="60" w:line="340" w:lineRule="exact"/>
      <w:ind w:left="709"/>
    </w:pPr>
    <w:rPr>
      <w:rFonts w:ascii="B Yagut" w:hAnsi="B Yagut" w:cs="Roya"/>
      <w:color w:val="0D0D0D"/>
      <w:szCs w:val="22"/>
    </w:rPr>
  </w:style>
  <w:style w:type="character" w:customStyle="1" w:styleId="edittpc">
    <w:name w:val="edit_tpc"/>
    <w:rsid w:val="00A70A58"/>
  </w:style>
  <w:style w:type="paragraph" w:customStyle="1" w:styleId="playeonvan3">
    <w:name w:val="p_layeonvan3"/>
    <w:basedOn w:val="Normal"/>
    <w:uiPriority w:val="99"/>
    <w:rsid w:val="00A70A58"/>
    <w:pPr>
      <w:spacing w:before="100" w:beforeAutospacing="1" w:after="100" w:afterAutospacing="1"/>
      <w:ind w:firstLine="284"/>
    </w:pPr>
    <w:rPr>
      <w:rFonts w:cs="Times New Roman"/>
    </w:rPr>
  </w:style>
  <w:style w:type="paragraph" w:customStyle="1" w:styleId="playeonvan0">
    <w:name w:val="p_layeonvan0"/>
    <w:basedOn w:val="Normal"/>
    <w:uiPriority w:val="99"/>
    <w:rsid w:val="00A70A58"/>
    <w:pPr>
      <w:spacing w:before="100" w:beforeAutospacing="1" w:after="100" w:afterAutospacing="1"/>
      <w:ind w:firstLine="284"/>
    </w:pPr>
    <w:rPr>
      <w:rFonts w:cs="Times New Roman"/>
    </w:rPr>
  </w:style>
  <w:style w:type="character" w:customStyle="1" w:styleId="olivedate1">
    <w:name w:val="olivedate1"/>
    <w:rsid w:val="00A70A58"/>
    <w:rPr>
      <w:rFonts w:ascii="Arial" w:hAnsi="Arial" w:cs="Arial" w:hint="default"/>
      <w:i w:val="0"/>
      <w:iCs w:val="0"/>
      <w:color w:val="988D31"/>
      <w:sz w:val="23"/>
      <w:szCs w:val="23"/>
    </w:rPr>
  </w:style>
  <w:style w:type="character" w:customStyle="1" w:styleId="fbld">
    <w:name w:val="fbld"/>
    <w:rsid w:val="00A70A58"/>
  </w:style>
  <w:style w:type="paragraph" w:customStyle="1" w:styleId="afffffff5">
    <w:name w:val="آيه"/>
    <w:basedOn w:val="Normal"/>
    <w:link w:val="Charfff1"/>
    <w:rsid w:val="00A70A58"/>
    <w:pPr>
      <w:widowControl w:val="0"/>
      <w:tabs>
        <w:tab w:val="left" w:pos="3266"/>
      </w:tabs>
      <w:spacing w:line="420" w:lineRule="exact"/>
      <w:ind w:left="709"/>
    </w:pPr>
    <w:rPr>
      <w:rFonts w:cs="B Badr"/>
      <w:bCs/>
    </w:rPr>
  </w:style>
  <w:style w:type="character" w:customStyle="1" w:styleId="Charfff1">
    <w:name w:val="آيه Char"/>
    <w:link w:val="afffffff5"/>
    <w:rsid w:val="00A70A58"/>
    <w:rPr>
      <w:rFonts w:eastAsiaTheme="minorHAnsi"/>
      <w:b w:val="0"/>
      <w:sz w:val="28"/>
    </w:rPr>
  </w:style>
  <w:style w:type="paragraph" w:customStyle="1" w:styleId="afffffff6">
    <w:name w:val="فشرده"/>
    <w:basedOn w:val="Normal"/>
    <w:link w:val="Charfff2"/>
    <w:rsid w:val="00A70A58"/>
    <w:pPr>
      <w:widowControl w:val="0"/>
      <w:tabs>
        <w:tab w:val="left" w:pos="3266"/>
      </w:tabs>
      <w:spacing w:line="426" w:lineRule="exact"/>
      <w:ind w:firstLine="284"/>
    </w:pPr>
    <w:rPr>
      <w:spacing w:val="-6"/>
      <w:szCs w:val="26"/>
    </w:rPr>
  </w:style>
  <w:style w:type="character" w:customStyle="1" w:styleId="Charfff2">
    <w:name w:val="فشرده Char"/>
    <w:link w:val="afffffff6"/>
    <w:rsid w:val="00A70A58"/>
    <w:rPr>
      <w:rFonts w:eastAsiaTheme="minorHAnsi" w:cs="IRZar"/>
      <w:b w:val="0"/>
      <w:bCs w:val="0"/>
      <w:spacing w:val="-6"/>
      <w:sz w:val="28"/>
      <w:szCs w:val="26"/>
    </w:rPr>
  </w:style>
  <w:style w:type="character" w:customStyle="1" w:styleId="ketabfootnot">
    <w:name w:val="ketabfootnot"/>
    <w:rsid w:val="00A70A58"/>
    <w:rPr>
      <w:rFonts w:cs="LotusA"/>
      <w:bCs w:val="0"/>
      <w:iCs/>
      <w:szCs w:val="20"/>
    </w:rPr>
  </w:style>
  <w:style w:type="paragraph" w:customStyle="1" w:styleId="16">
    <w:name w:val="پاورقي 1"/>
    <w:basedOn w:val="Normal"/>
    <w:autoRedefine/>
    <w:rsid w:val="00A70A58"/>
    <w:pPr>
      <w:ind w:firstLine="450"/>
      <w:jc w:val="both"/>
    </w:pPr>
    <w:rPr>
      <w:rFonts w:cs="B Badr"/>
      <w:noProof/>
    </w:rPr>
  </w:style>
  <w:style w:type="paragraph" w:customStyle="1" w:styleId="afffffff7">
    <w:name w:val="ترجمه روايت"/>
    <w:basedOn w:val="afffffff0"/>
    <w:rsid w:val="00A70A58"/>
    <w:pPr>
      <w:spacing w:line="340" w:lineRule="exact"/>
      <w:ind w:left="709"/>
    </w:pPr>
    <w:rPr>
      <w:szCs w:val="22"/>
    </w:rPr>
  </w:style>
  <w:style w:type="paragraph" w:customStyle="1" w:styleId="a4">
    <w:name w:val="پرسشها"/>
    <w:basedOn w:val="Heading2"/>
    <w:rsid w:val="00A70A58"/>
    <w:pPr>
      <w:keepLines w:val="0"/>
      <w:numPr>
        <w:numId w:val="11"/>
      </w:numPr>
      <w:spacing w:before="240" w:after="0" w:line="440" w:lineRule="exact"/>
    </w:pPr>
    <w:rPr>
      <w:rFonts w:ascii="Calibri" w:eastAsia="Times New Roman" w:hAnsi="Calibri" w:cs="Mitra"/>
      <w:b w:val="0"/>
      <w:noProof/>
      <w:color w:val="000000"/>
      <w:szCs w:val="24"/>
      <w:lang w:val="en-US" w:eastAsia="zh-CN"/>
    </w:rPr>
  </w:style>
  <w:style w:type="character" w:customStyle="1" w:styleId="olivedate2">
    <w:name w:val="olivedate2"/>
    <w:rsid w:val="00A70A58"/>
    <w:rPr>
      <w:rFonts w:ascii="Tahoma" w:hAnsi="Tahoma" w:cs="Tahoma" w:hint="default"/>
      <w:i w:val="0"/>
      <w:iCs w:val="0"/>
      <w:color w:val="988D31"/>
      <w:sz w:val="23"/>
      <w:szCs w:val="23"/>
      <w:rtl/>
    </w:rPr>
  </w:style>
  <w:style w:type="character" w:customStyle="1" w:styleId="td1">
    <w:name w:val="td1"/>
    <w:rsid w:val="00A70A58"/>
    <w:rPr>
      <w:rFonts w:ascii="Tahoma" w:hAnsi="Tahoma" w:cs="Tahoma" w:hint="default"/>
      <w:sz w:val="17"/>
      <w:szCs w:val="17"/>
      <w:shd w:val="clear" w:color="auto" w:fill="FFFFFF"/>
      <w:rtl/>
    </w:rPr>
  </w:style>
  <w:style w:type="character" w:customStyle="1" w:styleId="pzam1">
    <w:name w:val="p_zam1"/>
    <w:rsid w:val="00A70A58"/>
    <w:rPr>
      <w:rFonts w:ascii="Tahoma" w:hAnsi="Tahoma" w:cs="Tahoma" w:hint="default"/>
      <w:sz w:val="15"/>
      <w:szCs w:val="15"/>
      <w:rtl/>
    </w:rPr>
  </w:style>
  <w:style w:type="paragraph" w:customStyle="1" w:styleId="fasl">
    <w:name w:val="fasl"/>
    <w:basedOn w:val="Normal"/>
    <w:rsid w:val="00A70A58"/>
    <w:pPr>
      <w:widowControl w:val="0"/>
      <w:spacing w:line="276" w:lineRule="auto"/>
      <w:jc w:val="center"/>
    </w:pPr>
    <w:rPr>
      <w:rFonts w:cs="B Titr"/>
      <w:szCs w:val="30"/>
    </w:rPr>
  </w:style>
  <w:style w:type="paragraph" w:customStyle="1" w:styleId="StyleLatin14ptComplex13ptLinespacingExac">
    <w:name w:val="Style تیتر دو + (Latin) 14 pt (Complex) 13 pt Line spacing:  Exac..."/>
    <w:basedOn w:val="Normal"/>
    <w:rsid w:val="00A70A58"/>
    <w:pPr>
      <w:spacing w:line="460" w:lineRule="exact"/>
    </w:pPr>
    <w:rPr>
      <w:rFonts w:cs="B Mitra"/>
      <w:bCs/>
    </w:rPr>
  </w:style>
  <w:style w:type="paragraph" w:customStyle="1" w:styleId="NormalFirstline">
    <w:name w:val="Normal First line"/>
    <w:basedOn w:val="Normal"/>
    <w:semiHidden/>
    <w:qFormat/>
    <w:rsid w:val="00A70A58"/>
    <w:pPr>
      <w:widowControl w:val="0"/>
      <w:spacing w:line="288" w:lineRule="auto"/>
    </w:pPr>
    <w:rPr>
      <w:rFonts w:cs="B Mitra"/>
      <w:szCs w:val="27"/>
    </w:rPr>
  </w:style>
  <w:style w:type="paragraph" w:customStyle="1" w:styleId="Fasl0">
    <w:name w:val="Fasl"/>
    <w:basedOn w:val="Normal"/>
    <w:link w:val="FaslChar"/>
    <w:semiHidden/>
    <w:rsid w:val="00A70A58"/>
    <w:pPr>
      <w:widowControl w:val="0"/>
      <w:spacing w:line="288" w:lineRule="auto"/>
      <w:jc w:val="right"/>
      <w:outlineLvl w:val="0"/>
    </w:pPr>
    <w:rPr>
      <w:rFonts w:cs="B Titr"/>
      <w:bCs/>
      <w:sz w:val="32"/>
      <w:szCs w:val="36"/>
    </w:rPr>
  </w:style>
  <w:style w:type="character" w:customStyle="1" w:styleId="FaslChar">
    <w:name w:val="Fasl Char"/>
    <w:link w:val="Fasl0"/>
    <w:semiHidden/>
    <w:rsid w:val="00A70A58"/>
    <w:rPr>
      <w:rFonts w:eastAsiaTheme="minorHAnsi" w:cs="B Titr"/>
      <w:b w:val="0"/>
      <w:sz w:val="32"/>
      <w:szCs w:val="36"/>
    </w:rPr>
  </w:style>
  <w:style w:type="paragraph" w:customStyle="1" w:styleId="FaslText">
    <w:name w:val="Fasl Text"/>
    <w:basedOn w:val="Fasl0"/>
    <w:link w:val="FaslTextChar"/>
    <w:semiHidden/>
    <w:rsid w:val="00A70A58"/>
    <w:pPr>
      <w:spacing w:before="120" w:line="240" w:lineRule="auto"/>
    </w:pPr>
    <w:rPr>
      <w:sz w:val="36"/>
      <w:szCs w:val="44"/>
    </w:rPr>
  </w:style>
  <w:style w:type="character" w:customStyle="1" w:styleId="FaslTextChar">
    <w:name w:val="Fasl Text Char"/>
    <w:link w:val="FaslText"/>
    <w:semiHidden/>
    <w:rsid w:val="00A70A58"/>
    <w:rPr>
      <w:rFonts w:eastAsiaTheme="minorHAnsi" w:cs="B Titr"/>
      <w:b w:val="0"/>
      <w:sz w:val="36"/>
      <w:szCs w:val="44"/>
    </w:rPr>
  </w:style>
  <w:style w:type="paragraph" w:customStyle="1" w:styleId="BookTitle">
    <w:name w:val="Book  Title"/>
    <w:basedOn w:val="Normal"/>
    <w:semiHidden/>
    <w:qFormat/>
    <w:rsid w:val="00A70A58"/>
    <w:pPr>
      <w:widowControl w:val="0"/>
      <w:jc w:val="center"/>
    </w:pPr>
    <w:rPr>
      <w:rFonts w:cs="B Titr"/>
      <w:bCs/>
      <w:szCs w:val="60"/>
    </w:rPr>
  </w:style>
  <w:style w:type="paragraph" w:customStyle="1" w:styleId="BookTitleText">
    <w:name w:val="Book  Title Text"/>
    <w:basedOn w:val="BookTitle"/>
    <w:semiHidden/>
    <w:qFormat/>
    <w:rsid w:val="00A70A58"/>
    <w:rPr>
      <w:szCs w:val="40"/>
    </w:rPr>
  </w:style>
  <w:style w:type="paragraph" w:customStyle="1" w:styleId="Chapchin">
    <w:name w:val="Chapchin"/>
    <w:basedOn w:val="Normal"/>
    <w:semiHidden/>
    <w:qFormat/>
    <w:rsid w:val="00A70A58"/>
    <w:pPr>
      <w:widowControl w:val="0"/>
      <w:spacing w:before="200" w:after="200" w:line="247" w:lineRule="auto"/>
      <w:ind w:left="1134"/>
    </w:pPr>
    <w:rPr>
      <w:rFonts w:cs="B Nazanin"/>
    </w:rPr>
  </w:style>
  <w:style w:type="paragraph" w:customStyle="1" w:styleId="Ketabname">
    <w:name w:val="Ketabname"/>
    <w:basedOn w:val="NormalFirstline"/>
    <w:semiHidden/>
    <w:qFormat/>
    <w:rsid w:val="00A70A58"/>
    <w:pPr>
      <w:spacing w:line="240" w:lineRule="auto"/>
      <w:ind w:left="227" w:hanging="227"/>
    </w:pPr>
    <w:rPr>
      <w:rFonts w:cs="Zar"/>
      <w:szCs w:val="26"/>
    </w:rPr>
  </w:style>
  <w:style w:type="character" w:customStyle="1" w:styleId="KetabnameManabe">
    <w:name w:val="Ketabname Manabe"/>
    <w:uiPriority w:val="1"/>
    <w:semiHidden/>
    <w:qFormat/>
    <w:rsid w:val="00A70A58"/>
    <w:rPr>
      <w:rFonts w:ascii="Times New Roman" w:hAnsi="Times New Roman" w:cs="Lotus"/>
      <w:b w:val="0"/>
      <w:bCs w:val="0"/>
      <w:i/>
      <w:iCs/>
      <w:sz w:val="21"/>
      <w:szCs w:val="24"/>
    </w:rPr>
  </w:style>
  <w:style w:type="paragraph" w:customStyle="1" w:styleId="ahdaf">
    <w:name w:val="ahdaf"/>
    <w:basedOn w:val="Ketabname"/>
    <w:semiHidden/>
    <w:qFormat/>
    <w:rsid w:val="00A70A58"/>
    <w:pPr>
      <w:spacing w:line="216" w:lineRule="auto"/>
      <w:ind w:left="567" w:right="567" w:firstLine="0"/>
    </w:pPr>
  </w:style>
  <w:style w:type="character" w:customStyle="1" w:styleId="afffffff8">
    <w:name w:val="اسامی کتاب"/>
    <w:uiPriority w:val="1"/>
    <w:semiHidden/>
    <w:qFormat/>
    <w:rsid w:val="00A70A58"/>
    <w:rPr>
      <w:rFonts w:cs="B Badr"/>
      <w:bCs w:val="0"/>
      <w:iCs/>
      <w:sz w:val="28"/>
      <w:szCs w:val="26"/>
    </w:rPr>
  </w:style>
  <w:style w:type="paragraph" w:customStyle="1" w:styleId="afffffff9">
    <w:name w:val="شماره فصل"/>
    <w:basedOn w:val="Normal"/>
    <w:semiHidden/>
    <w:rsid w:val="00A70A58"/>
    <w:pPr>
      <w:ind w:firstLine="284"/>
      <w:jc w:val="center"/>
    </w:pPr>
    <w:rPr>
      <w:rFonts w:ascii="IranNastaliq" w:hAnsi="IranNastaliq" w:cs="IranNastaliq"/>
      <w:sz w:val="100"/>
      <w:szCs w:val="100"/>
    </w:rPr>
  </w:style>
  <w:style w:type="paragraph" w:customStyle="1" w:styleId="17">
    <w:name w:val="تیتر فرعی1"/>
    <w:basedOn w:val="Normal"/>
    <w:semiHidden/>
    <w:rsid w:val="00A70A58"/>
    <w:pPr>
      <w:spacing w:before="240"/>
      <w:jc w:val="both"/>
    </w:pPr>
    <w:rPr>
      <w:rFonts w:cs="B Nazanin"/>
      <w:b/>
      <w:bCs/>
      <w:szCs w:val="26"/>
    </w:rPr>
  </w:style>
  <w:style w:type="paragraph" w:customStyle="1" w:styleId="26">
    <w:name w:val="تیتر اصلی 2"/>
    <w:basedOn w:val="Normal"/>
    <w:semiHidden/>
    <w:rsid w:val="00A70A58"/>
    <w:pPr>
      <w:spacing w:before="240"/>
      <w:jc w:val="both"/>
    </w:pPr>
    <w:rPr>
      <w:b/>
      <w:bCs/>
    </w:rPr>
  </w:style>
  <w:style w:type="paragraph" w:customStyle="1" w:styleId="32">
    <w:name w:val="تیتر فرعی 3"/>
    <w:basedOn w:val="Normal"/>
    <w:semiHidden/>
    <w:rsid w:val="00A70A58"/>
    <w:pPr>
      <w:spacing w:before="120"/>
      <w:jc w:val="both"/>
    </w:pPr>
    <w:rPr>
      <w:rFonts w:cs="B Mitra"/>
      <w:b/>
      <w:bCs/>
    </w:rPr>
  </w:style>
  <w:style w:type="paragraph" w:customStyle="1" w:styleId="54">
    <w:name w:val="تیتر فرعی 5"/>
    <w:basedOn w:val="Normal"/>
    <w:semiHidden/>
    <w:rsid w:val="00A70A58"/>
    <w:pPr>
      <w:spacing w:before="120"/>
      <w:jc w:val="both"/>
    </w:pPr>
    <w:rPr>
      <w:rFonts w:cs="B Yagut"/>
      <w:b/>
      <w:bCs/>
    </w:rPr>
  </w:style>
  <w:style w:type="paragraph" w:customStyle="1" w:styleId="27">
    <w:name w:val="عنوان فصل 2"/>
    <w:basedOn w:val="Normal"/>
    <w:semiHidden/>
    <w:rsid w:val="00A70A58"/>
    <w:pPr>
      <w:spacing w:line="192" w:lineRule="auto"/>
      <w:ind w:firstLine="284"/>
      <w:jc w:val="center"/>
    </w:pPr>
    <w:rPr>
      <w:rFonts w:ascii="IranNastaliq" w:hAnsi="IranNastaliq" w:cs="IranNastaliq"/>
      <w:b/>
      <w:bCs/>
      <w:sz w:val="144"/>
      <w:szCs w:val="144"/>
    </w:rPr>
  </w:style>
  <w:style w:type="paragraph" w:customStyle="1" w:styleId="33">
    <w:name w:val="تیتر اصلی 3"/>
    <w:basedOn w:val="Normal"/>
    <w:semiHidden/>
    <w:rsid w:val="00A70A58"/>
    <w:pPr>
      <w:spacing w:before="120"/>
    </w:pPr>
    <w:rPr>
      <w:b/>
      <w:bCs/>
    </w:rPr>
  </w:style>
  <w:style w:type="paragraph" w:customStyle="1" w:styleId="34">
    <w:name w:val="تیتر فصل 3"/>
    <w:basedOn w:val="Normal"/>
    <w:semiHidden/>
    <w:rsid w:val="00A70A58"/>
    <w:pPr>
      <w:jc w:val="center"/>
    </w:pPr>
    <w:rPr>
      <w:rFonts w:ascii="IranNastaliq" w:hAnsi="IranNastaliq" w:cs="IranNastaliq"/>
      <w:b/>
      <w:bCs/>
      <w:sz w:val="116"/>
      <w:szCs w:val="116"/>
    </w:rPr>
  </w:style>
  <w:style w:type="paragraph" w:customStyle="1" w:styleId="nameketab">
    <w:name w:val="name ketab"/>
    <w:basedOn w:val="Normal"/>
    <w:semiHidden/>
    <w:rsid w:val="00A70A58"/>
    <w:pPr>
      <w:widowControl w:val="0"/>
      <w:spacing w:line="276" w:lineRule="auto"/>
      <w:jc w:val="center"/>
    </w:pPr>
    <w:rPr>
      <w:rFonts w:cs="B Titr"/>
      <w:szCs w:val="40"/>
    </w:rPr>
  </w:style>
  <w:style w:type="paragraph" w:customStyle="1" w:styleId="Footnote1">
    <w:name w:val="Footnote"/>
    <w:basedOn w:val="Normal"/>
    <w:link w:val="FootnoteChar0"/>
    <w:autoRedefine/>
    <w:semiHidden/>
    <w:rsid w:val="00A70A58"/>
    <w:pPr>
      <w:widowControl w:val="0"/>
      <w:ind w:left="170" w:hanging="170"/>
    </w:pPr>
    <w:rPr>
      <w:rFonts w:cs="Yagut"/>
      <w:sz w:val="18"/>
      <w:szCs w:val="18"/>
    </w:rPr>
  </w:style>
  <w:style w:type="character" w:customStyle="1" w:styleId="FootnoteChar0">
    <w:name w:val="Footnote Char"/>
    <w:link w:val="Footnote1"/>
    <w:semiHidden/>
    <w:locked/>
    <w:rsid w:val="00A70A58"/>
    <w:rPr>
      <w:rFonts w:eastAsiaTheme="minorHAnsi" w:cs="Yagut"/>
      <w:b w:val="0"/>
      <w:bCs w:val="0"/>
      <w:sz w:val="18"/>
      <w:szCs w:val="18"/>
    </w:rPr>
  </w:style>
  <w:style w:type="paragraph" w:customStyle="1" w:styleId="msonospacing0">
    <w:name w:val="msonospacing"/>
    <w:semiHidden/>
    <w:rsid w:val="00A70A58"/>
    <w:pPr>
      <w:bidi w:val="0"/>
      <w:spacing w:line="240" w:lineRule="auto"/>
      <w:ind w:firstLine="0"/>
      <w:jc w:val="left"/>
    </w:pPr>
    <w:rPr>
      <w:rFonts w:ascii="Calibri" w:eastAsiaTheme="minorHAnsi" w:hAnsi="Calibri" w:cs="Arial"/>
      <w:b w:val="0"/>
      <w:bCs w:val="0"/>
      <w:sz w:val="20"/>
      <w:szCs w:val="20"/>
      <w:lang w:bidi="ar-SA"/>
    </w:rPr>
  </w:style>
  <w:style w:type="paragraph" w:customStyle="1" w:styleId="sheer">
    <w:name w:val="sheer"/>
    <w:basedOn w:val="Normal"/>
    <w:semiHidden/>
    <w:qFormat/>
    <w:rsid w:val="00A70A58"/>
    <w:pPr>
      <w:widowControl w:val="0"/>
    </w:pPr>
    <w:rPr>
      <w:rFonts w:eastAsia="MS Mincho" w:cs="B Nazanin"/>
    </w:rPr>
  </w:style>
  <w:style w:type="paragraph" w:customStyle="1" w:styleId="Sheerfot">
    <w:name w:val="Sheer fot"/>
    <w:basedOn w:val="sheer"/>
    <w:semiHidden/>
    <w:qFormat/>
    <w:rsid w:val="00A70A58"/>
    <w:rPr>
      <w:szCs w:val="20"/>
    </w:rPr>
  </w:style>
  <w:style w:type="paragraph" w:customStyle="1" w:styleId="chapchinfacxsplast">
    <w:name w:val="chapchinfacxsplast"/>
    <w:basedOn w:val="Normal"/>
    <w:semiHidden/>
    <w:rsid w:val="00A70A58"/>
    <w:pPr>
      <w:spacing w:before="100" w:beforeAutospacing="1" w:after="100" w:afterAutospacing="1"/>
    </w:pPr>
    <w:rPr>
      <w:rFonts w:cs="Times New Roman"/>
    </w:rPr>
  </w:style>
  <w:style w:type="paragraph" w:customStyle="1" w:styleId="StyleFirstline0ComplexBMitra15pt">
    <w:name w:val="Style First line 0 + (Complex) B Mitra 15 pt"/>
    <w:basedOn w:val="Normal"/>
    <w:link w:val="StyleFirstline0ComplexBMitra15ptChar"/>
    <w:semiHidden/>
    <w:rsid w:val="00A70A58"/>
    <w:pPr>
      <w:widowControl w:val="0"/>
      <w:spacing w:line="276" w:lineRule="auto"/>
      <w:ind w:firstLine="284"/>
    </w:pPr>
    <w:rPr>
      <w:rFonts w:cs="B Mitra"/>
      <w:szCs w:val="30"/>
    </w:rPr>
  </w:style>
  <w:style w:type="character" w:customStyle="1" w:styleId="StyleFirstline0ComplexBMitra15ptChar">
    <w:name w:val="Style First line 0 + (Complex) B Mitra 15 pt Char"/>
    <w:link w:val="StyleFirstline0ComplexBMitra15pt"/>
    <w:semiHidden/>
    <w:rsid w:val="00A70A58"/>
    <w:rPr>
      <w:rFonts w:eastAsiaTheme="minorHAnsi" w:cs="B Mitra"/>
      <w:b w:val="0"/>
      <w:bCs w:val="0"/>
      <w:sz w:val="28"/>
      <w:szCs w:val="30"/>
    </w:rPr>
  </w:style>
  <w:style w:type="character" w:customStyle="1" w:styleId="CharChar2">
    <w:name w:val="متن اصلي Char Char"/>
    <w:semiHidden/>
    <w:rsid w:val="00A70A58"/>
    <w:rPr>
      <w:rFonts w:ascii="Times New Roman" w:eastAsia="Times New Roman" w:hAnsi="Times New Roman" w:cs="B Mitra"/>
      <w:sz w:val="28"/>
      <w:szCs w:val="28"/>
      <w:lang w:bidi="ar-SA"/>
    </w:rPr>
  </w:style>
  <w:style w:type="paragraph" w:customStyle="1" w:styleId="StyleHeading4Left">
    <w:name w:val="Style Heading 4 + Left"/>
    <w:basedOn w:val="Heading4"/>
    <w:semiHidden/>
    <w:unhideWhenUsed/>
    <w:rsid w:val="00A70A58"/>
    <w:pPr>
      <w:keepNext w:val="0"/>
      <w:keepLines w:val="0"/>
      <w:numPr>
        <w:ilvl w:val="3"/>
      </w:numPr>
      <w:spacing w:before="0" w:after="0" w:line="276" w:lineRule="auto"/>
      <w:ind w:left="864" w:hanging="144"/>
      <w:jc w:val="both"/>
    </w:pPr>
    <w:rPr>
      <w:rFonts w:ascii="Times New Roman" w:hAnsi="Times New Roman" w:cs="Titr"/>
      <w:b w:val="0"/>
      <w:i w:val="0"/>
      <w:color w:val="auto"/>
      <w:szCs w:val="20"/>
      <w:lang w:val="en-US" w:eastAsia="en-US"/>
    </w:rPr>
  </w:style>
  <w:style w:type="paragraph" w:customStyle="1" w:styleId="Nevisandeh">
    <w:name w:val="Nevisandeh"/>
    <w:basedOn w:val="Normal"/>
    <w:unhideWhenUsed/>
    <w:rsid w:val="00A70A58"/>
    <w:pPr>
      <w:widowControl w:val="0"/>
      <w:jc w:val="right"/>
    </w:pPr>
    <w:rPr>
      <w:rFonts w:eastAsia="MS Mincho" w:cs="B Nazanin"/>
    </w:rPr>
  </w:style>
  <w:style w:type="paragraph" w:customStyle="1" w:styleId="afffffffa">
    <w:name w:val="سرفصلس"/>
    <w:basedOn w:val="Normal"/>
    <w:rsid w:val="00A70A58"/>
    <w:pPr>
      <w:jc w:val="right"/>
    </w:pPr>
    <w:rPr>
      <w:rFonts w:cs="Titr"/>
      <w:bCs/>
      <w:noProof/>
    </w:rPr>
  </w:style>
  <w:style w:type="paragraph" w:customStyle="1" w:styleId="nazanin">
    <w:name w:val="nazanin"/>
    <w:basedOn w:val="Normal"/>
    <w:rsid w:val="00A70A58"/>
    <w:pPr>
      <w:widowControl w:val="0"/>
      <w:ind w:firstLine="362"/>
      <w:jc w:val="both"/>
    </w:pPr>
    <w:rPr>
      <w:rFonts w:cs="Nazanin"/>
      <w:b/>
      <w:bCs/>
      <w:color w:val="0000FF"/>
      <w:sz w:val="52"/>
      <w:szCs w:val="52"/>
      <w:lang w:val="x-none" w:eastAsia="x-none"/>
    </w:rPr>
  </w:style>
  <w:style w:type="paragraph" w:customStyle="1" w:styleId="20pt">
    <w:name w:val="سبک ‏20 pt در میان قرار داده شده"/>
    <w:basedOn w:val="Normal"/>
    <w:autoRedefine/>
    <w:semiHidden/>
    <w:rsid w:val="00A70A58"/>
    <w:pPr>
      <w:widowControl w:val="0"/>
      <w:spacing w:line="540" w:lineRule="exact"/>
      <w:ind w:firstLine="284"/>
      <w:jc w:val="center"/>
    </w:pPr>
    <w:rPr>
      <w:rFonts w:cs="Lotus"/>
    </w:rPr>
  </w:style>
  <w:style w:type="character" w:customStyle="1" w:styleId="BBadr">
    <w:name w:val="سبک (پیچیده) B Badr"/>
    <w:semiHidden/>
    <w:rsid w:val="00A70A58"/>
    <w:rPr>
      <w:rFonts w:cs="B Lotus"/>
      <w:szCs w:val="28"/>
    </w:rPr>
  </w:style>
  <w:style w:type="character" w:customStyle="1" w:styleId="TraditionalArabic">
    <w:name w:val="سبک (پیچیده) Traditional Arabic"/>
    <w:semiHidden/>
    <w:rsid w:val="00A70A58"/>
    <w:rPr>
      <w:rFonts w:cs="Abadi MT Condensed Light"/>
    </w:rPr>
  </w:style>
  <w:style w:type="paragraph" w:customStyle="1" w:styleId="afffffffb">
    <w:name w:val="سبک اصلى + فاصله خطوط:  تک"/>
    <w:basedOn w:val="Normal"/>
    <w:autoRedefine/>
    <w:semiHidden/>
    <w:rsid w:val="00A70A58"/>
    <w:pPr>
      <w:widowControl w:val="0"/>
      <w:autoSpaceDE w:val="0"/>
      <w:autoSpaceDN w:val="0"/>
      <w:spacing w:line="540" w:lineRule="exact"/>
      <w:ind w:firstLine="284"/>
      <w:jc w:val="both"/>
    </w:pPr>
    <w:rPr>
      <w:rFonts w:cs="B Mitra"/>
      <w:szCs w:val="27"/>
    </w:rPr>
  </w:style>
  <w:style w:type="paragraph" w:customStyle="1" w:styleId="adadpa">
    <w:name w:val="adadpa"/>
    <w:basedOn w:val="Normal"/>
    <w:link w:val="adadpaChar"/>
    <w:rsid w:val="00A70A58"/>
    <w:pPr>
      <w:widowControl w:val="0"/>
      <w:spacing w:line="540" w:lineRule="exact"/>
      <w:ind w:firstLine="284"/>
    </w:pPr>
    <w:rPr>
      <w:rFonts w:cs="Times New Roman"/>
      <w:vertAlign w:val="superscript"/>
      <w:lang w:val="x-none" w:eastAsia="x-none"/>
    </w:rPr>
  </w:style>
  <w:style w:type="character" w:customStyle="1" w:styleId="adadpaChar">
    <w:name w:val="adadpa Char"/>
    <w:link w:val="adadpa"/>
    <w:rsid w:val="00A70A58"/>
    <w:rPr>
      <w:rFonts w:eastAsiaTheme="minorHAnsi" w:cs="Times New Roman"/>
      <w:b w:val="0"/>
      <w:bCs w:val="0"/>
      <w:sz w:val="28"/>
      <w:vertAlign w:val="superscript"/>
      <w:lang w:val="x-none" w:eastAsia="x-none"/>
    </w:rPr>
  </w:style>
  <w:style w:type="character" w:customStyle="1" w:styleId="alaem">
    <w:name w:val="alaem"/>
    <w:rsid w:val="00A70A58"/>
    <w:rPr>
      <w:rFonts w:cs="Taher"/>
      <w:szCs w:val="20"/>
    </w:rPr>
  </w:style>
  <w:style w:type="character" w:customStyle="1" w:styleId="manabepa">
    <w:name w:val="manabe pa"/>
    <w:rsid w:val="00A70A58"/>
    <w:rPr>
      <w:rFonts w:ascii="Times New Roman" w:hAnsi="Times New Roman" w:cs="B Lotus"/>
      <w:b w:val="0"/>
      <w:bCs w:val="0"/>
      <w:iCs/>
      <w:sz w:val="20"/>
      <w:szCs w:val="18"/>
    </w:rPr>
  </w:style>
  <w:style w:type="character" w:customStyle="1" w:styleId="manabeketabname">
    <w:name w:val="manabe ketabname"/>
    <w:rsid w:val="00A70A58"/>
    <w:rPr>
      <w:rFonts w:ascii="Times New Roman" w:hAnsi="Times New Roman" w:cs="B Lotus"/>
      <w:b w:val="0"/>
      <w:bCs w:val="0"/>
      <w:i/>
      <w:iCs/>
      <w:sz w:val="20"/>
      <w:szCs w:val="20"/>
    </w:rPr>
  </w:style>
  <w:style w:type="numbering" w:customStyle="1" w:styleId="1111111">
    <w:name w:val="1 / 1.1 / 1.1.11"/>
    <w:basedOn w:val="NoList"/>
    <w:next w:val="111111"/>
    <w:rsid w:val="00A70A58"/>
    <w:pPr>
      <w:numPr>
        <w:numId w:val="2"/>
      </w:numPr>
    </w:pPr>
  </w:style>
  <w:style w:type="numbering" w:styleId="111111">
    <w:name w:val="Outline List 2"/>
    <w:basedOn w:val="NoList"/>
    <w:rsid w:val="00A70A58"/>
    <w:pPr>
      <w:numPr>
        <w:numId w:val="1"/>
      </w:numPr>
    </w:pPr>
  </w:style>
  <w:style w:type="numbering" w:customStyle="1" w:styleId="1111112">
    <w:name w:val="1 / 1.1 / 1.1.12"/>
    <w:basedOn w:val="NoList"/>
    <w:next w:val="111111"/>
    <w:rsid w:val="00A70A58"/>
    <w:pPr>
      <w:numPr>
        <w:numId w:val="3"/>
      </w:numPr>
    </w:pPr>
  </w:style>
  <w:style w:type="numbering" w:customStyle="1" w:styleId="11111111">
    <w:name w:val="1 / 1.1 / 1.1.111"/>
    <w:basedOn w:val="NoList"/>
    <w:next w:val="111111"/>
    <w:rsid w:val="00A70A58"/>
    <w:pPr>
      <w:numPr>
        <w:numId w:val="4"/>
      </w:numPr>
    </w:pPr>
  </w:style>
  <w:style w:type="numbering" w:customStyle="1" w:styleId="11111121">
    <w:name w:val="1 / 1.1 / 1.1.121"/>
    <w:basedOn w:val="NoList"/>
    <w:next w:val="111111"/>
    <w:rsid w:val="00A70A58"/>
    <w:pPr>
      <w:numPr>
        <w:numId w:val="5"/>
      </w:numPr>
    </w:pPr>
  </w:style>
  <w:style w:type="numbering" w:customStyle="1" w:styleId="1111113">
    <w:name w:val="1 / 1.1 / 1.1.13"/>
    <w:basedOn w:val="NoList"/>
    <w:next w:val="111111"/>
    <w:rsid w:val="00A70A58"/>
  </w:style>
  <w:style w:type="numbering" w:customStyle="1" w:styleId="11111112">
    <w:name w:val="1 / 1.1 / 1.1.112"/>
    <w:basedOn w:val="NoList"/>
    <w:next w:val="111111"/>
    <w:rsid w:val="00A70A58"/>
  </w:style>
  <w:style w:type="numbering" w:customStyle="1" w:styleId="NoList112">
    <w:name w:val="No List112"/>
    <w:next w:val="NoList"/>
    <w:semiHidden/>
    <w:rsid w:val="00A70A58"/>
  </w:style>
  <w:style w:type="numbering" w:customStyle="1" w:styleId="11111122">
    <w:name w:val="1 / 1.1 / 1.1.122"/>
    <w:basedOn w:val="NoList"/>
    <w:next w:val="111111"/>
    <w:rsid w:val="00A70A58"/>
  </w:style>
  <w:style w:type="numbering" w:customStyle="1" w:styleId="NoList121">
    <w:name w:val="No List121"/>
    <w:next w:val="NoList"/>
    <w:semiHidden/>
    <w:rsid w:val="00A70A58"/>
  </w:style>
  <w:style w:type="numbering" w:customStyle="1" w:styleId="111111111">
    <w:name w:val="1 / 1.1 / 1.1.1111"/>
    <w:basedOn w:val="NoList"/>
    <w:next w:val="111111"/>
    <w:rsid w:val="00A70A58"/>
  </w:style>
  <w:style w:type="numbering" w:customStyle="1" w:styleId="NoList1111">
    <w:name w:val="No List1111"/>
    <w:next w:val="NoList"/>
    <w:semiHidden/>
    <w:rsid w:val="00A70A58"/>
  </w:style>
  <w:style w:type="numbering" w:customStyle="1" w:styleId="111111211">
    <w:name w:val="1 / 1.1 / 1.1.1211"/>
    <w:basedOn w:val="NoList"/>
    <w:next w:val="111111"/>
    <w:rsid w:val="00A70A58"/>
  </w:style>
  <w:style w:type="paragraph" w:customStyle="1" w:styleId="mtext">
    <w:name w:val="mtext"/>
    <w:basedOn w:val="Normal"/>
    <w:rsid w:val="00A70A58"/>
    <w:pPr>
      <w:widowControl w:val="0"/>
      <w:spacing w:before="100" w:beforeAutospacing="1" w:after="100" w:afterAutospacing="1"/>
      <w:ind w:firstLine="539"/>
      <w:jc w:val="right"/>
    </w:pPr>
    <w:rPr>
      <w:rFonts w:ascii="Tahoma" w:hAnsi="Tahoma" w:cs="Tahoma"/>
      <w:b/>
      <w:bCs/>
      <w:color w:val="000000"/>
      <w:sz w:val="16"/>
      <w:szCs w:val="16"/>
    </w:rPr>
  </w:style>
  <w:style w:type="paragraph" w:customStyle="1" w:styleId="stext">
    <w:name w:val="stext"/>
    <w:basedOn w:val="Normal"/>
    <w:rsid w:val="00A70A58"/>
    <w:pPr>
      <w:widowControl w:val="0"/>
      <w:spacing w:before="100" w:beforeAutospacing="1" w:after="100" w:afterAutospacing="1"/>
      <w:ind w:firstLine="284"/>
      <w:jc w:val="right"/>
    </w:pPr>
    <w:rPr>
      <w:rFonts w:ascii="Tahoma" w:hAnsi="Tahoma" w:cs="Tahoma"/>
      <w:color w:val="000000"/>
      <w:sz w:val="16"/>
      <w:szCs w:val="16"/>
    </w:rPr>
  </w:style>
  <w:style w:type="character" w:customStyle="1" w:styleId="mini1">
    <w:name w:val="mini1"/>
    <w:rsid w:val="00A70A58"/>
    <w:rPr>
      <w:sz w:val="13"/>
      <w:szCs w:val="13"/>
    </w:rPr>
  </w:style>
  <w:style w:type="paragraph" w:customStyle="1" w:styleId="18">
    <w:name w:val="1روایات"/>
    <w:basedOn w:val="Normal"/>
    <w:link w:val="1Char1"/>
    <w:autoRedefine/>
    <w:rsid w:val="00A70A58"/>
    <w:pPr>
      <w:ind w:left="851" w:right="851" w:firstLine="170"/>
    </w:pPr>
    <w:rPr>
      <w:rFonts w:ascii="B Nazanin" w:hAnsi="B Nazanin" w:cs="NoorNazanin"/>
      <w:bCs/>
      <w:color w:val="000000"/>
      <w:spacing w:val="-4"/>
      <w:kern w:val="24"/>
      <w:lang w:val="x-none" w:eastAsia="x-none"/>
    </w:rPr>
  </w:style>
  <w:style w:type="character" w:customStyle="1" w:styleId="1Char1">
    <w:name w:val="1روایات Char"/>
    <w:link w:val="18"/>
    <w:rsid w:val="00A70A58"/>
    <w:rPr>
      <w:rFonts w:ascii="B Nazanin" w:eastAsiaTheme="minorHAnsi" w:hAnsi="B Nazanin" w:cs="NoorNazanin"/>
      <w:b w:val="0"/>
      <w:color w:val="000000"/>
      <w:spacing w:val="-4"/>
      <w:kern w:val="24"/>
      <w:sz w:val="28"/>
      <w:lang w:val="x-none" w:eastAsia="x-none"/>
    </w:rPr>
  </w:style>
  <w:style w:type="character" w:customStyle="1" w:styleId="afffffffc">
    <w:name w:val="روایات پاورقی"/>
    <w:uiPriority w:val="1"/>
    <w:rsid w:val="00A70A58"/>
    <w:rPr>
      <w:rFonts w:cs="Nazli"/>
      <w:sz w:val="24"/>
      <w:szCs w:val="24"/>
    </w:rPr>
  </w:style>
  <w:style w:type="paragraph" w:customStyle="1" w:styleId="1">
    <w:name w:val="شماره‌گذاري 1"/>
    <w:basedOn w:val="Normal"/>
    <w:link w:val="1Char2"/>
    <w:rsid w:val="00A70A58"/>
    <w:pPr>
      <w:numPr>
        <w:numId w:val="12"/>
      </w:numPr>
      <w:spacing w:line="510" w:lineRule="exact"/>
      <w:jc w:val="both"/>
    </w:pPr>
    <w:rPr>
      <w:rFonts w:ascii="V_Homa" w:hAnsi="V_Homa" w:cs="Times New Roman"/>
      <w:b/>
      <w:bCs/>
      <w:i/>
      <w:sz w:val="32"/>
      <w:szCs w:val="32"/>
      <w:lang w:val="x-none" w:eastAsia="x-none"/>
    </w:rPr>
  </w:style>
  <w:style w:type="character" w:customStyle="1" w:styleId="1Char2">
    <w:name w:val="شماره‌گذاري 1 Char"/>
    <w:link w:val="1"/>
    <w:rsid w:val="00A70A58"/>
    <w:rPr>
      <w:rFonts w:ascii="V_Homa" w:eastAsiaTheme="minorHAnsi" w:hAnsi="V_Homa" w:cs="Times New Roman"/>
      <w:i/>
      <w:sz w:val="32"/>
      <w:szCs w:val="32"/>
      <w:lang w:val="x-none" w:eastAsia="x-none"/>
    </w:rPr>
  </w:style>
  <w:style w:type="paragraph" w:customStyle="1" w:styleId="a2">
    <w:name w:val="شماره‌گذاري باقر"/>
    <w:basedOn w:val="FootnoteText"/>
    <w:rsid w:val="00A70A58"/>
    <w:pPr>
      <w:numPr>
        <w:numId w:val="13"/>
      </w:numPr>
      <w:spacing w:line="240" w:lineRule="auto"/>
      <w:jc w:val="both"/>
    </w:pPr>
    <w:rPr>
      <w:rFonts w:ascii="V_Lotus" w:hAnsi="V_Lotus"/>
    </w:rPr>
  </w:style>
  <w:style w:type="paragraph" w:customStyle="1" w:styleId="BJadid">
    <w:name w:val="B Jadid"/>
    <w:basedOn w:val="Normal"/>
    <w:rsid w:val="00A70A58"/>
    <w:pPr>
      <w:spacing w:line="510" w:lineRule="exact"/>
      <w:ind w:firstLine="510"/>
      <w:jc w:val="center"/>
    </w:pPr>
    <w:rPr>
      <w:rFonts w:cs="B Jadid"/>
      <w:bCs/>
      <w:szCs w:val="50"/>
    </w:rPr>
  </w:style>
  <w:style w:type="character" w:customStyle="1" w:styleId="afffffffd">
    <w:name w:val="شماره پاورقی روی متن"/>
    <w:rsid w:val="00A70A58"/>
    <w:rPr>
      <w:rFonts w:ascii="B Lotus" w:hAnsi="B Lotus" w:cs="B Lotus"/>
      <w:b w:val="0"/>
      <w:bCs w:val="0"/>
      <w:sz w:val="30"/>
      <w:szCs w:val="20"/>
      <w:vertAlign w:val="superscript"/>
    </w:rPr>
  </w:style>
  <w:style w:type="paragraph" w:customStyle="1" w:styleId="13BA">
    <w:name w:val="زر 13 BA"/>
    <w:basedOn w:val="Heading4"/>
    <w:rsid w:val="00A70A58"/>
    <w:pPr>
      <w:keepLines w:val="0"/>
      <w:spacing w:before="120" w:after="0" w:line="240" w:lineRule="auto"/>
      <w:ind w:left="567" w:firstLine="567"/>
      <w:jc w:val="both"/>
    </w:pPr>
    <w:rPr>
      <w:rFonts w:ascii="Arial Narrow" w:hAnsi="Arial Narrow" w:cs="Zar"/>
      <w:b w:val="0"/>
      <w:i w:val="0"/>
      <w:color w:val="C00000"/>
      <w:sz w:val="26"/>
      <w:szCs w:val="26"/>
      <w:lang w:eastAsia="x-none"/>
    </w:rPr>
  </w:style>
  <w:style w:type="paragraph" w:customStyle="1" w:styleId="afffffffe">
    <w:name w:val="فصلها"/>
    <w:basedOn w:val="Heading1"/>
    <w:rsid w:val="00A70A58"/>
    <w:pPr>
      <w:keepLines w:val="0"/>
      <w:pageBreakBefore/>
      <w:spacing w:before="240" w:after="0" w:line="240" w:lineRule="auto"/>
      <w:ind w:firstLine="0"/>
      <w:jc w:val="left"/>
    </w:pPr>
    <w:rPr>
      <w:rFonts w:ascii="Arial" w:eastAsia="Times New Roman" w:hAnsi="Arial" w:cs="B Sina"/>
      <w:b w:val="0"/>
      <w:bCs w:val="0"/>
      <w:color w:val="00B0F0"/>
      <w:kern w:val="32"/>
      <w:sz w:val="32"/>
      <w:szCs w:val="32"/>
      <w:lang w:val="en-US" w:eastAsia="en-US" w:bidi="fa-IR"/>
    </w:rPr>
  </w:style>
  <w:style w:type="character" w:customStyle="1" w:styleId="1CharChar">
    <w:name w:val="شماره‌گذاري 1 Char Char"/>
    <w:rsid w:val="00A70A58"/>
    <w:rPr>
      <w:rFonts w:ascii="Arial Narrow" w:hAnsi="Arial Narrow" w:cs="Lotus"/>
      <w:bCs w:val="0"/>
      <w:sz w:val="24"/>
      <w:szCs w:val="38"/>
      <w:lang w:val="en-US" w:eastAsia="en-US" w:bidi="ar-SA"/>
    </w:rPr>
  </w:style>
  <w:style w:type="paragraph" w:customStyle="1" w:styleId="2">
    <w:name w:val="شماره گذاری 2"/>
    <w:basedOn w:val="Normal"/>
    <w:link w:val="2Char1"/>
    <w:rsid w:val="00A70A58"/>
    <w:pPr>
      <w:numPr>
        <w:numId w:val="14"/>
      </w:numPr>
      <w:spacing w:line="510" w:lineRule="exact"/>
      <w:jc w:val="both"/>
    </w:pPr>
    <w:rPr>
      <w:rFonts w:ascii="V_Lotus" w:hAnsi="V_Lotus" w:cs="Times New Roman"/>
      <w:b/>
      <w:bCs/>
      <w:sz w:val="38"/>
      <w:szCs w:val="38"/>
      <w:lang w:val="az-Cyrl-AZ" w:eastAsia="x-none"/>
    </w:rPr>
  </w:style>
  <w:style w:type="character" w:customStyle="1" w:styleId="2Char1">
    <w:name w:val="شماره گذاری 2 Char"/>
    <w:link w:val="2"/>
    <w:rsid w:val="00A70A58"/>
    <w:rPr>
      <w:rFonts w:ascii="V_Lotus" w:eastAsiaTheme="minorHAnsi" w:hAnsi="V_Lotus" w:cs="Times New Roman"/>
      <w:sz w:val="38"/>
      <w:szCs w:val="38"/>
      <w:lang w:val="az-Cyrl-AZ" w:eastAsia="x-none"/>
    </w:rPr>
  </w:style>
  <w:style w:type="paragraph" w:customStyle="1" w:styleId="StyleJustifyLow">
    <w:name w:val="Style Justify Low"/>
    <w:basedOn w:val="Normal"/>
    <w:rsid w:val="00A70A58"/>
    <w:pPr>
      <w:spacing w:line="510" w:lineRule="exact"/>
      <w:ind w:firstLine="284"/>
    </w:pPr>
    <w:rPr>
      <w:rFonts w:ascii="Verdana" w:hAnsi="Verdana"/>
    </w:rPr>
  </w:style>
  <w:style w:type="paragraph" w:customStyle="1" w:styleId="StyleBoldFirstline05cm">
    <w:name w:val="Style Bold First line:  0.5 cm"/>
    <w:basedOn w:val="Normal"/>
    <w:rsid w:val="00A70A58"/>
    <w:pPr>
      <w:spacing w:line="510" w:lineRule="exact"/>
      <w:ind w:firstLine="284"/>
      <w:jc w:val="both"/>
    </w:pPr>
    <w:rPr>
      <w:rFonts w:ascii="Arial Narrow" w:hAnsi="Arial Narrow"/>
      <w:b/>
      <w:bCs/>
    </w:rPr>
  </w:style>
  <w:style w:type="paragraph" w:customStyle="1" w:styleId="StyleJustifyLowFirstline05cm">
    <w:name w:val="Style Justify Low First line:  0.5 cm"/>
    <w:basedOn w:val="Normal"/>
    <w:rsid w:val="00A70A58"/>
    <w:pPr>
      <w:spacing w:line="510" w:lineRule="exact"/>
      <w:ind w:firstLine="284"/>
    </w:pPr>
    <w:rPr>
      <w:rFonts w:ascii="Verdana" w:hAnsi="Verdana"/>
    </w:rPr>
  </w:style>
  <w:style w:type="paragraph" w:customStyle="1" w:styleId="StyleBoldJustifyLowFirstline05cm">
    <w:name w:val="Style Bold Justify Low First line:  0.5 cm"/>
    <w:basedOn w:val="Normal"/>
    <w:rsid w:val="00A70A58"/>
    <w:pPr>
      <w:spacing w:line="510" w:lineRule="exact"/>
      <w:ind w:firstLine="284"/>
    </w:pPr>
    <w:rPr>
      <w:rFonts w:ascii="Arial Narrow" w:hAnsi="Arial Narrow"/>
      <w:b/>
      <w:bCs/>
    </w:rPr>
  </w:style>
  <w:style w:type="paragraph" w:customStyle="1" w:styleId="StyleBoldJustifyLow">
    <w:name w:val="Style Bold Justify Low"/>
    <w:basedOn w:val="Normal"/>
    <w:rsid w:val="00A70A58"/>
    <w:pPr>
      <w:spacing w:line="510" w:lineRule="exact"/>
      <w:ind w:firstLine="284"/>
    </w:pPr>
    <w:rPr>
      <w:rFonts w:ascii="Verdana" w:hAnsi="Verdana"/>
      <w:b/>
      <w:bCs/>
    </w:rPr>
  </w:style>
  <w:style w:type="paragraph" w:customStyle="1" w:styleId="Style11ptBefore05cm">
    <w:name w:val="Style 11 pt Before:  0.5 cm"/>
    <w:basedOn w:val="Normal"/>
    <w:rsid w:val="00A70A58"/>
    <w:pPr>
      <w:spacing w:line="510" w:lineRule="exact"/>
      <w:ind w:left="284" w:firstLine="510"/>
      <w:jc w:val="both"/>
    </w:pPr>
    <w:rPr>
      <w:rFonts w:ascii="Arial Narrow" w:hAnsi="Arial Narrow"/>
    </w:rPr>
  </w:style>
  <w:style w:type="character" w:customStyle="1" w:styleId="StyleComplexLotus14ptBold">
    <w:name w:val="Style (Complex) Lotus 14 pt Bold"/>
    <w:rsid w:val="00A70A58"/>
    <w:rPr>
      <w:rFonts w:cs="Yagut"/>
      <w:b w:val="0"/>
      <w:sz w:val="28"/>
      <w:szCs w:val="28"/>
    </w:rPr>
  </w:style>
  <w:style w:type="character" w:customStyle="1" w:styleId="StyleComplexYagut">
    <w:name w:val="Style (Complex) Yagut"/>
    <w:rsid w:val="00A70A58"/>
    <w:rPr>
      <w:rFonts w:cs="Yagut"/>
      <w:szCs w:val="28"/>
    </w:rPr>
  </w:style>
  <w:style w:type="paragraph" w:customStyle="1" w:styleId="StyleStyle2ComplexYagutJustifyLow">
    <w:name w:val="Style Style2 + (Complex) Yagut Justify Low"/>
    <w:basedOn w:val="Normal"/>
    <w:rsid w:val="00A70A58"/>
    <w:pPr>
      <w:spacing w:line="510" w:lineRule="exact"/>
      <w:ind w:firstLine="510"/>
    </w:pPr>
    <w:rPr>
      <w:rFonts w:ascii="Univers Condensed" w:hAnsi="Univers Condensed" w:cs="Homa"/>
      <w:bCs/>
      <w:iCs/>
    </w:rPr>
  </w:style>
  <w:style w:type="paragraph" w:customStyle="1" w:styleId="StyleComplexYagutJustifyLowBefore006cmFirstlineChar">
    <w:name w:val="Style (Complex) Yagut Justify Low Before:  0.06 cm First line:  ... Char"/>
    <w:basedOn w:val="Normal"/>
    <w:rsid w:val="00A70A58"/>
    <w:pPr>
      <w:spacing w:line="510" w:lineRule="exact"/>
      <w:ind w:left="32" w:firstLine="360"/>
    </w:pPr>
    <w:rPr>
      <w:rFonts w:ascii="Verdana" w:hAnsi="Verdana"/>
    </w:rPr>
  </w:style>
  <w:style w:type="character" w:customStyle="1" w:styleId="StyleComplexYagutJustifyLowBefore006cmFirstlineCharChar">
    <w:name w:val="Style (Complex) Yagut Justify Low Before:  0.06 cm First line:  ... Char Char"/>
    <w:rsid w:val="00A70A58"/>
    <w:rPr>
      <w:rFonts w:ascii="Verdana" w:hAnsi="Verdana" w:cs="Yagut"/>
      <w:sz w:val="28"/>
      <w:szCs w:val="28"/>
      <w:lang w:val="en-US" w:eastAsia="en-US" w:bidi="ar-SA"/>
    </w:rPr>
  </w:style>
  <w:style w:type="paragraph" w:customStyle="1" w:styleId="StyleStyleHeading2ComplexHoma12ptNotBoldJustifyLowB">
    <w:name w:val="Style Style Heading 2 + (Complex) Homa 12 pt Not Bold Justify Low B..."/>
    <w:basedOn w:val="Normal"/>
    <w:rsid w:val="00A70A58"/>
    <w:pPr>
      <w:keepNext/>
      <w:spacing w:before="240" w:after="60" w:line="510" w:lineRule="exact"/>
      <w:ind w:left="32" w:firstLine="360"/>
      <w:outlineLvl w:val="1"/>
    </w:pPr>
    <w:rPr>
      <w:rFonts w:ascii="Arial" w:hAnsi="Arial" w:cs="Homa"/>
      <w:bCs/>
      <w:i/>
      <w:iCs/>
    </w:rPr>
  </w:style>
  <w:style w:type="character" w:customStyle="1" w:styleId="StyleLatin14pt">
    <w:name w:val="Style (Latin) 14 pt"/>
    <w:rsid w:val="00A70A58"/>
    <w:rPr>
      <w:rFonts w:cs="B Lotus"/>
      <w:sz w:val="28"/>
      <w:szCs w:val="28"/>
    </w:rPr>
  </w:style>
  <w:style w:type="character" w:customStyle="1" w:styleId="Charfff3">
    <w:name w:val="شماره‌گذاري باقر Char"/>
    <w:rsid w:val="00A70A58"/>
    <w:rPr>
      <w:rFonts w:cs="Yagut"/>
      <w:sz w:val="16"/>
      <w:szCs w:val="30"/>
      <w:lang w:val="en-US" w:eastAsia="en-US" w:bidi="fa-IR"/>
    </w:rPr>
  </w:style>
  <w:style w:type="paragraph" w:customStyle="1" w:styleId="Heading514BA">
    <w:name w:val="Heading 5 زر بولد 14زرBA"/>
    <w:basedOn w:val="Heading5"/>
    <w:rsid w:val="00A70A58"/>
    <w:pPr>
      <w:keepLines w:val="0"/>
      <w:spacing w:before="0" w:after="0" w:line="240" w:lineRule="auto"/>
      <w:ind w:left="510" w:firstLine="1304"/>
      <w:jc w:val="both"/>
    </w:pPr>
    <w:rPr>
      <w:rFonts w:ascii="Times New Roman" w:hAnsi="Times New Roman" w:cs="B Zar"/>
      <w:b w:val="0"/>
      <w:bCs w:val="0"/>
      <w:color w:val="auto"/>
      <w:sz w:val="24"/>
      <w:lang w:val="x-none" w:eastAsia="x-none"/>
    </w:rPr>
  </w:style>
  <w:style w:type="character" w:customStyle="1" w:styleId="StyleFootnoteReferenceNotBold">
    <w:name w:val="Style Footnote Reference + Not Bold"/>
    <w:rsid w:val="00A70A58"/>
    <w:rPr>
      <w:rFonts w:ascii="B Lotus" w:hAnsi="B Lotus" w:cs="B Lotus"/>
      <w:b w:val="0"/>
      <w:bCs w:val="0"/>
      <w:sz w:val="28"/>
      <w:szCs w:val="28"/>
      <w:vertAlign w:val="superscript"/>
    </w:rPr>
  </w:style>
  <w:style w:type="paragraph" w:customStyle="1" w:styleId="Heading6">
    <w:name w:val="Heading6"/>
    <w:basedOn w:val="Normal"/>
    <w:next w:val="Normal"/>
    <w:rsid w:val="00A70A58"/>
    <w:pPr>
      <w:widowControl w:val="0"/>
      <w:numPr>
        <w:numId w:val="15"/>
      </w:numPr>
      <w:spacing w:line="510" w:lineRule="exact"/>
    </w:pPr>
    <w:rPr>
      <w:rFonts w:ascii="V_Lotus" w:hAnsi="V_Lotus" w:cs="B Nazanin"/>
      <w:b/>
      <w:bCs/>
      <w:sz w:val="30"/>
      <w:szCs w:val="30"/>
    </w:rPr>
  </w:style>
  <w:style w:type="paragraph" w:customStyle="1" w:styleId="28">
    <w:name w:val="شماره‌گذاري 2"/>
    <w:basedOn w:val="1"/>
    <w:link w:val="2Char2"/>
    <w:rsid w:val="00A70A58"/>
    <w:pPr>
      <w:numPr>
        <w:numId w:val="0"/>
      </w:numPr>
      <w:tabs>
        <w:tab w:val="num" w:pos="1304"/>
      </w:tabs>
      <w:ind w:left="870" w:firstLine="377"/>
      <w:jc w:val="lowKashida"/>
    </w:pPr>
    <w:rPr>
      <w:rFonts w:ascii="Arial Narrow" w:hAnsi="Arial Narrow" w:cs="Zar"/>
      <w:szCs w:val="24"/>
    </w:rPr>
  </w:style>
  <w:style w:type="character" w:customStyle="1" w:styleId="2Char2">
    <w:name w:val="شماره‌گذاري 2 Char"/>
    <w:link w:val="28"/>
    <w:rsid w:val="00A70A58"/>
    <w:rPr>
      <w:rFonts w:ascii="Arial Narrow" w:eastAsiaTheme="minorHAnsi" w:hAnsi="Arial Narrow" w:cs="Zar"/>
      <w:i/>
      <w:sz w:val="32"/>
      <w:szCs w:val="24"/>
      <w:lang w:val="x-none" w:eastAsia="x-none"/>
    </w:rPr>
  </w:style>
  <w:style w:type="paragraph" w:customStyle="1" w:styleId="affffffff">
    <w:name w:val="شماره‌گذاري"/>
    <w:basedOn w:val="Normal"/>
    <w:rsid w:val="00A70A58"/>
    <w:pPr>
      <w:tabs>
        <w:tab w:val="num" w:pos="1134"/>
      </w:tabs>
      <w:spacing w:line="510" w:lineRule="exact"/>
      <w:ind w:left="2234" w:hanging="1270"/>
      <w:jc w:val="both"/>
      <w:outlineLvl w:val="4"/>
    </w:pPr>
    <w:rPr>
      <w:rFonts w:ascii="Arial Narrow" w:hAnsi="Arial Narrow"/>
      <w:szCs w:val="30"/>
    </w:rPr>
  </w:style>
  <w:style w:type="paragraph" w:customStyle="1" w:styleId="240">
    <w:name w:val="تيتر 24 اصلي"/>
    <w:basedOn w:val="241"/>
    <w:rsid w:val="00A70A58"/>
    <w:pPr>
      <w:jc w:val="center"/>
    </w:pPr>
    <w:rPr>
      <w:rFonts w:eastAsia="Calibri"/>
    </w:rPr>
  </w:style>
  <w:style w:type="paragraph" w:customStyle="1" w:styleId="241">
    <w:name w:val="تيتر 24"/>
    <w:basedOn w:val="Heading1"/>
    <w:rsid w:val="00A70A58"/>
    <w:pPr>
      <w:keepLines w:val="0"/>
      <w:pageBreakBefore/>
      <w:spacing w:after="0" w:line="312" w:lineRule="auto"/>
      <w:ind w:firstLine="720"/>
      <w:jc w:val="left"/>
    </w:pPr>
    <w:rPr>
      <w:rFonts w:ascii="Arial" w:eastAsia="Times New Roman" w:hAnsi="Arial" w:cs="Titr"/>
      <w:b w:val="0"/>
      <w:bCs w:val="0"/>
      <w:color w:val="00B0F0"/>
      <w:sz w:val="48"/>
      <w:szCs w:val="48"/>
      <w:lang w:val="en-US" w:eastAsia="en-US" w:bidi="fa-IR"/>
    </w:rPr>
  </w:style>
  <w:style w:type="paragraph" w:customStyle="1" w:styleId="140">
    <w:name w:val="تيتر 14 ب"/>
    <w:basedOn w:val="141"/>
    <w:rsid w:val="00A70A58"/>
    <w:rPr>
      <w:rFonts w:eastAsia="Calibri"/>
    </w:rPr>
  </w:style>
  <w:style w:type="paragraph" w:customStyle="1" w:styleId="141">
    <w:name w:val="تيتر 14"/>
    <w:basedOn w:val="Heading1"/>
    <w:rsid w:val="00A70A58"/>
    <w:pPr>
      <w:keepLines w:val="0"/>
      <w:pageBreakBefore/>
      <w:spacing w:after="0" w:line="312" w:lineRule="auto"/>
      <w:ind w:firstLine="720"/>
      <w:jc w:val="left"/>
    </w:pPr>
    <w:rPr>
      <w:rFonts w:ascii="Arial" w:eastAsia="Times New Roman" w:hAnsi="Arial" w:cs="Titr"/>
      <w:b w:val="0"/>
      <w:bCs w:val="0"/>
      <w:color w:val="00B0F0"/>
      <w:lang w:val="en-US" w:eastAsia="en-US" w:bidi="fa-IR"/>
    </w:rPr>
  </w:style>
  <w:style w:type="paragraph" w:customStyle="1" w:styleId="200">
    <w:name w:val="تيتر 20 ب"/>
    <w:basedOn w:val="Heading1"/>
    <w:rsid w:val="00A70A58"/>
    <w:pPr>
      <w:keepLines w:val="0"/>
      <w:pageBreakBefore/>
      <w:spacing w:after="0" w:line="312" w:lineRule="auto"/>
      <w:ind w:firstLine="720"/>
      <w:jc w:val="left"/>
    </w:pPr>
    <w:rPr>
      <w:rFonts w:ascii="Arial" w:eastAsia="Times New Roman" w:hAnsi="Arial" w:cs="Titr"/>
      <w:color w:val="00B0F0"/>
      <w:sz w:val="40"/>
      <w:lang w:val="en-US" w:eastAsia="en-US" w:bidi="fa-IR"/>
    </w:rPr>
  </w:style>
  <w:style w:type="paragraph" w:customStyle="1" w:styleId="160">
    <w:name w:val="تيتر 16 ب"/>
    <w:basedOn w:val="Heading4"/>
    <w:rsid w:val="00A70A58"/>
    <w:pPr>
      <w:keepLines w:val="0"/>
      <w:tabs>
        <w:tab w:val="left" w:leader="hyphen" w:pos="8505"/>
      </w:tabs>
      <w:spacing w:before="0" w:after="0" w:line="360" w:lineRule="auto"/>
      <w:ind w:left="1134" w:firstLine="720"/>
      <w:jc w:val="both"/>
    </w:pPr>
    <w:rPr>
      <w:rFonts w:ascii="Times New Roman" w:hAnsi="Times New Roman" w:cs="Titr"/>
      <w:bCs w:val="0"/>
      <w:i w:val="0"/>
      <w:color w:val="C00000"/>
      <w:sz w:val="32"/>
      <w:szCs w:val="32"/>
      <w:lang w:eastAsia="x-none"/>
    </w:rPr>
  </w:style>
  <w:style w:type="paragraph" w:customStyle="1" w:styleId="1BA">
    <w:name w:val="شماره‌گذاري 1 BA"/>
    <w:basedOn w:val="1"/>
    <w:rsid w:val="00A70A58"/>
    <w:pPr>
      <w:numPr>
        <w:numId w:val="0"/>
      </w:numPr>
      <w:tabs>
        <w:tab w:val="num" w:pos="1230"/>
      </w:tabs>
      <w:spacing w:before="240" w:after="60" w:line="240" w:lineRule="auto"/>
      <w:ind w:left="870" w:firstLine="774"/>
    </w:pPr>
    <w:rPr>
      <w:rFonts w:ascii="Arial Narrow" w:hAnsi="Arial Narrow" w:cs="B Homa"/>
      <w:i w:val="0"/>
      <w:sz w:val="34"/>
      <w:szCs w:val="28"/>
    </w:rPr>
  </w:style>
  <w:style w:type="paragraph" w:customStyle="1" w:styleId="43">
    <w:name w:val="شماره گذاری 4"/>
    <w:basedOn w:val="Normal"/>
    <w:rsid w:val="00A70A58"/>
    <w:pPr>
      <w:tabs>
        <w:tab w:val="num" w:pos="1230"/>
      </w:tabs>
      <w:spacing w:line="510" w:lineRule="exact"/>
      <w:ind w:left="870" w:firstLine="774"/>
      <w:jc w:val="both"/>
    </w:pPr>
    <w:rPr>
      <w:rFonts w:ascii="V_Vahid" w:hAnsi="V_Vahid" w:cs="Vahid"/>
      <w:b/>
      <w:bCs/>
      <w:i/>
    </w:rPr>
  </w:style>
  <w:style w:type="paragraph" w:customStyle="1" w:styleId="5">
    <w:name w:val="شماره گذاي 5"/>
    <w:basedOn w:val="Normal"/>
    <w:rsid w:val="00A70A58"/>
    <w:pPr>
      <w:numPr>
        <w:numId w:val="16"/>
      </w:numPr>
      <w:spacing w:line="510" w:lineRule="exact"/>
      <w:jc w:val="both"/>
    </w:pPr>
    <w:rPr>
      <w:rFonts w:ascii="v_Mitra" w:hAnsi="v_Mitra" w:cs="Mitra"/>
      <w:b/>
      <w:bCs/>
      <w:sz w:val="34"/>
      <w:szCs w:val="34"/>
    </w:rPr>
  </w:style>
  <w:style w:type="character" w:customStyle="1" w:styleId="StyleVLotussymbolComplexBLotus15ptBold">
    <w:name w:val="Style V_Lotus (symbol) (Complex) B Lotus 15 pt Bold"/>
    <w:rsid w:val="00A70A58"/>
    <w:rPr>
      <w:rFonts w:ascii="B Lotus" w:hAnsi="B Lotus" w:cs="B Lotus"/>
      <w:b w:val="0"/>
      <w:bCs w:val="0"/>
      <w:dstrike w:val="0"/>
      <w:sz w:val="30"/>
      <w:szCs w:val="30"/>
      <w:vertAlign w:val="superscript"/>
    </w:rPr>
  </w:style>
  <w:style w:type="paragraph" w:customStyle="1" w:styleId="StyleHeading6">
    <w:name w:val="Style Heading 6 +"/>
    <w:basedOn w:val="Heading60"/>
    <w:rsid w:val="00A70A58"/>
    <w:pPr>
      <w:keepLines w:val="0"/>
      <w:spacing w:before="0" w:after="0" w:line="510" w:lineRule="exact"/>
      <w:ind w:left="284" w:firstLine="510"/>
    </w:pPr>
    <w:rPr>
      <w:rFonts w:ascii="Times New Roman" w:eastAsia="Times New Roman" w:hAnsi="Times New Roman" w:cs="B Nazanin"/>
      <w:bCs w:val="0"/>
      <w:color w:val="auto"/>
      <w:sz w:val="36"/>
      <w:lang w:val="x-none" w:eastAsia="x-none" w:bidi="fa-IR"/>
    </w:rPr>
  </w:style>
  <w:style w:type="paragraph" w:customStyle="1" w:styleId="heading70">
    <w:name w:val="heading7"/>
    <w:basedOn w:val="Normal"/>
    <w:rsid w:val="00A70A58"/>
    <w:pPr>
      <w:spacing w:line="510" w:lineRule="exact"/>
      <w:ind w:left="510"/>
    </w:pPr>
    <w:rPr>
      <w:rFonts w:cs="B Nazanin"/>
      <w:bCs/>
    </w:rPr>
  </w:style>
  <w:style w:type="paragraph" w:customStyle="1" w:styleId="StyleComplexBLotus0">
    <w:name w:val="Style فصلها + (Complex) B Lotus"/>
    <w:basedOn w:val="Normal"/>
    <w:rsid w:val="00A70A58"/>
    <w:pPr>
      <w:spacing w:line="510" w:lineRule="exact"/>
      <w:ind w:firstLine="510"/>
      <w:jc w:val="both"/>
    </w:pPr>
  </w:style>
  <w:style w:type="paragraph" w:customStyle="1" w:styleId="StyleHeading61">
    <w:name w:val="Style Heading 6 +1"/>
    <w:basedOn w:val="Heading60"/>
    <w:rsid w:val="00A70A58"/>
    <w:pPr>
      <w:keepLines w:val="0"/>
      <w:spacing w:before="0" w:after="0" w:line="510" w:lineRule="exact"/>
      <w:ind w:left="1077" w:firstLine="510"/>
      <w:jc w:val="both"/>
    </w:pPr>
    <w:rPr>
      <w:rFonts w:ascii="Times New Roman" w:eastAsia="Times New Roman" w:hAnsi="Times New Roman" w:cs="B Lotus"/>
      <w:color w:val="auto"/>
      <w:sz w:val="36"/>
      <w:lang w:val="x-none" w:eastAsia="x-none" w:bidi="fa-IR"/>
    </w:rPr>
  </w:style>
  <w:style w:type="paragraph" w:customStyle="1" w:styleId="StyleHeading62">
    <w:name w:val="Style Heading 6 +2"/>
    <w:basedOn w:val="Heading60"/>
    <w:rsid w:val="00A70A58"/>
    <w:pPr>
      <w:keepLines w:val="0"/>
      <w:spacing w:before="0" w:after="0" w:line="510" w:lineRule="exact"/>
      <w:ind w:left="1077" w:firstLine="510"/>
    </w:pPr>
    <w:rPr>
      <w:rFonts w:ascii="Times New Roman" w:eastAsia="Times New Roman" w:hAnsi="Times New Roman" w:cs="B Lotus"/>
      <w:color w:val="auto"/>
      <w:sz w:val="36"/>
      <w:lang w:val="x-none" w:eastAsia="x-none" w:bidi="fa-IR"/>
    </w:rPr>
  </w:style>
  <w:style w:type="paragraph" w:customStyle="1" w:styleId="StyleHeading60">
    <w:name w:val="Style Heading 6"/>
    <w:basedOn w:val="Heading60"/>
    <w:rsid w:val="00A70A58"/>
    <w:pPr>
      <w:keepLines w:val="0"/>
      <w:spacing w:before="0" w:after="0" w:line="510" w:lineRule="exact"/>
      <w:ind w:left="284" w:firstLine="510"/>
    </w:pPr>
    <w:rPr>
      <w:rFonts w:ascii="Times New Roman" w:eastAsia="Times New Roman" w:hAnsi="Times New Roman" w:cs="B Lotus"/>
      <w:color w:val="auto"/>
      <w:sz w:val="36"/>
      <w:lang w:val="x-none" w:eastAsia="x-none" w:bidi="fa-IR"/>
    </w:rPr>
  </w:style>
  <w:style w:type="character" w:customStyle="1" w:styleId="Charfff4">
    <w:name w:val="عربی Char"/>
    <w:rsid w:val="00A70A58"/>
    <w:rPr>
      <w:rFonts w:cs="B Badr"/>
      <w:sz w:val="28"/>
      <w:szCs w:val="28"/>
      <w:lang w:val="x-none" w:eastAsia="x-none"/>
    </w:rPr>
  </w:style>
  <w:style w:type="paragraph" w:customStyle="1" w:styleId="P">
    <w:name w:val="کتابP"/>
    <w:basedOn w:val="FootnoteText"/>
    <w:link w:val="PChar"/>
    <w:rsid w:val="00A70A58"/>
    <w:pPr>
      <w:spacing w:line="180" w:lineRule="auto"/>
      <w:ind w:left="170" w:hanging="170"/>
      <w:jc w:val="both"/>
    </w:pPr>
    <w:rPr>
      <w:rFonts w:ascii="Times New Roman" w:hAnsi="Times New Roman" w:cs="Times New Roman"/>
      <w:i/>
      <w:iCs/>
      <w:sz w:val="30"/>
      <w:lang w:val="x-none" w:eastAsia="x-none"/>
    </w:rPr>
  </w:style>
  <w:style w:type="character" w:customStyle="1" w:styleId="PChar">
    <w:name w:val="کتابP Char"/>
    <w:link w:val="P"/>
    <w:rsid w:val="00A70A58"/>
    <w:rPr>
      <w:rFonts w:ascii="Times New Roman" w:eastAsia="B Lotus" w:hAnsi="Times New Roman" w:cs="Times New Roman"/>
      <w:b w:val="0"/>
      <w:bCs w:val="0"/>
      <w:i/>
      <w:iCs/>
      <w:sz w:val="30"/>
      <w:szCs w:val="24"/>
      <w:lang w:val="x-none" w:eastAsia="x-none"/>
    </w:rPr>
  </w:style>
  <w:style w:type="paragraph" w:customStyle="1" w:styleId="p0">
    <w:name w:val="عربیp"/>
    <w:basedOn w:val="FootnoteText"/>
    <w:link w:val="pChar0"/>
    <w:rsid w:val="00A70A58"/>
    <w:pPr>
      <w:spacing w:line="180" w:lineRule="auto"/>
      <w:ind w:left="170" w:hanging="170"/>
      <w:jc w:val="both"/>
    </w:pPr>
    <w:rPr>
      <w:rFonts w:ascii="Times New Roman" w:hAnsi="Times New Roman" w:cs="Times New Roman"/>
      <w:sz w:val="30"/>
      <w:lang w:val="x-none" w:eastAsia="x-none"/>
    </w:rPr>
  </w:style>
  <w:style w:type="character" w:customStyle="1" w:styleId="pChar0">
    <w:name w:val="عربیp Char"/>
    <w:link w:val="p0"/>
    <w:rsid w:val="00A70A58"/>
    <w:rPr>
      <w:rFonts w:ascii="Times New Roman" w:eastAsia="B Lotus" w:hAnsi="Times New Roman" w:cs="Times New Roman"/>
      <w:b w:val="0"/>
      <w:bCs w:val="0"/>
      <w:sz w:val="30"/>
      <w:szCs w:val="24"/>
      <w:lang w:val="x-none" w:eastAsia="x-none"/>
    </w:rPr>
  </w:style>
  <w:style w:type="character" w:customStyle="1" w:styleId="Ketab">
    <w:name w:val="Ketab"/>
    <w:rsid w:val="00A70A58"/>
    <w:rPr>
      <w:i/>
      <w:iCs/>
    </w:rPr>
  </w:style>
  <w:style w:type="paragraph" w:customStyle="1" w:styleId="newstxtfrt">
    <w:name w:val="newstxtfrt"/>
    <w:basedOn w:val="Normal"/>
    <w:rsid w:val="00A70A58"/>
    <w:pPr>
      <w:spacing w:before="100" w:beforeAutospacing="1" w:after="100" w:afterAutospacing="1" w:line="313" w:lineRule="atLeast"/>
    </w:pPr>
    <w:rPr>
      <w:rFonts w:ascii="XBKeyhan" w:hAnsi="XBKeyhan" w:cs="Times New Roman"/>
      <w:sz w:val="19"/>
      <w:szCs w:val="19"/>
    </w:rPr>
  </w:style>
  <w:style w:type="character" w:customStyle="1" w:styleId="bookprop">
    <w:name w:val="bookprop"/>
    <w:rsid w:val="00A70A58"/>
  </w:style>
  <w:style w:type="paragraph" w:customStyle="1" w:styleId="affffffff0">
    <w:name w:val="a"/>
    <w:basedOn w:val="Normal"/>
    <w:rsid w:val="00A70A58"/>
    <w:pPr>
      <w:spacing w:before="100" w:beforeAutospacing="1" w:after="100" w:afterAutospacing="1"/>
    </w:pPr>
    <w:rPr>
      <w:rFonts w:cs="Times New Roman"/>
    </w:rPr>
  </w:style>
  <w:style w:type="character" w:customStyle="1" w:styleId="forummsg1">
    <w:name w:val="forummsg1"/>
    <w:rsid w:val="00A70A58"/>
    <w:rPr>
      <w:rFonts w:ascii="Tahoma" w:hAnsi="Tahoma" w:cs="Tahoma" w:hint="default"/>
      <w:color w:val="343434"/>
      <w:sz w:val="13"/>
      <w:szCs w:val="13"/>
    </w:rPr>
  </w:style>
  <w:style w:type="paragraph" w:customStyle="1" w:styleId="imgcaption">
    <w:name w:val="img_caption"/>
    <w:basedOn w:val="Normal"/>
    <w:rsid w:val="00A70A58"/>
    <w:pPr>
      <w:spacing w:before="100" w:beforeAutospacing="1" w:after="100" w:afterAutospacing="1"/>
    </w:pPr>
    <w:rPr>
      <w:rFonts w:cs="Times New Roman"/>
    </w:rPr>
  </w:style>
  <w:style w:type="character" w:customStyle="1" w:styleId="counter3">
    <w:name w:val="counter3"/>
    <w:rsid w:val="00A70A58"/>
    <w:rPr>
      <w:rFonts w:ascii="Verdana" w:hAnsi="Verdana" w:hint="default"/>
      <w:i w:val="0"/>
      <w:iCs w:val="0"/>
      <w:caps w:val="0"/>
      <w:strike w:val="0"/>
      <w:dstrike w:val="0"/>
      <w:vanish w:val="0"/>
      <w:webHidden w:val="0"/>
      <w:color w:val="777777"/>
      <w:sz w:val="11"/>
      <w:szCs w:val="11"/>
      <w:u w:val="none"/>
      <w:effect w:val="none"/>
      <w:specVanish w:val="0"/>
    </w:rPr>
  </w:style>
  <w:style w:type="character" w:customStyle="1" w:styleId="googqs-tidbit-0">
    <w:name w:val="goog_qs-tidbit-0"/>
    <w:rsid w:val="00A70A58"/>
  </w:style>
  <w:style w:type="character" w:customStyle="1" w:styleId="googqs-tidbit-1">
    <w:name w:val="goog_qs-tidbit-1"/>
    <w:rsid w:val="00A70A58"/>
  </w:style>
  <w:style w:type="character" w:customStyle="1" w:styleId="searchword">
    <w:name w:val="searchword"/>
    <w:rsid w:val="00A70A58"/>
  </w:style>
  <w:style w:type="character" w:customStyle="1" w:styleId="footnotembank1">
    <w:name w:val="footnotembank1"/>
    <w:rsid w:val="00A70A58"/>
    <w:rPr>
      <w:rFonts w:ascii="Tahoma" w:hAnsi="Tahoma" w:cs="Tahoma" w:hint="default"/>
      <w:b/>
      <w:bCs/>
      <w:color w:val="646464"/>
      <w:sz w:val="18"/>
      <w:szCs w:val="18"/>
    </w:rPr>
  </w:style>
  <w:style w:type="character" w:customStyle="1" w:styleId="TitleChar1">
    <w:name w:val="Title Char1"/>
    <w:uiPriority w:val="10"/>
    <w:rsid w:val="00A70A58"/>
    <w:rPr>
      <w:rFonts w:ascii="Cambria" w:eastAsia="Times New Roman" w:hAnsi="Cambria" w:cs="Times New Roman"/>
      <w:color w:val="17365D"/>
      <w:spacing w:val="5"/>
      <w:kern w:val="28"/>
      <w:sz w:val="52"/>
      <w:szCs w:val="52"/>
    </w:rPr>
  </w:style>
  <w:style w:type="paragraph" w:customStyle="1" w:styleId="affffffff1">
    <w:name w:val="اسم فصل"/>
    <w:basedOn w:val="afffff7"/>
    <w:rsid w:val="00A70A58"/>
    <w:pPr>
      <w:ind w:right="935"/>
      <w:jc w:val="right"/>
    </w:pPr>
    <w:rPr>
      <w:rFonts w:cs="B Yekan"/>
      <w:b/>
      <w:bCs/>
      <w:sz w:val="84"/>
      <w:szCs w:val="90"/>
    </w:rPr>
  </w:style>
  <w:style w:type="paragraph" w:customStyle="1" w:styleId="29">
    <w:name w:val="تورفتگي 2"/>
    <w:basedOn w:val="afffff7"/>
    <w:rsid w:val="00A70A58"/>
    <w:pPr>
      <w:ind w:left="284"/>
    </w:pPr>
  </w:style>
  <w:style w:type="character" w:customStyle="1" w:styleId="affffffff2">
    <w:name w:val="ة عربي"/>
    <w:rsid w:val="00A70A58"/>
    <w:rPr>
      <w:rFonts w:cs="B Badr"/>
    </w:rPr>
  </w:style>
  <w:style w:type="paragraph" w:customStyle="1" w:styleId="affffffff3">
    <w:name w:val="گزاره"/>
    <w:basedOn w:val="Normal"/>
    <w:rsid w:val="00A70A58"/>
    <w:pPr>
      <w:widowControl w:val="0"/>
      <w:spacing w:line="410" w:lineRule="exact"/>
      <w:ind w:left="567"/>
    </w:pPr>
    <w:rPr>
      <w:rFonts w:cs="IRBadr"/>
    </w:rPr>
  </w:style>
  <w:style w:type="paragraph" w:customStyle="1" w:styleId="2a">
    <w:name w:val="شمارنده2"/>
    <w:basedOn w:val="Normal"/>
    <w:rsid w:val="00A70A58"/>
    <w:pPr>
      <w:widowControl w:val="0"/>
      <w:spacing w:line="410" w:lineRule="exact"/>
      <w:ind w:left="709" w:hanging="227"/>
    </w:pPr>
    <w:rPr>
      <w:rFonts w:cs="IRBadr"/>
    </w:rPr>
  </w:style>
  <w:style w:type="character" w:customStyle="1" w:styleId="m31">
    <w:name w:val="m31"/>
    <w:rsid w:val="00A70A58"/>
    <w:rPr>
      <w:rFonts w:ascii="Times New Roman" w:hAnsi="Times New Roman" w:cs="Times New Roman" w:hint="default"/>
      <w:b w:val="0"/>
      <w:bCs w:val="0"/>
      <w:color w:val="008000"/>
    </w:rPr>
  </w:style>
  <w:style w:type="paragraph" w:styleId="Index1">
    <w:name w:val="index 1"/>
    <w:basedOn w:val="Normal"/>
    <w:next w:val="Normal"/>
    <w:autoRedefine/>
    <w:uiPriority w:val="99"/>
    <w:unhideWhenUsed/>
    <w:rsid w:val="00A70A58"/>
    <w:pPr>
      <w:ind w:left="220" w:hanging="220"/>
    </w:pPr>
  </w:style>
  <w:style w:type="paragraph" w:styleId="Index2">
    <w:name w:val="index 2"/>
    <w:basedOn w:val="Normal"/>
    <w:next w:val="Normal"/>
    <w:uiPriority w:val="99"/>
    <w:rsid w:val="00A70A58"/>
    <w:pPr>
      <w:tabs>
        <w:tab w:val="right" w:leader="dot" w:pos="4165"/>
      </w:tabs>
      <w:spacing w:line="360" w:lineRule="exact"/>
      <w:ind w:left="454" w:hanging="227"/>
    </w:pPr>
    <w:rPr>
      <w:rFonts w:cs="0Badr"/>
      <w:noProof/>
      <w:szCs w:val="23"/>
    </w:rPr>
  </w:style>
  <w:style w:type="paragraph" w:styleId="Index3">
    <w:name w:val="index 3"/>
    <w:basedOn w:val="Normal"/>
    <w:next w:val="Normal"/>
    <w:uiPriority w:val="99"/>
    <w:rsid w:val="00A70A58"/>
    <w:pPr>
      <w:tabs>
        <w:tab w:val="right" w:leader="dot" w:pos="4165"/>
      </w:tabs>
      <w:spacing w:line="360" w:lineRule="exact"/>
      <w:ind w:left="681" w:hanging="227"/>
    </w:pPr>
    <w:rPr>
      <w:rFonts w:cs="0Badr"/>
      <w:noProof/>
      <w:szCs w:val="22"/>
    </w:rPr>
  </w:style>
  <w:style w:type="paragraph" w:styleId="Index4">
    <w:name w:val="index 4"/>
    <w:basedOn w:val="Normal"/>
    <w:next w:val="Normal"/>
    <w:autoRedefine/>
    <w:uiPriority w:val="99"/>
    <w:rsid w:val="00A70A58"/>
    <w:pPr>
      <w:ind w:left="960" w:hanging="240"/>
    </w:pPr>
    <w:rPr>
      <w:rFonts w:cs="Times New Roman"/>
    </w:rPr>
  </w:style>
  <w:style w:type="paragraph" w:styleId="Index5">
    <w:name w:val="index 5"/>
    <w:basedOn w:val="Normal"/>
    <w:next w:val="Normal"/>
    <w:autoRedefine/>
    <w:uiPriority w:val="99"/>
    <w:rsid w:val="00A70A58"/>
    <w:pPr>
      <w:ind w:left="1200" w:hanging="240"/>
    </w:pPr>
    <w:rPr>
      <w:rFonts w:cs="Times New Roman"/>
    </w:rPr>
  </w:style>
  <w:style w:type="paragraph" w:styleId="Index6">
    <w:name w:val="index 6"/>
    <w:basedOn w:val="Normal"/>
    <w:next w:val="Normal"/>
    <w:autoRedefine/>
    <w:uiPriority w:val="99"/>
    <w:rsid w:val="00A70A58"/>
    <w:pPr>
      <w:ind w:left="1440" w:hanging="240"/>
    </w:pPr>
    <w:rPr>
      <w:rFonts w:cs="Times New Roman"/>
    </w:rPr>
  </w:style>
  <w:style w:type="paragraph" w:styleId="Index7">
    <w:name w:val="index 7"/>
    <w:basedOn w:val="Normal"/>
    <w:next w:val="Normal"/>
    <w:autoRedefine/>
    <w:uiPriority w:val="99"/>
    <w:rsid w:val="00A70A58"/>
    <w:pPr>
      <w:ind w:left="1680" w:hanging="240"/>
    </w:pPr>
    <w:rPr>
      <w:rFonts w:cs="Times New Roman"/>
    </w:rPr>
  </w:style>
  <w:style w:type="paragraph" w:styleId="Index8">
    <w:name w:val="index 8"/>
    <w:basedOn w:val="Normal"/>
    <w:next w:val="Normal"/>
    <w:autoRedefine/>
    <w:uiPriority w:val="99"/>
    <w:rsid w:val="00A70A58"/>
    <w:pPr>
      <w:ind w:left="1920" w:hanging="240"/>
    </w:pPr>
    <w:rPr>
      <w:rFonts w:cs="Times New Roman"/>
    </w:rPr>
  </w:style>
  <w:style w:type="paragraph" w:styleId="Index9">
    <w:name w:val="index 9"/>
    <w:basedOn w:val="Normal"/>
    <w:next w:val="Normal"/>
    <w:autoRedefine/>
    <w:uiPriority w:val="99"/>
    <w:rsid w:val="00A70A58"/>
    <w:pPr>
      <w:ind w:left="2160" w:hanging="240"/>
    </w:pPr>
    <w:rPr>
      <w:rFonts w:cs="Times New Roman"/>
    </w:rPr>
  </w:style>
  <w:style w:type="paragraph" w:styleId="TOC1">
    <w:name w:val="toc 1"/>
    <w:basedOn w:val="Normal"/>
    <w:next w:val="Normal"/>
    <w:link w:val="TOC1Char"/>
    <w:autoRedefine/>
    <w:uiPriority w:val="39"/>
    <w:unhideWhenUsed/>
    <w:rsid w:val="00A70A58"/>
  </w:style>
  <w:style w:type="character" w:customStyle="1" w:styleId="TOC1Char">
    <w:name w:val="TOC 1 Char"/>
    <w:link w:val="TOC1"/>
    <w:uiPriority w:val="39"/>
    <w:rsid w:val="00A70A58"/>
    <w:rPr>
      <w:rFonts w:eastAsiaTheme="minorHAnsi" w:cs="IRZar"/>
      <w:b w:val="0"/>
      <w:bCs w:val="0"/>
      <w:sz w:val="28"/>
    </w:rPr>
  </w:style>
  <w:style w:type="paragraph" w:styleId="TOC2">
    <w:name w:val="toc 2"/>
    <w:basedOn w:val="Normal"/>
    <w:next w:val="Normal"/>
    <w:autoRedefine/>
    <w:uiPriority w:val="39"/>
    <w:unhideWhenUsed/>
    <w:rsid w:val="00A70A58"/>
    <w:pPr>
      <w:ind w:left="240"/>
    </w:pPr>
  </w:style>
  <w:style w:type="paragraph" w:styleId="TOC3">
    <w:name w:val="toc 3"/>
    <w:basedOn w:val="Normal"/>
    <w:next w:val="Normal"/>
    <w:link w:val="TOC3Char"/>
    <w:autoRedefine/>
    <w:uiPriority w:val="39"/>
    <w:unhideWhenUsed/>
    <w:rsid w:val="00A70A58"/>
    <w:pPr>
      <w:tabs>
        <w:tab w:val="right" w:leader="dot" w:pos="9350"/>
      </w:tabs>
      <w:spacing w:line="192" w:lineRule="auto"/>
      <w:ind w:left="561"/>
    </w:pPr>
    <w:rPr>
      <w:i/>
      <w:sz w:val="26"/>
      <w:szCs w:val="26"/>
    </w:rPr>
  </w:style>
  <w:style w:type="character" w:customStyle="1" w:styleId="TOC3Char">
    <w:name w:val="TOC 3 Char"/>
    <w:basedOn w:val="DefaultParagraphFont"/>
    <w:link w:val="TOC3"/>
    <w:uiPriority w:val="39"/>
    <w:rsid w:val="00A70A58"/>
    <w:rPr>
      <w:rFonts w:eastAsiaTheme="minorHAnsi" w:cs="IRZar"/>
      <w:b w:val="0"/>
      <w:bCs w:val="0"/>
      <w:i/>
      <w:sz w:val="26"/>
      <w:szCs w:val="26"/>
    </w:rPr>
  </w:style>
  <w:style w:type="paragraph" w:styleId="TOC4">
    <w:name w:val="toc 4"/>
    <w:basedOn w:val="Normal"/>
    <w:next w:val="Normal"/>
    <w:autoRedefine/>
    <w:uiPriority w:val="39"/>
    <w:unhideWhenUsed/>
    <w:rsid w:val="00A70A58"/>
    <w:pPr>
      <w:tabs>
        <w:tab w:val="right" w:leader="dot" w:pos="9350"/>
      </w:tabs>
      <w:spacing w:line="216" w:lineRule="auto"/>
      <w:ind w:left="840" w:firstLine="284"/>
    </w:pPr>
    <w:rPr>
      <w:sz w:val="26"/>
      <w:szCs w:val="26"/>
    </w:rPr>
  </w:style>
  <w:style w:type="paragraph" w:styleId="TOC5">
    <w:name w:val="toc 5"/>
    <w:basedOn w:val="Normal"/>
    <w:next w:val="Normal"/>
    <w:autoRedefine/>
    <w:uiPriority w:val="39"/>
    <w:unhideWhenUsed/>
    <w:rsid w:val="00A70A58"/>
    <w:pPr>
      <w:tabs>
        <w:tab w:val="right" w:leader="dot" w:pos="9350"/>
      </w:tabs>
      <w:spacing w:line="216" w:lineRule="auto"/>
      <w:ind w:left="1120" w:firstLine="284"/>
    </w:pPr>
  </w:style>
  <w:style w:type="paragraph" w:styleId="TOC6">
    <w:name w:val="toc 6"/>
    <w:basedOn w:val="Normal"/>
    <w:next w:val="Normal"/>
    <w:autoRedefine/>
    <w:uiPriority w:val="39"/>
    <w:unhideWhenUsed/>
    <w:rsid w:val="00A70A58"/>
    <w:pPr>
      <w:spacing w:line="216" w:lineRule="auto"/>
      <w:ind w:left="1400" w:firstLine="284"/>
    </w:pPr>
  </w:style>
  <w:style w:type="paragraph" w:styleId="TOC7">
    <w:name w:val="toc 7"/>
    <w:basedOn w:val="Normal"/>
    <w:next w:val="Normal"/>
    <w:autoRedefine/>
    <w:uiPriority w:val="39"/>
    <w:unhideWhenUsed/>
    <w:rsid w:val="00A70A58"/>
    <w:pPr>
      <w:spacing w:line="216" w:lineRule="auto"/>
      <w:ind w:left="1680" w:firstLine="284"/>
    </w:pPr>
    <w:rPr>
      <w:rFonts w:cs="Times New Roman"/>
      <w:sz w:val="18"/>
      <w:szCs w:val="21"/>
    </w:rPr>
  </w:style>
  <w:style w:type="paragraph" w:styleId="TOC8">
    <w:name w:val="toc 8"/>
    <w:basedOn w:val="Normal"/>
    <w:next w:val="Normal"/>
    <w:autoRedefine/>
    <w:uiPriority w:val="39"/>
    <w:unhideWhenUsed/>
    <w:rsid w:val="00A70A58"/>
    <w:pPr>
      <w:spacing w:line="216" w:lineRule="auto"/>
      <w:ind w:left="1960" w:firstLine="284"/>
    </w:pPr>
    <w:rPr>
      <w:rFonts w:cs="Times New Roman"/>
      <w:sz w:val="18"/>
      <w:szCs w:val="21"/>
    </w:rPr>
  </w:style>
  <w:style w:type="paragraph" w:styleId="TOC9">
    <w:name w:val="toc 9"/>
    <w:basedOn w:val="Normal"/>
    <w:next w:val="Normal"/>
    <w:autoRedefine/>
    <w:uiPriority w:val="39"/>
    <w:unhideWhenUsed/>
    <w:rsid w:val="00A70A58"/>
    <w:pPr>
      <w:spacing w:line="216" w:lineRule="auto"/>
      <w:ind w:left="2240" w:firstLine="284"/>
    </w:pPr>
    <w:rPr>
      <w:rFonts w:cs="Times New Roman"/>
      <w:sz w:val="18"/>
      <w:szCs w:val="21"/>
    </w:rPr>
  </w:style>
  <w:style w:type="paragraph" w:styleId="NormalIndent">
    <w:name w:val="Normal Indent"/>
    <w:basedOn w:val="Normal"/>
    <w:unhideWhenUsed/>
    <w:rsid w:val="00A70A58"/>
    <w:pPr>
      <w:autoSpaceDE w:val="0"/>
      <w:autoSpaceDN w:val="0"/>
      <w:adjustRightInd w:val="0"/>
      <w:spacing w:line="520" w:lineRule="exact"/>
      <w:ind w:left="720" w:firstLine="284"/>
    </w:pPr>
    <w:rPr>
      <w:rFonts w:ascii="Times" w:hAnsi="Times" w:cs="0Badr"/>
    </w:rPr>
  </w:style>
  <w:style w:type="paragraph" w:styleId="CommentText">
    <w:name w:val="annotation text"/>
    <w:basedOn w:val="Normal"/>
    <w:link w:val="CommentTextChar"/>
    <w:autoRedefine/>
    <w:uiPriority w:val="99"/>
    <w:unhideWhenUsed/>
    <w:rsid w:val="00A70A58"/>
    <w:pPr>
      <w:spacing w:after="200"/>
    </w:pPr>
    <w:rPr>
      <w:rFonts w:cs="B Yagut"/>
    </w:rPr>
  </w:style>
  <w:style w:type="character" w:customStyle="1" w:styleId="CommentTextChar">
    <w:name w:val="Comment Text Char"/>
    <w:basedOn w:val="DefaultParagraphFont"/>
    <w:link w:val="CommentText"/>
    <w:uiPriority w:val="99"/>
    <w:rsid w:val="00A70A58"/>
    <w:rPr>
      <w:rFonts w:eastAsiaTheme="minorHAnsi" w:cs="B Yagut"/>
      <w:b w:val="0"/>
      <w:bCs w:val="0"/>
      <w:sz w:val="28"/>
    </w:rPr>
  </w:style>
  <w:style w:type="paragraph" w:styleId="Footer">
    <w:name w:val="footer"/>
    <w:basedOn w:val="Normal"/>
    <w:link w:val="FooterChar"/>
    <w:uiPriority w:val="99"/>
    <w:unhideWhenUsed/>
    <w:rsid w:val="00A70A58"/>
    <w:pPr>
      <w:tabs>
        <w:tab w:val="center" w:pos="4513"/>
        <w:tab w:val="right" w:pos="9026"/>
      </w:tabs>
    </w:pPr>
  </w:style>
  <w:style w:type="character" w:customStyle="1" w:styleId="FooterChar">
    <w:name w:val="Footer Char"/>
    <w:basedOn w:val="DefaultParagraphFont"/>
    <w:link w:val="Footer"/>
    <w:uiPriority w:val="99"/>
    <w:rsid w:val="00A70A58"/>
    <w:rPr>
      <w:rFonts w:eastAsiaTheme="minorHAnsi" w:cs="IRZar"/>
      <w:b w:val="0"/>
      <w:bCs w:val="0"/>
      <w:sz w:val="28"/>
    </w:rPr>
  </w:style>
  <w:style w:type="paragraph" w:styleId="IndexHeading">
    <w:name w:val="index heading"/>
    <w:basedOn w:val="Normal"/>
    <w:next w:val="Index1"/>
    <w:uiPriority w:val="99"/>
    <w:rsid w:val="00A70A58"/>
    <w:pPr>
      <w:spacing w:before="240" w:after="120"/>
      <w:ind w:left="140"/>
    </w:pPr>
    <w:rPr>
      <w:rFonts w:ascii="Cambria" w:hAnsi="Cambria" w:cs="Times New Roman"/>
      <w:b/>
      <w:bCs/>
      <w:color w:val="000000"/>
      <w:szCs w:val="33"/>
    </w:rPr>
  </w:style>
  <w:style w:type="paragraph" w:styleId="Caption">
    <w:name w:val="caption"/>
    <w:basedOn w:val="Normal"/>
    <w:next w:val="Normal"/>
    <w:uiPriority w:val="35"/>
    <w:semiHidden/>
    <w:unhideWhenUsed/>
    <w:qFormat/>
    <w:rsid w:val="00A70A58"/>
    <w:pPr>
      <w:spacing w:after="120"/>
      <w:ind w:firstLine="284"/>
      <w:jc w:val="both"/>
    </w:pPr>
    <w:rPr>
      <w:rFonts w:cs="2  Lotus"/>
      <w:b/>
      <w:bCs/>
    </w:rPr>
  </w:style>
  <w:style w:type="paragraph" w:styleId="EnvelopeReturn">
    <w:name w:val="envelope return"/>
    <w:basedOn w:val="Normal"/>
    <w:rsid w:val="00A70A58"/>
    <w:pPr>
      <w:widowControl w:val="0"/>
      <w:spacing w:line="540" w:lineRule="exact"/>
      <w:ind w:firstLine="284"/>
    </w:pPr>
    <w:rPr>
      <w:rFonts w:ascii="Arial" w:hAnsi="Arial"/>
    </w:rPr>
  </w:style>
  <w:style w:type="character" w:styleId="CommentReference">
    <w:name w:val="annotation reference"/>
    <w:uiPriority w:val="99"/>
    <w:semiHidden/>
    <w:unhideWhenUsed/>
    <w:rsid w:val="00A70A58"/>
    <w:rPr>
      <w:sz w:val="16"/>
      <w:szCs w:val="16"/>
    </w:rPr>
  </w:style>
  <w:style w:type="character" w:styleId="LineNumber">
    <w:name w:val="line number"/>
    <w:semiHidden/>
    <w:unhideWhenUsed/>
    <w:rsid w:val="00A70A58"/>
  </w:style>
  <w:style w:type="character" w:styleId="PageNumber">
    <w:name w:val="page number"/>
    <w:rsid w:val="00A70A58"/>
  </w:style>
  <w:style w:type="character" w:styleId="EndnoteReference">
    <w:name w:val="endnote reference"/>
    <w:aliases w:val="علائم پاورقی"/>
    <w:rsid w:val="00A70A58"/>
    <w:rPr>
      <w:vertAlign w:val="superscript"/>
    </w:rPr>
  </w:style>
  <w:style w:type="paragraph" w:styleId="EndnoteText">
    <w:name w:val="endnote text"/>
    <w:basedOn w:val="Normal"/>
    <w:link w:val="EndnoteTextChar"/>
    <w:rsid w:val="00A70A58"/>
    <w:rPr>
      <w:rFonts w:cs="Zar"/>
      <w:noProof/>
    </w:rPr>
  </w:style>
  <w:style w:type="character" w:customStyle="1" w:styleId="EndnoteTextChar">
    <w:name w:val="Endnote Text Char"/>
    <w:basedOn w:val="DefaultParagraphFont"/>
    <w:link w:val="EndnoteText"/>
    <w:rsid w:val="00A70A58"/>
    <w:rPr>
      <w:rFonts w:eastAsiaTheme="minorHAnsi" w:cs="Zar"/>
      <w:b w:val="0"/>
      <w:bCs w:val="0"/>
      <w:noProof/>
      <w:sz w:val="28"/>
    </w:rPr>
  </w:style>
  <w:style w:type="paragraph" w:styleId="List">
    <w:name w:val="List"/>
    <w:basedOn w:val="Normal"/>
    <w:rsid w:val="00A70A58"/>
    <w:pPr>
      <w:spacing w:line="520" w:lineRule="exact"/>
      <w:ind w:left="283" w:hanging="283"/>
    </w:pPr>
    <w:rPr>
      <w:rFonts w:cs="Times New Roman"/>
      <w:lang w:bidi="en-US"/>
    </w:rPr>
  </w:style>
  <w:style w:type="paragraph" w:styleId="ListBullet">
    <w:name w:val="List Bullet"/>
    <w:basedOn w:val="Normal"/>
    <w:unhideWhenUsed/>
    <w:rsid w:val="00A70A58"/>
    <w:pPr>
      <w:tabs>
        <w:tab w:val="num" w:pos="360"/>
      </w:tabs>
      <w:spacing w:line="216" w:lineRule="auto"/>
      <w:ind w:left="360" w:hanging="360"/>
    </w:pPr>
    <w:rPr>
      <w:szCs w:val="26"/>
    </w:rPr>
  </w:style>
  <w:style w:type="paragraph" w:styleId="List2">
    <w:name w:val="List 2"/>
    <w:basedOn w:val="Normal"/>
    <w:rsid w:val="00A70A58"/>
    <w:pPr>
      <w:spacing w:line="520" w:lineRule="exact"/>
      <w:ind w:left="566" w:hanging="283"/>
    </w:pPr>
    <w:rPr>
      <w:rFonts w:cs="Times New Roman"/>
      <w:lang w:bidi="en-US"/>
    </w:rPr>
  </w:style>
  <w:style w:type="paragraph" w:styleId="ListBullet2">
    <w:name w:val="List Bullet 2"/>
    <w:basedOn w:val="Normal"/>
    <w:rsid w:val="00A70A58"/>
    <w:pPr>
      <w:tabs>
        <w:tab w:val="num" w:pos="643"/>
      </w:tabs>
      <w:spacing w:line="520" w:lineRule="exact"/>
      <w:ind w:left="643" w:hanging="360"/>
    </w:pPr>
    <w:rPr>
      <w:rFonts w:cs="Times New Roman"/>
      <w:lang w:bidi="en-US"/>
    </w:rPr>
  </w:style>
  <w:style w:type="paragraph" w:styleId="Closing">
    <w:name w:val="Closing"/>
    <w:basedOn w:val="Normal"/>
    <w:link w:val="ClosingChar"/>
    <w:uiPriority w:val="99"/>
    <w:rsid w:val="00A70A58"/>
    <w:pPr>
      <w:widowControl w:val="0"/>
      <w:spacing w:line="276" w:lineRule="auto"/>
      <w:ind w:firstLine="284"/>
    </w:pPr>
  </w:style>
  <w:style w:type="character" w:customStyle="1" w:styleId="ClosingChar">
    <w:name w:val="Closing Char"/>
    <w:basedOn w:val="DefaultParagraphFont"/>
    <w:link w:val="Closing"/>
    <w:uiPriority w:val="99"/>
    <w:rsid w:val="00A70A58"/>
    <w:rPr>
      <w:rFonts w:eastAsiaTheme="minorHAnsi" w:cs="IRZar"/>
      <w:b w:val="0"/>
      <w:bCs w:val="0"/>
      <w:sz w:val="28"/>
    </w:rPr>
  </w:style>
  <w:style w:type="paragraph" w:styleId="Signature">
    <w:name w:val="Signature"/>
    <w:basedOn w:val="Normal"/>
    <w:link w:val="SignatureChar"/>
    <w:uiPriority w:val="99"/>
    <w:rsid w:val="00A70A58"/>
    <w:pPr>
      <w:widowControl w:val="0"/>
      <w:spacing w:line="276" w:lineRule="auto"/>
      <w:ind w:firstLine="284"/>
    </w:pPr>
  </w:style>
  <w:style w:type="character" w:customStyle="1" w:styleId="SignatureChar">
    <w:name w:val="Signature Char"/>
    <w:basedOn w:val="DefaultParagraphFont"/>
    <w:link w:val="Signature"/>
    <w:uiPriority w:val="99"/>
    <w:rsid w:val="00A70A58"/>
    <w:rPr>
      <w:rFonts w:eastAsiaTheme="minorHAnsi" w:cs="IRZar"/>
      <w:b w:val="0"/>
      <w:bCs w:val="0"/>
      <w:sz w:val="28"/>
    </w:rPr>
  </w:style>
  <w:style w:type="paragraph" w:styleId="BodyText">
    <w:name w:val="Body Text"/>
    <w:basedOn w:val="Normal"/>
    <w:link w:val="BodyTextChar"/>
    <w:uiPriority w:val="99"/>
    <w:unhideWhenUsed/>
    <w:rsid w:val="00A70A58"/>
    <w:pPr>
      <w:spacing w:after="120" w:line="312" w:lineRule="auto"/>
      <w:ind w:firstLine="284"/>
    </w:pPr>
  </w:style>
  <w:style w:type="character" w:customStyle="1" w:styleId="BodyTextChar">
    <w:name w:val="Body Text Char"/>
    <w:basedOn w:val="DefaultParagraphFont"/>
    <w:link w:val="BodyText"/>
    <w:uiPriority w:val="99"/>
    <w:rsid w:val="00A70A58"/>
    <w:rPr>
      <w:rFonts w:eastAsiaTheme="minorHAnsi" w:cs="IRZar"/>
      <w:b w:val="0"/>
      <w:bCs w:val="0"/>
      <w:sz w:val="28"/>
    </w:rPr>
  </w:style>
  <w:style w:type="paragraph" w:styleId="BodyTextIndent">
    <w:name w:val="Body Text Indent"/>
    <w:basedOn w:val="Normal"/>
    <w:link w:val="BodyTextIndentChar"/>
    <w:rsid w:val="00A70A58"/>
    <w:pPr>
      <w:spacing w:after="120" w:line="520" w:lineRule="exact"/>
      <w:ind w:left="283" w:firstLine="284"/>
    </w:pPr>
    <w:rPr>
      <w:rFonts w:cs="Times New Roman"/>
      <w:lang w:bidi="en-US"/>
    </w:rPr>
  </w:style>
  <w:style w:type="character" w:customStyle="1" w:styleId="BodyTextIndentChar">
    <w:name w:val="Body Text Indent Char"/>
    <w:basedOn w:val="DefaultParagraphFont"/>
    <w:link w:val="BodyTextIndent"/>
    <w:rsid w:val="00A70A58"/>
    <w:rPr>
      <w:rFonts w:eastAsiaTheme="minorHAnsi" w:cs="Times New Roman"/>
      <w:b w:val="0"/>
      <w:bCs w:val="0"/>
      <w:sz w:val="28"/>
      <w:lang w:bidi="en-US"/>
    </w:rPr>
  </w:style>
  <w:style w:type="paragraph" w:styleId="ListContinue">
    <w:name w:val="List Continue"/>
    <w:basedOn w:val="Normal"/>
    <w:rsid w:val="00A70A58"/>
    <w:pPr>
      <w:spacing w:after="120" w:line="520" w:lineRule="exact"/>
      <w:ind w:left="283" w:firstLine="284"/>
    </w:pPr>
    <w:rPr>
      <w:rFonts w:cs="Times New Roman"/>
      <w:lang w:bidi="en-US"/>
    </w:rPr>
  </w:style>
  <w:style w:type="paragraph" w:styleId="Subtitle">
    <w:name w:val="Subtitle"/>
    <w:basedOn w:val="Normal"/>
    <w:next w:val="Normal"/>
    <w:link w:val="SubtitleChar"/>
    <w:uiPriority w:val="11"/>
    <w:rsid w:val="00A70A58"/>
    <w:pPr>
      <w:numPr>
        <w:ilvl w:val="1"/>
      </w:numPr>
      <w:ind w:firstLine="284"/>
    </w:pPr>
    <w:rPr>
      <w:rFonts w:ascii="Cambria" w:hAnsi="Cambria" w:cs="Times New Roman"/>
      <w:i/>
      <w:iCs/>
      <w:color w:val="4F81BD"/>
      <w:spacing w:val="15"/>
    </w:rPr>
  </w:style>
  <w:style w:type="character" w:customStyle="1" w:styleId="SubtitleChar">
    <w:name w:val="Subtitle Char"/>
    <w:basedOn w:val="DefaultParagraphFont"/>
    <w:link w:val="Subtitle"/>
    <w:uiPriority w:val="11"/>
    <w:rsid w:val="00A70A58"/>
    <w:rPr>
      <w:rFonts w:ascii="Cambria" w:eastAsiaTheme="minorHAnsi" w:hAnsi="Cambria" w:cs="Times New Roman"/>
      <w:b w:val="0"/>
      <w:bCs w:val="0"/>
      <w:i/>
      <w:iCs/>
      <w:color w:val="4F81BD"/>
      <w:spacing w:val="15"/>
      <w:sz w:val="28"/>
    </w:rPr>
  </w:style>
  <w:style w:type="paragraph" w:styleId="Date">
    <w:name w:val="Date"/>
    <w:basedOn w:val="Normal"/>
    <w:next w:val="Normal"/>
    <w:link w:val="DateChar"/>
    <w:uiPriority w:val="99"/>
    <w:rsid w:val="00A70A58"/>
    <w:pPr>
      <w:widowControl w:val="0"/>
      <w:spacing w:line="276" w:lineRule="auto"/>
      <w:ind w:firstLine="284"/>
    </w:pPr>
  </w:style>
  <w:style w:type="character" w:customStyle="1" w:styleId="DateChar">
    <w:name w:val="Date Char"/>
    <w:basedOn w:val="DefaultParagraphFont"/>
    <w:link w:val="Date"/>
    <w:uiPriority w:val="99"/>
    <w:rsid w:val="00A70A58"/>
    <w:rPr>
      <w:rFonts w:eastAsiaTheme="minorHAnsi" w:cs="IRZar"/>
      <w:b w:val="0"/>
      <w:bCs w:val="0"/>
      <w:sz w:val="28"/>
    </w:rPr>
  </w:style>
  <w:style w:type="paragraph" w:styleId="BodyTextFirstIndent">
    <w:name w:val="Body Text First Indent"/>
    <w:basedOn w:val="BodyText"/>
    <w:link w:val="BodyTextFirstIndentChar"/>
    <w:rsid w:val="00A70A58"/>
    <w:pPr>
      <w:spacing w:line="240" w:lineRule="auto"/>
      <w:ind w:firstLine="210"/>
    </w:pPr>
    <w:rPr>
      <w:rFonts w:cs="Times New Roman"/>
      <w:lang w:bidi="en-US"/>
    </w:rPr>
  </w:style>
  <w:style w:type="character" w:customStyle="1" w:styleId="BodyTextFirstIndentChar">
    <w:name w:val="Body Text First Indent Char"/>
    <w:basedOn w:val="BodyTextChar"/>
    <w:link w:val="BodyTextFirstIndent"/>
    <w:rsid w:val="00A70A58"/>
    <w:rPr>
      <w:rFonts w:eastAsiaTheme="minorHAnsi" w:cs="Times New Roman"/>
      <w:b w:val="0"/>
      <w:bCs w:val="0"/>
      <w:sz w:val="28"/>
      <w:lang w:bidi="en-US"/>
    </w:rPr>
  </w:style>
  <w:style w:type="paragraph" w:styleId="BodyTextFirstIndent2">
    <w:name w:val="Body Text First Indent 2"/>
    <w:basedOn w:val="BodyTextIndent"/>
    <w:link w:val="BodyTextFirstIndent2Char"/>
    <w:rsid w:val="00A70A58"/>
    <w:pPr>
      <w:ind w:firstLine="210"/>
    </w:pPr>
  </w:style>
  <w:style w:type="character" w:customStyle="1" w:styleId="BodyTextFirstIndent2Char">
    <w:name w:val="Body Text First Indent 2 Char"/>
    <w:basedOn w:val="BodyTextIndentChar"/>
    <w:link w:val="BodyTextFirstIndent2"/>
    <w:rsid w:val="00A70A58"/>
    <w:rPr>
      <w:rFonts w:eastAsiaTheme="minorHAnsi" w:cs="Times New Roman"/>
      <w:b w:val="0"/>
      <w:bCs w:val="0"/>
      <w:sz w:val="28"/>
      <w:lang w:bidi="en-US"/>
    </w:rPr>
  </w:style>
  <w:style w:type="paragraph" w:styleId="NoteHeading">
    <w:name w:val="Note Heading"/>
    <w:basedOn w:val="Normal"/>
    <w:next w:val="Normal"/>
    <w:link w:val="NoteHeadingChar"/>
    <w:rsid w:val="00A70A58"/>
    <w:pPr>
      <w:spacing w:line="520" w:lineRule="exact"/>
      <w:ind w:firstLine="284"/>
    </w:pPr>
    <w:rPr>
      <w:rFonts w:cs="Nazanin"/>
    </w:rPr>
  </w:style>
  <w:style w:type="character" w:customStyle="1" w:styleId="NoteHeadingChar">
    <w:name w:val="Note Heading Char"/>
    <w:basedOn w:val="DefaultParagraphFont"/>
    <w:link w:val="NoteHeading"/>
    <w:rsid w:val="00A70A58"/>
    <w:rPr>
      <w:rFonts w:eastAsiaTheme="minorHAnsi" w:cs="Nazanin"/>
      <w:b w:val="0"/>
      <w:bCs w:val="0"/>
      <w:sz w:val="28"/>
    </w:rPr>
  </w:style>
  <w:style w:type="paragraph" w:styleId="BodyText3">
    <w:name w:val="Body Text 3"/>
    <w:basedOn w:val="Normal"/>
    <w:link w:val="BodyText3Char"/>
    <w:uiPriority w:val="99"/>
    <w:unhideWhenUsed/>
    <w:rsid w:val="00A70A58"/>
    <w:pPr>
      <w:spacing w:after="120" w:line="520" w:lineRule="exact"/>
      <w:ind w:left="340" w:firstLine="284"/>
    </w:pPr>
    <w:rPr>
      <w:rFonts w:cs="Times New Roman"/>
      <w:sz w:val="16"/>
      <w:szCs w:val="16"/>
    </w:rPr>
  </w:style>
  <w:style w:type="character" w:customStyle="1" w:styleId="BodyText3Char">
    <w:name w:val="Body Text 3 Char"/>
    <w:basedOn w:val="DefaultParagraphFont"/>
    <w:link w:val="BodyText3"/>
    <w:uiPriority w:val="99"/>
    <w:rsid w:val="00A70A58"/>
    <w:rPr>
      <w:rFonts w:eastAsiaTheme="minorHAnsi" w:cs="Times New Roman"/>
      <w:b w:val="0"/>
      <w:bCs w:val="0"/>
      <w:sz w:val="16"/>
      <w:szCs w:val="16"/>
    </w:rPr>
  </w:style>
  <w:style w:type="paragraph" w:styleId="BodyTextIndent2">
    <w:name w:val="Body Text Indent 2"/>
    <w:basedOn w:val="Normal"/>
    <w:link w:val="BodyTextIndent2Char"/>
    <w:rsid w:val="00A70A58"/>
    <w:pPr>
      <w:spacing w:line="360" w:lineRule="auto"/>
      <w:ind w:firstLine="720"/>
      <w:jc w:val="both"/>
    </w:pPr>
    <w:rPr>
      <w:rFonts w:ascii="Arial" w:hAnsi="Arial"/>
    </w:rPr>
  </w:style>
  <w:style w:type="character" w:customStyle="1" w:styleId="BodyTextIndent2Char">
    <w:name w:val="Body Text Indent 2 Char"/>
    <w:basedOn w:val="DefaultParagraphFont"/>
    <w:link w:val="BodyTextIndent2"/>
    <w:rsid w:val="00A70A58"/>
    <w:rPr>
      <w:rFonts w:ascii="Arial" w:eastAsiaTheme="minorHAnsi" w:hAnsi="Arial" w:cs="IRZar"/>
      <w:b w:val="0"/>
      <w:bCs w:val="0"/>
      <w:sz w:val="28"/>
    </w:rPr>
  </w:style>
  <w:style w:type="paragraph" w:styleId="BodyTextIndent3">
    <w:name w:val="Body Text Indent 3"/>
    <w:basedOn w:val="Normal"/>
    <w:link w:val="BodyTextIndent3Char"/>
    <w:rsid w:val="00A70A58"/>
    <w:pPr>
      <w:spacing w:after="120"/>
      <w:ind w:left="360" w:firstLine="450"/>
      <w:jc w:val="both"/>
    </w:pPr>
    <w:rPr>
      <w:noProof/>
      <w:sz w:val="16"/>
      <w:szCs w:val="16"/>
    </w:rPr>
  </w:style>
  <w:style w:type="character" w:customStyle="1" w:styleId="BodyTextIndent3Char">
    <w:name w:val="Body Text Indent 3 Char"/>
    <w:basedOn w:val="DefaultParagraphFont"/>
    <w:link w:val="BodyTextIndent3"/>
    <w:rsid w:val="00A70A58"/>
    <w:rPr>
      <w:rFonts w:eastAsiaTheme="minorHAnsi" w:cs="IRZar"/>
      <w:b w:val="0"/>
      <w:bCs w:val="0"/>
      <w:noProof/>
      <w:sz w:val="16"/>
      <w:szCs w:val="16"/>
    </w:rPr>
  </w:style>
  <w:style w:type="paragraph" w:styleId="BlockText">
    <w:name w:val="Block Text"/>
    <w:basedOn w:val="Normal"/>
    <w:autoRedefine/>
    <w:rsid w:val="00A70A58"/>
    <w:pPr>
      <w:widowControl w:val="0"/>
      <w:ind w:left="656" w:right="1199" w:firstLine="284"/>
    </w:pPr>
    <w:rPr>
      <w:rFonts w:cs="Lotus"/>
      <w:b/>
      <w:bCs/>
    </w:rPr>
  </w:style>
  <w:style w:type="character" w:styleId="Hyperlink">
    <w:name w:val="Hyperlink"/>
    <w:uiPriority w:val="99"/>
    <w:unhideWhenUsed/>
    <w:rsid w:val="00A70A58"/>
    <w:rPr>
      <w:color w:val="0000FF"/>
      <w:u w:val="single"/>
    </w:rPr>
  </w:style>
  <w:style w:type="character" w:styleId="FollowedHyperlink">
    <w:name w:val="FollowedHyperlink"/>
    <w:uiPriority w:val="99"/>
    <w:unhideWhenUsed/>
    <w:rsid w:val="00A70A58"/>
    <w:rPr>
      <w:color w:val="800080"/>
      <w:u w:val="single"/>
    </w:rPr>
  </w:style>
  <w:style w:type="character" w:styleId="Strong">
    <w:name w:val="Strong"/>
    <w:aliases w:val="heading 2"/>
    <w:rsid w:val="00A70A58"/>
    <w:rPr>
      <w:rFonts w:ascii="B Yagut" w:hAnsi="B Yagut"/>
      <w:b w:val="0"/>
      <w:bCs w:val="0"/>
      <w:dstrike w:val="0"/>
      <w:vertAlign w:val="baseline"/>
    </w:rPr>
  </w:style>
  <w:style w:type="character" w:styleId="Emphasis">
    <w:name w:val="Emphasis"/>
    <w:aliases w:val="عبارت عربی,علائم متن"/>
    <w:uiPriority w:val="20"/>
    <w:rsid w:val="00A70A58"/>
    <w:rPr>
      <w:rFonts w:cs="IRBadr"/>
      <w:i/>
      <w:iCs w:val="0"/>
    </w:rPr>
  </w:style>
  <w:style w:type="paragraph" w:styleId="DocumentMap">
    <w:name w:val="Document Map"/>
    <w:basedOn w:val="Normal"/>
    <w:link w:val="DocumentMapChar"/>
    <w:unhideWhenUsed/>
    <w:rsid w:val="00A70A58"/>
    <w:pPr>
      <w:keepNext/>
      <w:keepLines/>
      <w:ind w:firstLine="237"/>
      <w:outlineLvl w:val="0"/>
    </w:pPr>
    <w:rPr>
      <w:rFonts w:eastAsia="SimSun"/>
      <w:b/>
      <w:bCs/>
      <w:color w:val="365F91"/>
      <w:szCs w:val="40"/>
      <w:lang w:val="x-none" w:eastAsia="zh-CN"/>
    </w:rPr>
  </w:style>
  <w:style w:type="character" w:customStyle="1" w:styleId="DocumentMapChar">
    <w:name w:val="Document Map Char"/>
    <w:basedOn w:val="DefaultParagraphFont"/>
    <w:link w:val="DocumentMap"/>
    <w:rsid w:val="00A70A58"/>
    <w:rPr>
      <w:rFonts w:eastAsia="SimSun" w:cs="IRZar"/>
      <w:color w:val="365F91"/>
      <w:sz w:val="28"/>
      <w:szCs w:val="40"/>
      <w:lang w:val="x-none" w:eastAsia="zh-CN"/>
    </w:rPr>
  </w:style>
  <w:style w:type="paragraph" w:styleId="PlainText">
    <w:name w:val="Plain Text"/>
    <w:basedOn w:val="Normal"/>
    <w:link w:val="PlainTextChar"/>
    <w:rsid w:val="00A70A58"/>
    <w:rPr>
      <w:rFonts w:ascii="Courier New" w:hAnsi="Courier New" w:cs="Courier New"/>
      <w:color w:val="000000"/>
      <w:kern w:val="40"/>
    </w:rPr>
  </w:style>
  <w:style w:type="character" w:customStyle="1" w:styleId="PlainTextChar">
    <w:name w:val="Plain Text Char"/>
    <w:basedOn w:val="DefaultParagraphFont"/>
    <w:link w:val="PlainText"/>
    <w:rsid w:val="00A70A58"/>
    <w:rPr>
      <w:rFonts w:ascii="Courier New" w:eastAsiaTheme="minorHAnsi" w:hAnsi="Courier New" w:cs="Courier New"/>
      <w:b w:val="0"/>
      <w:bCs w:val="0"/>
      <w:color w:val="000000"/>
      <w:kern w:val="40"/>
      <w:sz w:val="28"/>
    </w:rPr>
  </w:style>
  <w:style w:type="paragraph" w:styleId="NormalWeb">
    <w:name w:val="Normal (Web)"/>
    <w:basedOn w:val="Normal"/>
    <w:link w:val="NormalWebChar"/>
    <w:uiPriority w:val="99"/>
    <w:unhideWhenUsed/>
    <w:rsid w:val="00A70A58"/>
    <w:pPr>
      <w:spacing w:before="100" w:beforeAutospacing="1" w:after="100" w:afterAutospacing="1"/>
    </w:pPr>
    <w:rPr>
      <w:rFonts w:cs="Times New Roman"/>
    </w:rPr>
  </w:style>
  <w:style w:type="character" w:customStyle="1" w:styleId="NormalWebChar">
    <w:name w:val="Normal (Web) Char"/>
    <w:link w:val="NormalWeb"/>
    <w:uiPriority w:val="99"/>
    <w:rsid w:val="00A70A58"/>
    <w:rPr>
      <w:rFonts w:eastAsiaTheme="minorHAnsi" w:cs="Times New Roman"/>
      <w:b w:val="0"/>
      <w:bCs w:val="0"/>
      <w:sz w:val="28"/>
    </w:rPr>
  </w:style>
  <w:style w:type="paragraph" w:styleId="CommentSubject">
    <w:name w:val="annotation subject"/>
    <w:basedOn w:val="CommentText"/>
    <w:next w:val="CommentText"/>
    <w:link w:val="CommentSubjectChar"/>
    <w:uiPriority w:val="99"/>
    <w:semiHidden/>
    <w:unhideWhenUsed/>
    <w:rsid w:val="00A70A58"/>
    <w:pPr>
      <w:spacing w:after="0" w:line="216" w:lineRule="auto"/>
      <w:ind w:firstLine="284"/>
    </w:pPr>
    <w:rPr>
      <w:rFonts w:cs="B Lotus"/>
      <w:b/>
      <w:bCs/>
    </w:rPr>
  </w:style>
  <w:style w:type="character" w:customStyle="1" w:styleId="CommentSubjectChar">
    <w:name w:val="Comment Subject Char"/>
    <w:basedOn w:val="CommentTextChar"/>
    <w:link w:val="CommentSubject"/>
    <w:uiPriority w:val="99"/>
    <w:semiHidden/>
    <w:rsid w:val="00A70A58"/>
    <w:rPr>
      <w:rFonts w:eastAsiaTheme="minorHAnsi" w:cs="B Lotus"/>
      <w:b/>
      <w:bCs/>
      <w:sz w:val="28"/>
    </w:rPr>
  </w:style>
  <w:style w:type="table" w:styleId="TableColumns3">
    <w:name w:val="Table Columns 3"/>
    <w:basedOn w:val="TableNormal"/>
    <w:rsid w:val="00A70A58"/>
    <w:pPr>
      <w:spacing w:line="240" w:lineRule="auto"/>
      <w:ind w:firstLine="0"/>
      <w:jc w:val="left"/>
    </w:pPr>
    <w:rPr>
      <w:rFonts w:ascii="Times New Roman" w:eastAsiaTheme="minorHAnsi" w:hAnsi="Times New Roman" w:cs="Times New Roman"/>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unhideWhenUsed/>
    <w:rsid w:val="00A70A58"/>
    <w:pPr>
      <w:spacing w:line="312" w:lineRule="auto"/>
      <w:ind w:firstLine="284"/>
    </w:pPr>
    <w:rPr>
      <w:rFonts w:ascii="Tahoma" w:hAnsi="Tahoma" w:cs="Tahoma"/>
      <w:sz w:val="16"/>
      <w:szCs w:val="16"/>
    </w:rPr>
  </w:style>
  <w:style w:type="character" w:customStyle="1" w:styleId="BalloonTextChar">
    <w:name w:val="Balloon Text Char"/>
    <w:basedOn w:val="DefaultParagraphFont"/>
    <w:link w:val="BalloonText"/>
    <w:uiPriority w:val="99"/>
    <w:rsid w:val="00A70A58"/>
    <w:rPr>
      <w:rFonts w:ascii="Tahoma" w:eastAsiaTheme="minorHAnsi" w:hAnsi="Tahoma" w:cs="Tahoma"/>
      <w:b w:val="0"/>
      <w:bCs w:val="0"/>
      <w:sz w:val="16"/>
      <w:szCs w:val="16"/>
    </w:rPr>
  </w:style>
  <w:style w:type="character" w:styleId="PlaceholderText">
    <w:name w:val="Placeholder Text"/>
    <w:uiPriority w:val="99"/>
    <w:semiHidden/>
    <w:rsid w:val="00A70A58"/>
    <w:rPr>
      <w:color w:val="808080"/>
    </w:rPr>
  </w:style>
  <w:style w:type="character" w:customStyle="1" w:styleId="NoSpacingChar">
    <w:name w:val="No Spacing Char"/>
    <w:aliases w:val="منابع Char,متن پاورقی Char,متن عربي Char"/>
    <w:link w:val="NoSpacing"/>
    <w:uiPriority w:val="1"/>
    <w:rsid w:val="00A70A58"/>
    <w:rPr>
      <w:rFonts w:ascii="Times New Roman" w:eastAsia="Batang" w:hAnsi="Times New Roman" w:cs="B Zar"/>
      <w:b w:val="0"/>
      <w:bCs w:val="0"/>
      <w:sz w:val="24"/>
      <w:lang w:eastAsia="ko-KR" w:bidi="ar-SA"/>
    </w:rPr>
  </w:style>
  <w:style w:type="character" w:customStyle="1" w:styleId="ListParagraphChar">
    <w:name w:val="List Paragraph Char"/>
    <w:aliases w:val="احمدپور2 Char"/>
    <w:link w:val="ListParagraph"/>
    <w:uiPriority w:val="34"/>
    <w:rsid w:val="00A70A58"/>
    <w:rPr>
      <w:rFonts w:eastAsiaTheme="minorHAnsi" w:cs="IRZar"/>
      <w:b w:val="0"/>
      <w:bCs w:val="0"/>
      <w:sz w:val="28"/>
    </w:rPr>
  </w:style>
  <w:style w:type="paragraph" w:styleId="Quote">
    <w:name w:val="Quote"/>
    <w:basedOn w:val="Normal"/>
    <w:next w:val="Normal"/>
    <w:link w:val="QuoteChar"/>
    <w:uiPriority w:val="29"/>
    <w:rsid w:val="00A70A58"/>
    <w:rPr>
      <w:rFonts w:ascii="Arial" w:hAnsi="Arial"/>
      <w:i/>
      <w:iCs/>
      <w:color w:val="000000"/>
    </w:rPr>
  </w:style>
  <w:style w:type="character" w:customStyle="1" w:styleId="QuoteChar">
    <w:name w:val="Quote Char"/>
    <w:basedOn w:val="DefaultParagraphFont"/>
    <w:link w:val="Quote"/>
    <w:uiPriority w:val="29"/>
    <w:rsid w:val="00A70A58"/>
    <w:rPr>
      <w:rFonts w:ascii="Arial" w:eastAsiaTheme="minorHAnsi" w:hAnsi="Arial" w:cs="IRZar"/>
      <w:b w:val="0"/>
      <w:bCs w:val="0"/>
      <w:i/>
      <w:iCs/>
      <w:color w:val="000000"/>
      <w:sz w:val="28"/>
    </w:rPr>
  </w:style>
  <w:style w:type="paragraph" w:styleId="IntenseQuote">
    <w:name w:val="Intense Quote"/>
    <w:basedOn w:val="Normal"/>
    <w:next w:val="Normal"/>
    <w:link w:val="IntenseQuoteChar"/>
    <w:uiPriority w:val="30"/>
    <w:rsid w:val="00A70A58"/>
    <w:pPr>
      <w:pBdr>
        <w:bottom w:val="single" w:sz="4" w:space="4" w:color="4F81BD"/>
      </w:pBdr>
      <w:spacing w:before="200" w:after="280" w:line="360" w:lineRule="auto"/>
      <w:ind w:left="936" w:right="936"/>
      <w:jc w:val="center"/>
    </w:pPr>
    <w:rPr>
      <w:rFonts w:cs="Times New Roman"/>
      <w:b/>
      <w:bCs/>
      <w:i/>
      <w:iCs/>
      <w:color w:val="4F81BD"/>
    </w:rPr>
  </w:style>
  <w:style w:type="character" w:customStyle="1" w:styleId="IntenseQuoteChar">
    <w:name w:val="Intense Quote Char"/>
    <w:basedOn w:val="DefaultParagraphFont"/>
    <w:link w:val="IntenseQuote"/>
    <w:uiPriority w:val="30"/>
    <w:rsid w:val="00A70A58"/>
    <w:rPr>
      <w:rFonts w:eastAsiaTheme="minorHAnsi" w:cs="Times New Roman"/>
      <w:i/>
      <w:iCs/>
      <w:color w:val="4F81BD"/>
      <w:sz w:val="28"/>
    </w:rPr>
  </w:style>
  <w:style w:type="table" w:styleId="MediumGrid3-Accent1">
    <w:name w:val="Medium Grid 3 Accent 1"/>
    <w:basedOn w:val="TableNormal"/>
    <w:uiPriority w:val="69"/>
    <w:rsid w:val="00A70A58"/>
    <w:pPr>
      <w:bidi w:val="0"/>
      <w:spacing w:line="240" w:lineRule="auto"/>
      <w:ind w:firstLine="0"/>
      <w:jc w:val="left"/>
    </w:pPr>
    <w:rPr>
      <w:rFonts w:ascii="Calibri" w:eastAsiaTheme="minorHAnsi" w:hAnsi="Calibri" w:cs="Arial"/>
      <w:b w:val="0"/>
      <w:bCs w:val="0"/>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6">
    <w:name w:val="Medium Shading 2 Accent 6"/>
    <w:basedOn w:val="TableNormal"/>
    <w:uiPriority w:val="64"/>
    <w:rsid w:val="00A70A58"/>
    <w:pPr>
      <w:bidi w:val="0"/>
      <w:spacing w:line="240" w:lineRule="auto"/>
      <w:ind w:firstLine="0"/>
      <w:jc w:val="left"/>
    </w:pPr>
    <w:rPr>
      <w:rFonts w:ascii="Calibri" w:eastAsiaTheme="minorHAnsi" w:hAnsi="Calibri" w:cs="Arial"/>
      <w:b w:val="0"/>
      <w:bCs w:val="0"/>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uiPriority w:val="19"/>
    <w:rsid w:val="00A70A58"/>
    <w:rPr>
      <w:i/>
      <w:iCs/>
      <w:color w:val="808080"/>
    </w:rPr>
  </w:style>
  <w:style w:type="character" w:styleId="IntenseEmphasis">
    <w:name w:val="Intense Emphasis"/>
    <w:uiPriority w:val="21"/>
    <w:rsid w:val="00A70A58"/>
    <w:rPr>
      <w:b w:val="0"/>
      <w:bCs w:val="0"/>
      <w:i/>
      <w:iCs/>
      <w:color w:val="4F81BD"/>
    </w:rPr>
  </w:style>
  <w:style w:type="character" w:styleId="SubtleReference">
    <w:name w:val="Subtle Reference"/>
    <w:basedOn w:val="DefaultParagraphFont"/>
    <w:uiPriority w:val="31"/>
    <w:rsid w:val="00A70A58"/>
    <w:rPr>
      <w:smallCaps/>
      <w:color w:val="C0504D"/>
      <w:u w:val="single"/>
    </w:rPr>
  </w:style>
  <w:style w:type="character" w:styleId="IntenseReference">
    <w:name w:val="Intense Reference"/>
    <w:basedOn w:val="DefaultParagraphFont"/>
    <w:uiPriority w:val="32"/>
    <w:rsid w:val="00A70A58"/>
    <w:rPr>
      <w:b w:val="0"/>
      <w:bCs w:val="0"/>
      <w:smallCaps/>
      <w:color w:val="C0504D"/>
      <w:spacing w:val="5"/>
      <w:u w:val="single"/>
    </w:rPr>
  </w:style>
  <w:style w:type="character" w:styleId="BookTitle0">
    <w:name w:val="Book Title"/>
    <w:aliases w:val="Book Titleکتاب منابع"/>
    <w:uiPriority w:val="33"/>
    <w:rsid w:val="00A70A58"/>
    <w:rPr>
      <w:rFonts w:cs="B Titr"/>
      <w:b w:val="0"/>
      <w:bCs w:val="0"/>
      <w:smallCaps/>
      <w:spacing w:val="5"/>
      <w:szCs w:val="24"/>
    </w:rPr>
  </w:style>
  <w:style w:type="paragraph" w:styleId="Bibliography">
    <w:name w:val="Bibliography"/>
    <w:basedOn w:val="Normal"/>
    <w:next w:val="Normal"/>
    <w:uiPriority w:val="37"/>
    <w:unhideWhenUsed/>
    <w:rsid w:val="00A70A58"/>
    <w:pPr>
      <w:ind w:left="720" w:hanging="720"/>
    </w:pPr>
    <w:rPr>
      <w:rFonts w:eastAsia="Arial"/>
    </w:rPr>
  </w:style>
  <w:style w:type="paragraph" w:styleId="TOCHeading">
    <w:name w:val="TOC Heading"/>
    <w:aliases w:val="Sidebar Heading"/>
    <w:basedOn w:val="Heading1"/>
    <w:next w:val="Normal"/>
    <w:uiPriority w:val="39"/>
    <w:unhideWhenUsed/>
    <w:rsid w:val="00A70A58"/>
    <w:pPr>
      <w:keepLines w:val="0"/>
      <w:spacing w:before="240" w:after="60" w:line="240" w:lineRule="auto"/>
      <w:jc w:val="lowKashida"/>
      <w:outlineLvl w:val="9"/>
    </w:pPr>
    <w:rPr>
      <w:rFonts w:ascii="Cambria" w:eastAsia="Times New Roman" w:hAnsi="Cambria" w:cs="Times New Roman"/>
      <w:b w:val="0"/>
      <w:color w:val="auto"/>
      <w:kern w:val="32"/>
      <w:sz w:val="32"/>
      <w:lang w:eastAsia="en-US" w:bidi="fa-IR"/>
    </w:rPr>
  </w:style>
  <w:style w:type="table" w:styleId="GridTable4-Accent2">
    <w:name w:val="Grid Table 4 Accent 2"/>
    <w:basedOn w:val="TableNormal"/>
    <w:uiPriority w:val="49"/>
    <w:rsid w:val="00A70A58"/>
    <w:pPr>
      <w:bidi w:val="0"/>
      <w:spacing w:line="240" w:lineRule="auto"/>
      <w:ind w:firstLine="0"/>
      <w:jc w:val="left"/>
    </w:pPr>
    <w:rPr>
      <w:rFonts w:ascii="Calibri" w:eastAsiaTheme="minorHAnsi" w:hAnsi="Calibri" w:cs="B Zar"/>
      <w:b w:val="0"/>
      <w:bCs w:val="0"/>
      <w:sz w:val="28"/>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hangelang">
    <w:name w:val="changelang"/>
    <w:basedOn w:val="DefaultParagraphFont"/>
    <w:rsid w:val="00A70A58"/>
  </w:style>
  <w:style w:type="table" w:styleId="GridTable4-Accent3">
    <w:name w:val="Grid Table 4 Accent 3"/>
    <w:basedOn w:val="TableNormal"/>
    <w:uiPriority w:val="49"/>
    <w:rsid w:val="00A70A58"/>
    <w:pPr>
      <w:bidi w:val="0"/>
      <w:spacing w:line="240" w:lineRule="auto"/>
      <w:ind w:firstLine="0"/>
      <w:jc w:val="left"/>
    </w:pPr>
    <w:rPr>
      <w:rFonts w:ascii="Calibri" w:hAnsi="Calibri" w:cs="IRZar"/>
      <w:b w:val="0"/>
      <w:bCs w:val="0"/>
      <w:sz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A70A58"/>
    <w:pPr>
      <w:bidi w:val="0"/>
      <w:spacing w:line="240" w:lineRule="auto"/>
      <w:ind w:firstLine="0"/>
      <w:jc w:val="left"/>
    </w:pPr>
    <w:rPr>
      <w:rFonts w:ascii="Calibri" w:eastAsiaTheme="minorHAnsi" w:hAnsi="Calibri" w:cs="B Lotus"/>
      <w:b w:val="0"/>
      <w:bCs w:val="0"/>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2">
    <w:name w:val="Grid Table 1 Light Accent 2"/>
    <w:basedOn w:val="TableNormal"/>
    <w:uiPriority w:val="46"/>
    <w:rsid w:val="00A70A58"/>
    <w:pPr>
      <w:bidi w:val="0"/>
      <w:spacing w:line="240" w:lineRule="auto"/>
      <w:ind w:firstLine="0"/>
      <w:jc w:val="left"/>
    </w:pPr>
    <w:rPr>
      <w:rFonts w:ascii="Calibri" w:eastAsiaTheme="minorHAnsi" w:hAnsi="Calibri" w:cs="B Lotus"/>
      <w:b w:val="0"/>
      <w:bCs w:val="0"/>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sonormal0">
    <w:name w:val="msonormal"/>
    <w:basedOn w:val="Normal"/>
    <w:rsid w:val="00FF208F"/>
    <w:pPr>
      <w:bidi w:val="0"/>
      <w:spacing w:before="100" w:beforeAutospacing="1" w:after="100" w:afterAutospacing="1"/>
      <w:contextualSpacing w:val="0"/>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D337C"/>
    <w:rPr>
      <w:color w:val="605E5C"/>
      <w:shd w:val="clear" w:color="auto" w:fill="E1DFDD"/>
    </w:rPr>
  </w:style>
  <w:style w:type="paragraph" w:styleId="HTMLPreformatted">
    <w:name w:val="HTML Preformatted"/>
    <w:basedOn w:val="Normal"/>
    <w:link w:val="HTMLPreformattedChar"/>
    <w:uiPriority w:val="99"/>
    <w:semiHidden/>
    <w:unhideWhenUsed/>
    <w:rsid w:val="003D3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contextualSpacing w:val="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D337C"/>
    <w:rPr>
      <w:rFonts w:ascii="Courier New" w:hAnsi="Courier New" w:cs="Courier New"/>
      <w:b w:val="0"/>
      <w:bCs w:val="0"/>
      <w:sz w:val="20"/>
      <w:szCs w:val="20"/>
    </w:rPr>
  </w:style>
  <w:style w:type="character" w:customStyle="1" w:styleId="y2iqfc">
    <w:name w:val="y2iqfc"/>
    <w:basedOn w:val="DefaultParagraphFont"/>
    <w:rsid w:val="003D337C"/>
  </w:style>
  <w:style w:type="paragraph" w:customStyle="1" w:styleId="19">
    <w:name w:val="تیتر1"/>
    <w:basedOn w:val="NoSpacing"/>
    <w:rsid w:val="00C617CF"/>
    <w:pPr>
      <w:tabs>
        <w:tab w:val="num" w:pos="360"/>
      </w:tabs>
      <w:spacing w:before="240"/>
      <w:ind w:left="992" w:hanging="357"/>
    </w:pPr>
    <w:rPr>
      <w:rFonts w:ascii="IranNastaliq" w:eastAsia="Calibri" w:hAnsi="IranNastaliq" w:cs="IranNastaliq"/>
      <w:sz w:val="56"/>
      <w:szCs w:val="56"/>
      <w:lang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fontTable" Target="fontTable.xml"/><Relationship Id="rId21" Type="http://schemas.openxmlformats.org/officeDocument/2006/relationships/diagramQuickStyle" Target="diagrams/quickStyle3.xml"/><Relationship Id="rId42" Type="http://schemas.openxmlformats.org/officeDocument/2006/relationships/image" Target="media/image15.png"/><Relationship Id="rId47" Type="http://schemas.openxmlformats.org/officeDocument/2006/relationships/image" Target="media/image19.png"/><Relationship Id="rId63" Type="http://schemas.openxmlformats.org/officeDocument/2006/relationships/diagramQuickStyle" Target="diagrams/quickStyle7.xml"/><Relationship Id="rId68" Type="http://schemas.openxmlformats.org/officeDocument/2006/relationships/diagramLayout" Target="diagrams/layout8.xml"/><Relationship Id="rId84" Type="http://schemas.openxmlformats.org/officeDocument/2006/relationships/diagramLayout" Target="diagrams/layout11.xml"/><Relationship Id="rId89" Type="http://schemas.openxmlformats.org/officeDocument/2006/relationships/diagramData" Target="diagrams/data12.xml"/><Relationship Id="rId112" Type="http://schemas.openxmlformats.org/officeDocument/2006/relationships/image" Target="media/image39.jpeg"/><Relationship Id="rId16" Type="http://schemas.openxmlformats.org/officeDocument/2006/relationships/diagramQuickStyle" Target="diagrams/quickStyle2.xml"/><Relationship Id="rId107" Type="http://schemas.openxmlformats.org/officeDocument/2006/relationships/image" Target="media/image34.jpeg"/><Relationship Id="rId11" Type="http://schemas.openxmlformats.org/officeDocument/2006/relationships/diagramColors" Target="diagrams/colors1.xml"/><Relationship Id="rId32" Type="http://schemas.openxmlformats.org/officeDocument/2006/relationships/diagramLayout" Target="diagrams/layout4.xml"/><Relationship Id="rId37" Type="http://schemas.openxmlformats.org/officeDocument/2006/relationships/image" Target="media/image10.png"/><Relationship Id="rId53" Type="http://schemas.microsoft.com/office/2007/relationships/diagramDrawing" Target="diagrams/drawing5.xml"/><Relationship Id="rId58" Type="http://schemas.openxmlformats.org/officeDocument/2006/relationships/diagramQuickStyle" Target="diagrams/quickStyle6.xml"/><Relationship Id="rId74" Type="http://schemas.openxmlformats.org/officeDocument/2006/relationships/diagramQuickStyle" Target="diagrams/quickStyle9.xml"/><Relationship Id="rId79" Type="http://schemas.openxmlformats.org/officeDocument/2006/relationships/diagramQuickStyle" Target="diagrams/quickStyle10.xml"/><Relationship Id="rId102" Type="http://schemas.openxmlformats.org/officeDocument/2006/relationships/image" Target="media/image31.png"/><Relationship Id="rId5" Type="http://schemas.openxmlformats.org/officeDocument/2006/relationships/footnotes" Target="footnotes.xml"/><Relationship Id="rId90" Type="http://schemas.openxmlformats.org/officeDocument/2006/relationships/diagramLayout" Target="diagrams/layout12.xml"/><Relationship Id="rId95" Type="http://schemas.openxmlformats.org/officeDocument/2006/relationships/hyperlink" Target="file:///I:\tasavir\13-10-86-seddiq\rah02-1.doc" TargetMode="External"/><Relationship Id="rId22" Type="http://schemas.openxmlformats.org/officeDocument/2006/relationships/diagramColors" Target="diagrams/colors3.xml"/><Relationship Id="rId27" Type="http://schemas.openxmlformats.org/officeDocument/2006/relationships/image" Target="media/image5.png"/><Relationship Id="rId43" Type="http://schemas.microsoft.com/office/2007/relationships/hdphoto" Target="media/hdphoto2.wdp"/><Relationship Id="rId48" Type="http://schemas.microsoft.com/office/2007/relationships/hdphoto" Target="media/hdphoto3.wdp"/><Relationship Id="rId64" Type="http://schemas.openxmlformats.org/officeDocument/2006/relationships/diagramColors" Target="diagrams/colors7.xml"/><Relationship Id="rId69" Type="http://schemas.openxmlformats.org/officeDocument/2006/relationships/diagramQuickStyle" Target="diagrams/quickStyle8.xml"/><Relationship Id="rId113" Type="http://schemas.openxmlformats.org/officeDocument/2006/relationships/image" Target="media/image40.png"/><Relationship Id="rId118" Type="http://schemas.openxmlformats.org/officeDocument/2006/relationships/theme" Target="theme/theme1.xml"/><Relationship Id="rId80" Type="http://schemas.openxmlformats.org/officeDocument/2006/relationships/diagramColors" Target="diagrams/colors10.xml"/><Relationship Id="rId85" Type="http://schemas.openxmlformats.org/officeDocument/2006/relationships/diagramQuickStyle" Target="diagrams/quickStyle11.xml"/><Relationship Id="rId12" Type="http://schemas.microsoft.com/office/2007/relationships/diagramDrawing" Target="diagrams/drawing1.xml"/><Relationship Id="rId17" Type="http://schemas.openxmlformats.org/officeDocument/2006/relationships/diagramColors" Target="diagrams/colors2.xml"/><Relationship Id="rId33" Type="http://schemas.openxmlformats.org/officeDocument/2006/relationships/diagramQuickStyle" Target="diagrams/quickStyle4.xml"/><Relationship Id="rId38" Type="http://schemas.openxmlformats.org/officeDocument/2006/relationships/image" Target="media/image11.jpeg"/><Relationship Id="rId59" Type="http://schemas.openxmlformats.org/officeDocument/2006/relationships/diagramColors" Target="diagrams/colors6.xml"/><Relationship Id="rId103" Type="http://schemas.microsoft.com/office/2007/relationships/hdphoto" Target="media/hdphoto5.wdp"/><Relationship Id="rId108" Type="http://schemas.openxmlformats.org/officeDocument/2006/relationships/image" Target="media/image35.jpeg"/><Relationship Id="rId54" Type="http://schemas.openxmlformats.org/officeDocument/2006/relationships/image" Target="media/image20.png"/><Relationship Id="rId70" Type="http://schemas.openxmlformats.org/officeDocument/2006/relationships/diagramColors" Target="diagrams/colors8.xml"/><Relationship Id="rId75" Type="http://schemas.openxmlformats.org/officeDocument/2006/relationships/diagramColors" Target="diagrams/colors9.xml"/><Relationship Id="rId91" Type="http://schemas.openxmlformats.org/officeDocument/2006/relationships/diagramQuickStyle" Target="diagrams/quickStyle12.xml"/><Relationship Id="rId96"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23" Type="http://schemas.microsoft.com/office/2007/relationships/diagramDrawing" Target="diagrams/drawing3.xml"/><Relationship Id="rId28" Type="http://schemas.openxmlformats.org/officeDocument/2006/relationships/image" Target="media/image6.png"/><Relationship Id="rId49" Type="http://schemas.openxmlformats.org/officeDocument/2006/relationships/diagramData" Target="diagrams/data5.xml"/><Relationship Id="rId114" Type="http://schemas.openxmlformats.org/officeDocument/2006/relationships/image" Target="media/image41.png"/><Relationship Id="rId10" Type="http://schemas.openxmlformats.org/officeDocument/2006/relationships/diagramQuickStyle" Target="diagrams/quickStyle1.xml"/><Relationship Id="rId31" Type="http://schemas.openxmlformats.org/officeDocument/2006/relationships/diagramData" Target="diagrams/data4.xml"/><Relationship Id="rId44" Type="http://schemas.openxmlformats.org/officeDocument/2006/relationships/image" Target="media/image16.png"/><Relationship Id="rId52" Type="http://schemas.openxmlformats.org/officeDocument/2006/relationships/diagramColors" Target="diagrams/colors5.xml"/><Relationship Id="rId60" Type="http://schemas.microsoft.com/office/2007/relationships/diagramDrawing" Target="diagrams/drawing6.xml"/><Relationship Id="rId65" Type="http://schemas.microsoft.com/office/2007/relationships/diagramDrawing" Target="diagrams/drawing7.xml"/><Relationship Id="rId73" Type="http://schemas.openxmlformats.org/officeDocument/2006/relationships/diagramLayout" Target="diagrams/layout9.xml"/><Relationship Id="rId78" Type="http://schemas.openxmlformats.org/officeDocument/2006/relationships/diagramLayout" Target="diagrams/layout10.xml"/><Relationship Id="rId81" Type="http://schemas.microsoft.com/office/2007/relationships/diagramDrawing" Target="diagrams/drawing10.xml"/><Relationship Id="rId86" Type="http://schemas.openxmlformats.org/officeDocument/2006/relationships/diagramColors" Target="diagrams/colors11.xml"/><Relationship Id="rId94" Type="http://schemas.openxmlformats.org/officeDocument/2006/relationships/image" Target="media/image25.jpeg"/><Relationship Id="rId99" Type="http://schemas.openxmlformats.org/officeDocument/2006/relationships/image" Target="media/image29.png"/><Relationship Id="rId101" Type="http://schemas.microsoft.com/office/2007/relationships/hdphoto" Target="media/hdphoto4.wdp"/><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image" Target="media/image2.jpeg"/><Relationship Id="rId18" Type="http://schemas.microsoft.com/office/2007/relationships/diagramDrawing" Target="diagrams/drawing2.xml"/><Relationship Id="rId39" Type="http://schemas.openxmlformats.org/officeDocument/2006/relationships/image" Target="media/image12.jpeg"/><Relationship Id="rId109" Type="http://schemas.openxmlformats.org/officeDocument/2006/relationships/image" Target="media/image36.png"/><Relationship Id="rId34"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image" Target="media/image21.jpeg"/><Relationship Id="rId76" Type="http://schemas.microsoft.com/office/2007/relationships/diagramDrawing" Target="diagrams/drawing9.xml"/><Relationship Id="rId97" Type="http://schemas.openxmlformats.org/officeDocument/2006/relationships/image" Target="media/image27.png"/><Relationship Id="rId104" Type="http://schemas.openxmlformats.org/officeDocument/2006/relationships/image" Target="media/image32.png"/><Relationship Id="rId7" Type="http://schemas.openxmlformats.org/officeDocument/2006/relationships/image" Target="media/image1.jpeg"/><Relationship Id="rId71" Type="http://schemas.microsoft.com/office/2007/relationships/diagramDrawing" Target="diagrams/drawing8.xml"/><Relationship Id="rId92" Type="http://schemas.openxmlformats.org/officeDocument/2006/relationships/diagramColors" Target="diagrams/colors12.xm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image" Target="media/image3.png"/><Relationship Id="rId40" Type="http://schemas.openxmlformats.org/officeDocument/2006/relationships/image" Target="media/image13.jpeg"/><Relationship Id="rId45" Type="http://schemas.openxmlformats.org/officeDocument/2006/relationships/image" Target="media/image17.png"/><Relationship Id="rId66" Type="http://schemas.openxmlformats.org/officeDocument/2006/relationships/image" Target="media/image22.png"/><Relationship Id="rId87" Type="http://schemas.microsoft.com/office/2007/relationships/diagramDrawing" Target="diagrams/drawing11.xml"/><Relationship Id="rId110" Type="http://schemas.openxmlformats.org/officeDocument/2006/relationships/image" Target="media/image37.jpeg"/><Relationship Id="rId115" Type="http://schemas.microsoft.com/office/2007/relationships/hdphoto" Target="media/hdphoto7.wdp"/><Relationship Id="rId61" Type="http://schemas.openxmlformats.org/officeDocument/2006/relationships/diagramData" Target="diagrams/data7.xml"/><Relationship Id="rId82" Type="http://schemas.openxmlformats.org/officeDocument/2006/relationships/image" Target="media/image23.png"/><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image" Target="media/image8.png"/><Relationship Id="rId35" Type="http://schemas.microsoft.com/office/2007/relationships/diagramDrawing" Target="diagrams/drawing4.xml"/><Relationship Id="rId56" Type="http://schemas.openxmlformats.org/officeDocument/2006/relationships/diagramData" Target="diagrams/data6.xml"/><Relationship Id="rId77" Type="http://schemas.openxmlformats.org/officeDocument/2006/relationships/diagramData" Target="diagrams/data10.xml"/><Relationship Id="rId100" Type="http://schemas.openxmlformats.org/officeDocument/2006/relationships/image" Target="media/image30.png"/><Relationship Id="rId105" Type="http://schemas.openxmlformats.org/officeDocument/2006/relationships/image" Target="media/image33.png"/><Relationship Id="rId8" Type="http://schemas.openxmlformats.org/officeDocument/2006/relationships/diagramData" Target="diagrams/data1.xml"/><Relationship Id="rId51" Type="http://schemas.openxmlformats.org/officeDocument/2006/relationships/diagramQuickStyle" Target="diagrams/quickStyle5.xml"/><Relationship Id="rId72" Type="http://schemas.openxmlformats.org/officeDocument/2006/relationships/diagramData" Target="diagrams/data9.xml"/><Relationship Id="rId93" Type="http://schemas.microsoft.com/office/2007/relationships/diagramDrawing" Target="diagrams/drawing12.xml"/><Relationship Id="rId98" Type="http://schemas.openxmlformats.org/officeDocument/2006/relationships/image" Target="media/image28.jpeg"/><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image" Target="media/image18.png"/><Relationship Id="rId67" Type="http://schemas.openxmlformats.org/officeDocument/2006/relationships/diagramData" Target="diagrams/data8.xml"/><Relationship Id="rId116" Type="http://schemas.openxmlformats.org/officeDocument/2006/relationships/image" Target="media/image42.jpeg"/><Relationship Id="rId20" Type="http://schemas.openxmlformats.org/officeDocument/2006/relationships/diagramLayout" Target="diagrams/layout3.xml"/><Relationship Id="rId41" Type="http://schemas.openxmlformats.org/officeDocument/2006/relationships/image" Target="media/image14.jpeg"/><Relationship Id="rId62" Type="http://schemas.openxmlformats.org/officeDocument/2006/relationships/diagramLayout" Target="diagrams/layout7.xml"/><Relationship Id="rId83" Type="http://schemas.openxmlformats.org/officeDocument/2006/relationships/diagramData" Target="diagrams/data11.xml"/><Relationship Id="rId88" Type="http://schemas.openxmlformats.org/officeDocument/2006/relationships/image" Target="media/image24.jpeg"/><Relationship Id="rId111" Type="http://schemas.openxmlformats.org/officeDocument/2006/relationships/image" Target="media/image38.jpeg"/><Relationship Id="rId15" Type="http://schemas.openxmlformats.org/officeDocument/2006/relationships/diagramLayout" Target="diagrams/layout2.xml"/><Relationship Id="rId36" Type="http://schemas.openxmlformats.org/officeDocument/2006/relationships/image" Target="media/image9.png"/><Relationship Id="rId57" Type="http://schemas.openxmlformats.org/officeDocument/2006/relationships/diagramLayout" Target="diagrams/layout6.xml"/><Relationship Id="rId106" Type="http://schemas.microsoft.com/office/2007/relationships/hdphoto" Target="media/hdphoto6.wdp"/></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E22E4-40D5-48AC-9262-ED20042F73CD}"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pPr rtl="1"/>
          <a:endParaRPr lang="fa-IR"/>
        </a:p>
      </dgm:t>
    </dgm:pt>
    <dgm:pt modelId="{CD989E41-74D9-4E75-92A4-5BDEF8E77C2D}">
      <dgm:prSet phldrT="[Text]"/>
      <dgm:spPr/>
      <dgm:t>
        <a:bodyPr/>
        <a:lstStyle/>
        <a:p>
          <a:pPr rtl="1"/>
          <a:r>
            <a:rPr lang="fa-IR">
              <a:latin typeface="Adobe Arabic" panose="02040503050201020203" pitchFamily="18" charset="-78"/>
              <a:cs typeface="Adobe Arabic" panose="02040503050201020203" pitchFamily="18" charset="-78"/>
            </a:rPr>
            <a:t>زندگی حوزویان</a:t>
          </a:r>
        </a:p>
      </dgm:t>
    </dgm:pt>
    <dgm:pt modelId="{B58A63E0-5537-43FB-8EDC-9246475A893D}" type="parTrans" cxnId="{0E560013-E819-4ED0-BD05-6BA7902F0CCA}">
      <dgm:prSet/>
      <dgm:spPr/>
      <dgm:t>
        <a:bodyPr/>
        <a:lstStyle/>
        <a:p>
          <a:pPr rtl="1"/>
          <a:endParaRPr lang="fa-IR"/>
        </a:p>
      </dgm:t>
    </dgm:pt>
    <dgm:pt modelId="{AC30D4E3-237F-422C-A2D7-47A64A3B67BD}" type="sibTrans" cxnId="{0E560013-E819-4ED0-BD05-6BA7902F0CCA}">
      <dgm:prSet/>
      <dgm:spPr/>
      <dgm:t>
        <a:bodyPr/>
        <a:lstStyle/>
        <a:p>
          <a:pPr rtl="1"/>
          <a:endParaRPr lang="fa-IR"/>
        </a:p>
      </dgm:t>
    </dgm:pt>
    <dgm:pt modelId="{4C083DFF-BD05-4678-B1EC-E61612BC1010}">
      <dgm:prSet phldrT="[Text]"/>
      <dgm:spPr/>
      <dgm:t>
        <a:bodyPr/>
        <a:lstStyle/>
        <a:p>
          <a:pPr rtl="1"/>
          <a:r>
            <a:rPr lang="fa-IR">
              <a:latin typeface="Adobe Arabic" panose="02040503050201020203" pitchFamily="18" charset="-78"/>
              <a:cs typeface="Adobe Arabic" panose="02040503050201020203" pitchFamily="18" charset="-78"/>
            </a:rPr>
            <a:t>فصل دوم: دوران ثمردهی و نقش‌آفرینی اجتماعی</a:t>
          </a:r>
        </a:p>
      </dgm:t>
    </dgm:pt>
    <dgm:pt modelId="{7D7AB685-B955-4778-8700-E9D9EB718E83}" type="parTrans" cxnId="{1616521D-3314-4BA7-A308-2A6BBE14FF90}">
      <dgm:prSet/>
      <dgm:spPr/>
      <dgm:t>
        <a:bodyPr/>
        <a:lstStyle/>
        <a:p>
          <a:pPr rtl="1"/>
          <a:endParaRPr lang="fa-IR"/>
        </a:p>
      </dgm:t>
    </dgm:pt>
    <dgm:pt modelId="{9D9DC280-582D-4D47-BDCB-6AC422252B52}" type="sibTrans" cxnId="{1616521D-3314-4BA7-A308-2A6BBE14FF90}">
      <dgm:prSet/>
      <dgm:spPr/>
      <dgm:t>
        <a:bodyPr/>
        <a:lstStyle/>
        <a:p>
          <a:pPr rtl="1"/>
          <a:endParaRPr lang="fa-IR"/>
        </a:p>
      </dgm:t>
    </dgm:pt>
    <dgm:pt modelId="{BB77EAE2-985F-42DC-8C36-F6718A21B487}">
      <dgm:prSet phldrT="[Text]"/>
      <dgm:spPr/>
      <dgm:t>
        <a:bodyPr/>
        <a:lstStyle/>
        <a:p>
          <a:pPr rtl="1"/>
          <a:r>
            <a:rPr lang="fa-IR">
              <a:latin typeface="Adobe Arabic" panose="02040503050201020203" pitchFamily="18" charset="-78"/>
              <a:cs typeface="Adobe Arabic" panose="02040503050201020203" pitchFamily="18" charset="-78"/>
            </a:rPr>
            <a:t>فصل اول: دوران رشد و تحصیل و بالندگی</a:t>
          </a:r>
        </a:p>
      </dgm:t>
    </dgm:pt>
    <dgm:pt modelId="{FB1A0664-4B95-454E-97D7-FBAFA2FE5BCF}" type="sibTrans" cxnId="{C8195293-2365-4E85-BB24-07AE384AE174}">
      <dgm:prSet/>
      <dgm:spPr/>
      <dgm:t>
        <a:bodyPr/>
        <a:lstStyle/>
        <a:p>
          <a:pPr rtl="1"/>
          <a:endParaRPr lang="fa-IR"/>
        </a:p>
      </dgm:t>
    </dgm:pt>
    <dgm:pt modelId="{546AFCB0-5F9B-438B-9834-C800E07E92D8}" type="parTrans" cxnId="{C8195293-2365-4E85-BB24-07AE384AE174}">
      <dgm:prSet/>
      <dgm:spPr/>
      <dgm:t>
        <a:bodyPr/>
        <a:lstStyle/>
        <a:p>
          <a:pPr rtl="1"/>
          <a:endParaRPr lang="fa-IR"/>
        </a:p>
      </dgm:t>
    </dgm:pt>
    <dgm:pt modelId="{6E426A76-A4FA-43A0-99E9-B7CC0E3B1E15}">
      <dgm:prSet phldrT="[Text]"/>
      <dgm:spPr/>
      <dgm:t>
        <a:bodyPr/>
        <a:lstStyle/>
        <a:p>
          <a:pPr rtl="1"/>
          <a:r>
            <a:rPr lang="fa-IR">
              <a:latin typeface="Adobe Arabic" panose="02040503050201020203" pitchFamily="18" charset="-78"/>
              <a:cs typeface="Adobe Arabic" panose="02040503050201020203" pitchFamily="18" charset="-78"/>
            </a:rPr>
            <a:t>دیگران از طلبه بهره می‌برند</a:t>
          </a:r>
        </a:p>
      </dgm:t>
    </dgm:pt>
    <dgm:pt modelId="{99B39CB9-C231-4FDD-B367-5E11BA47AA82}" type="parTrans" cxnId="{BC2EFAFA-868D-4AE8-854F-53C37AC566A8}">
      <dgm:prSet/>
      <dgm:spPr/>
      <dgm:t>
        <a:bodyPr/>
        <a:lstStyle/>
        <a:p>
          <a:pPr rtl="1"/>
          <a:endParaRPr lang="fa-IR"/>
        </a:p>
      </dgm:t>
    </dgm:pt>
    <dgm:pt modelId="{3AB282F2-46FC-4F84-8EA0-53C3ECC4FF4B}" type="sibTrans" cxnId="{BC2EFAFA-868D-4AE8-854F-53C37AC566A8}">
      <dgm:prSet/>
      <dgm:spPr/>
      <dgm:t>
        <a:bodyPr/>
        <a:lstStyle/>
        <a:p>
          <a:pPr rtl="1"/>
          <a:endParaRPr lang="fa-IR"/>
        </a:p>
      </dgm:t>
    </dgm:pt>
    <dgm:pt modelId="{CD631985-822B-4AB6-847C-D3CB0B535010}">
      <dgm:prSet phldrT="[Text]"/>
      <dgm:spPr/>
      <dgm:t>
        <a:bodyPr/>
        <a:lstStyle/>
        <a:p>
          <a:pPr rtl="1"/>
          <a:r>
            <a:rPr lang="fa-IR">
              <a:latin typeface="Adobe Arabic" panose="02040503050201020203" pitchFamily="18" charset="-78"/>
              <a:cs typeface="Adobe Arabic" panose="02040503050201020203" pitchFamily="18" charset="-78"/>
            </a:rPr>
            <a:t>طلبه از دیگران بهره می‌برد</a:t>
          </a:r>
        </a:p>
      </dgm:t>
    </dgm:pt>
    <dgm:pt modelId="{D9517907-BBF4-40A5-8990-B96A54449A44}" type="parTrans" cxnId="{47B7B296-DCEE-49D9-BB51-960244095DAC}">
      <dgm:prSet/>
      <dgm:spPr/>
      <dgm:t>
        <a:bodyPr/>
        <a:lstStyle/>
        <a:p>
          <a:pPr rtl="1"/>
          <a:endParaRPr lang="fa-IR"/>
        </a:p>
      </dgm:t>
    </dgm:pt>
    <dgm:pt modelId="{974EE500-F996-4890-8818-CFED108F65A8}" type="sibTrans" cxnId="{47B7B296-DCEE-49D9-BB51-960244095DAC}">
      <dgm:prSet/>
      <dgm:spPr/>
      <dgm:t>
        <a:bodyPr/>
        <a:lstStyle/>
        <a:p>
          <a:pPr rtl="1"/>
          <a:endParaRPr lang="fa-IR"/>
        </a:p>
      </dgm:t>
    </dgm:pt>
    <dgm:pt modelId="{83770CAF-79B4-453F-B0E9-5E9CAA62A374}">
      <dgm:prSet phldrT="[Text]"/>
      <dgm:spPr/>
      <dgm:t>
        <a:bodyPr/>
        <a:lstStyle/>
        <a:p>
          <a:pPr rtl="1"/>
          <a:r>
            <a:rPr lang="fa-IR">
              <a:latin typeface="Adobe Arabic" panose="02040503050201020203" pitchFamily="18" charset="-78"/>
              <a:cs typeface="Adobe Arabic" panose="02040503050201020203" pitchFamily="18" charset="-78"/>
            </a:rPr>
            <a:t>طلبگی</a:t>
          </a:r>
        </a:p>
      </dgm:t>
    </dgm:pt>
    <dgm:pt modelId="{CA05C7B8-D0F8-40B8-B64F-C4124B638F70}" type="parTrans" cxnId="{726908A0-B1FC-4CD7-8BE1-916629C6CE8A}">
      <dgm:prSet/>
      <dgm:spPr/>
      <dgm:t>
        <a:bodyPr/>
        <a:lstStyle/>
        <a:p>
          <a:pPr rtl="1"/>
          <a:endParaRPr lang="fa-IR"/>
        </a:p>
      </dgm:t>
    </dgm:pt>
    <dgm:pt modelId="{22FE8953-2F0A-4C5C-8951-D9142AFA2B0C}" type="sibTrans" cxnId="{726908A0-B1FC-4CD7-8BE1-916629C6CE8A}">
      <dgm:prSet/>
      <dgm:spPr/>
      <dgm:t>
        <a:bodyPr/>
        <a:lstStyle/>
        <a:p>
          <a:pPr rtl="1"/>
          <a:endParaRPr lang="fa-IR"/>
        </a:p>
      </dgm:t>
    </dgm:pt>
    <dgm:pt modelId="{A23FAA1B-EC15-4E31-93F0-434670788855}">
      <dgm:prSet phldrT="[Text]"/>
      <dgm:spPr/>
      <dgm:t>
        <a:bodyPr/>
        <a:lstStyle/>
        <a:p>
          <a:pPr rtl="1"/>
          <a:r>
            <a:rPr lang="fa-IR">
              <a:latin typeface="Adobe Arabic" panose="02040503050201020203" pitchFamily="18" charset="-78"/>
              <a:cs typeface="Adobe Arabic" panose="02040503050201020203" pitchFamily="18" charset="-78"/>
            </a:rPr>
            <a:t>روحانیت</a:t>
          </a:r>
        </a:p>
      </dgm:t>
    </dgm:pt>
    <dgm:pt modelId="{7942A557-2A49-454F-AA26-51C29F32BE39}" type="parTrans" cxnId="{A7369D8B-C117-483F-A84A-3AA2F5DBB6EF}">
      <dgm:prSet/>
      <dgm:spPr/>
      <dgm:t>
        <a:bodyPr/>
        <a:lstStyle/>
        <a:p>
          <a:pPr rtl="1"/>
          <a:endParaRPr lang="fa-IR"/>
        </a:p>
      </dgm:t>
    </dgm:pt>
    <dgm:pt modelId="{51353C3A-32FA-4E17-BAC9-8B496BEA0FD5}" type="sibTrans" cxnId="{A7369D8B-C117-483F-A84A-3AA2F5DBB6EF}">
      <dgm:prSet/>
      <dgm:spPr/>
      <dgm:t>
        <a:bodyPr/>
        <a:lstStyle/>
        <a:p>
          <a:pPr rtl="1"/>
          <a:endParaRPr lang="fa-IR"/>
        </a:p>
      </dgm:t>
    </dgm:pt>
    <dgm:pt modelId="{7DF7F74D-D417-4049-AE81-E28CFCD54EA5}" type="pres">
      <dgm:prSet presAssocID="{255E22E4-40D5-48AC-9262-ED20042F73CD}" presName="hierChild1" presStyleCnt="0">
        <dgm:presLayoutVars>
          <dgm:orgChart val="1"/>
          <dgm:chPref val="1"/>
          <dgm:dir val="rev"/>
          <dgm:animOne val="branch"/>
          <dgm:animLvl val="lvl"/>
          <dgm:resizeHandles/>
        </dgm:presLayoutVars>
      </dgm:prSet>
      <dgm:spPr/>
    </dgm:pt>
    <dgm:pt modelId="{4A27F6DD-F121-4474-80D0-BE8A105FADC7}" type="pres">
      <dgm:prSet presAssocID="{CD989E41-74D9-4E75-92A4-5BDEF8E77C2D}" presName="hierRoot1" presStyleCnt="0">
        <dgm:presLayoutVars>
          <dgm:hierBranch val="init"/>
        </dgm:presLayoutVars>
      </dgm:prSet>
      <dgm:spPr/>
    </dgm:pt>
    <dgm:pt modelId="{927EA62A-786E-44CC-9F08-BD5D2D340E2B}" type="pres">
      <dgm:prSet presAssocID="{CD989E41-74D9-4E75-92A4-5BDEF8E77C2D}" presName="rootComposite1" presStyleCnt="0"/>
      <dgm:spPr/>
    </dgm:pt>
    <dgm:pt modelId="{81A408D3-DCBC-4C3D-9E36-72B86BB534CB}" type="pres">
      <dgm:prSet presAssocID="{CD989E41-74D9-4E75-92A4-5BDEF8E77C2D}" presName="rootText1" presStyleLbl="node0" presStyleIdx="0" presStyleCnt="1" custScaleX="39489" custScaleY="68142">
        <dgm:presLayoutVars>
          <dgm:chPref val="3"/>
        </dgm:presLayoutVars>
      </dgm:prSet>
      <dgm:spPr>
        <a:prstGeom prst="flowChartTerminator">
          <a:avLst/>
        </a:prstGeom>
      </dgm:spPr>
    </dgm:pt>
    <dgm:pt modelId="{F8F64478-FEB1-4EEC-9DC6-EF5010C0347A}" type="pres">
      <dgm:prSet presAssocID="{CD989E41-74D9-4E75-92A4-5BDEF8E77C2D}" presName="rootConnector1" presStyleLbl="node1" presStyleIdx="0" presStyleCnt="0"/>
      <dgm:spPr/>
    </dgm:pt>
    <dgm:pt modelId="{9691CB27-2C03-47E9-841A-0173F66F016F}" type="pres">
      <dgm:prSet presAssocID="{CD989E41-74D9-4E75-92A4-5BDEF8E77C2D}" presName="hierChild2" presStyleCnt="0"/>
      <dgm:spPr/>
    </dgm:pt>
    <dgm:pt modelId="{A0530D99-F7EC-44E7-8282-C15C723BFA49}" type="pres">
      <dgm:prSet presAssocID="{546AFCB0-5F9B-438B-9834-C800E07E92D8}" presName="Name66" presStyleLbl="parChTrans1D2" presStyleIdx="0" presStyleCnt="2"/>
      <dgm:spPr/>
    </dgm:pt>
    <dgm:pt modelId="{60DB5C8F-FC7C-4D3A-A076-DDB9758F602C}" type="pres">
      <dgm:prSet presAssocID="{BB77EAE2-985F-42DC-8C36-F6718A21B487}" presName="hierRoot2" presStyleCnt="0">
        <dgm:presLayoutVars>
          <dgm:hierBranch val="init"/>
        </dgm:presLayoutVars>
      </dgm:prSet>
      <dgm:spPr/>
    </dgm:pt>
    <dgm:pt modelId="{368FEE77-08C3-4E52-AAC8-51E5D8CD0EC2}" type="pres">
      <dgm:prSet presAssocID="{BB77EAE2-985F-42DC-8C36-F6718A21B487}" presName="rootComposite" presStyleCnt="0"/>
      <dgm:spPr/>
    </dgm:pt>
    <dgm:pt modelId="{0BFC9D59-022A-407E-BBED-73E210BCBC76}" type="pres">
      <dgm:prSet presAssocID="{BB77EAE2-985F-42DC-8C36-F6718A21B487}" presName="rootText" presStyleLbl="node2" presStyleIdx="0" presStyleCnt="2" custScaleX="112331" custScaleY="68142">
        <dgm:presLayoutVars>
          <dgm:chPref val="3"/>
        </dgm:presLayoutVars>
      </dgm:prSet>
      <dgm:spPr>
        <a:prstGeom prst="roundRect">
          <a:avLst/>
        </a:prstGeom>
      </dgm:spPr>
    </dgm:pt>
    <dgm:pt modelId="{D8C0D7B4-635D-42AB-A93D-19577121B8A7}" type="pres">
      <dgm:prSet presAssocID="{BB77EAE2-985F-42DC-8C36-F6718A21B487}" presName="rootConnector" presStyleLbl="node2" presStyleIdx="0" presStyleCnt="2"/>
      <dgm:spPr/>
    </dgm:pt>
    <dgm:pt modelId="{2C4708E6-B495-44C7-8F1F-E7EDCA68DBCF}" type="pres">
      <dgm:prSet presAssocID="{BB77EAE2-985F-42DC-8C36-F6718A21B487}" presName="hierChild4" presStyleCnt="0"/>
      <dgm:spPr/>
    </dgm:pt>
    <dgm:pt modelId="{FE89531A-CF0B-43B6-A03E-667FF6E679CA}" type="pres">
      <dgm:prSet presAssocID="{D9517907-BBF4-40A5-8990-B96A54449A44}" presName="Name66" presStyleLbl="parChTrans1D3" presStyleIdx="0" presStyleCnt="2"/>
      <dgm:spPr/>
    </dgm:pt>
    <dgm:pt modelId="{E5925EA8-248C-4197-9011-5DEBEAF1565A}" type="pres">
      <dgm:prSet presAssocID="{CD631985-822B-4AB6-847C-D3CB0B535010}" presName="hierRoot2" presStyleCnt="0">
        <dgm:presLayoutVars>
          <dgm:hierBranch val="init"/>
        </dgm:presLayoutVars>
      </dgm:prSet>
      <dgm:spPr/>
    </dgm:pt>
    <dgm:pt modelId="{E5020FA3-AC6D-4FA1-9817-98B72E60FC06}" type="pres">
      <dgm:prSet presAssocID="{CD631985-822B-4AB6-847C-D3CB0B535010}" presName="rootComposite" presStyleCnt="0"/>
      <dgm:spPr/>
    </dgm:pt>
    <dgm:pt modelId="{ED53E1E8-6721-452D-88DB-E23D6EC83AB0}" type="pres">
      <dgm:prSet presAssocID="{CD631985-822B-4AB6-847C-D3CB0B535010}" presName="rootText" presStyleLbl="node3" presStyleIdx="0" presStyleCnt="2" custScaleX="72546" custScaleY="68142">
        <dgm:presLayoutVars>
          <dgm:chPref val="3"/>
        </dgm:presLayoutVars>
      </dgm:prSet>
      <dgm:spPr/>
    </dgm:pt>
    <dgm:pt modelId="{AECBAF62-EBEA-4427-8099-F70FBFFA4B46}" type="pres">
      <dgm:prSet presAssocID="{CD631985-822B-4AB6-847C-D3CB0B535010}" presName="rootConnector" presStyleLbl="node3" presStyleIdx="0" presStyleCnt="2"/>
      <dgm:spPr/>
    </dgm:pt>
    <dgm:pt modelId="{D66DFC02-9DDA-4A78-AD8A-8EA6528D8E3C}" type="pres">
      <dgm:prSet presAssocID="{CD631985-822B-4AB6-847C-D3CB0B535010}" presName="hierChild4" presStyleCnt="0"/>
      <dgm:spPr/>
    </dgm:pt>
    <dgm:pt modelId="{24DC51B6-F5C3-406A-BB6D-EC9C3ABC84A9}" type="pres">
      <dgm:prSet presAssocID="{CA05C7B8-D0F8-40B8-B64F-C4124B638F70}" presName="Name66" presStyleLbl="parChTrans1D4" presStyleIdx="0" presStyleCnt="2"/>
      <dgm:spPr/>
    </dgm:pt>
    <dgm:pt modelId="{F6EE8E56-C5E3-4771-82B5-C44FFA32B52F}" type="pres">
      <dgm:prSet presAssocID="{83770CAF-79B4-453F-B0E9-5E9CAA62A374}" presName="hierRoot2" presStyleCnt="0">
        <dgm:presLayoutVars>
          <dgm:hierBranch val="init"/>
        </dgm:presLayoutVars>
      </dgm:prSet>
      <dgm:spPr/>
    </dgm:pt>
    <dgm:pt modelId="{C2729B7C-630B-4F98-8E70-8302E9FD92BA}" type="pres">
      <dgm:prSet presAssocID="{83770CAF-79B4-453F-B0E9-5E9CAA62A374}" presName="rootComposite" presStyleCnt="0"/>
      <dgm:spPr/>
    </dgm:pt>
    <dgm:pt modelId="{234FE74D-30F3-4193-A162-8CD51E6C1698}" type="pres">
      <dgm:prSet presAssocID="{83770CAF-79B4-453F-B0E9-5E9CAA62A374}" presName="rootText" presStyleLbl="node4" presStyleIdx="0" presStyleCnt="2" custScaleX="30122" custScaleY="65720">
        <dgm:presLayoutVars>
          <dgm:chPref val="3"/>
        </dgm:presLayoutVars>
      </dgm:prSet>
      <dgm:spPr>
        <a:prstGeom prst="flowChartTerminator">
          <a:avLst/>
        </a:prstGeom>
      </dgm:spPr>
    </dgm:pt>
    <dgm:pt modelId="{5A8654B4-F075-4DA8-B9A9-2D091D8382EE}" type="pres">
      <dgm:prSet presAssocID="{83770CAF-79B4-453F-B0E9-5E9CAA62A374}" presName="rootConnector" presStyleLbl="node4" presStyleIdx="0" presStyleCnt="2"/>
      <dgm:spPr/>
    </dgm:pt>
    <dgm:pt modelId="{E15AA78E-EB5C-4D5C-867F-978A1C41E46E}" type="pres">
      <dgm:prSet presAssocID="{83770CAF-79B4-453F-B0E9-5E9CAA62A374}" presName="hierChild4" presStyleCnt="0"/>
      <dgm:spPr/>
    </dgm:pt>
    <dgm:pt modelId="{CEFEBD4D-892D-4873-9437-4EC48FFCC7D2}" type="pres">
      <dgm:prSet presAssocID="{83770CAF-79B4-453F-B0E9-5E9CAA62A374}" presName="hierChild5" presStyleCnt="0"/>
      <dgm:spPr/>
    </dgm:pt>
    <dgm:pt modelId="{C582D7E6-81A0-47A3-B5A8-A9607EF6145F}" type="pres">
      <dgm:prSet presAssocID="{CD631985-822B-4AB6-847C-D3CB0B535010}" presName="hierChild5" presStyleCnt="0"/>
      <dgm:spPr/>
    </dgm:pt>
    <dgm:pt modelId="{0D9CAB4C-0B88-4026-A6D5-D30312838499}" type="pres">
      <dgm:prSet presAssocID="{BB77EAE2-985F-42DC-8C36-F6718A21B487}" presName="hierChild5" presStyleCnt="0"/>
      <dgm:spPr/>
    </dgm:pt>
    <dgm:pt modelId="{27F3B8B8-5375-4272-94E3-F9675CAA53BA}" type="pres">
      <dgm:prSet presAssocID="{7D7AB685-B955-4778-8700-E9D9EB718E83}" presName="Name66" presStyleLbl="parChTrans1D2" presStyleIdx="1" presStyleCnt="2"/>
      <dgm:spPr/>
    </dgm:pt>
    <dgm:pt modelId="{8BA13511-824B-46DE-ACC1-1670A3EA6FFE}" type="pres">
      <dgm:prSet presAssocID="{4C083DFF-BD05-4678-B1EC-E61612BC1010}" presName="hierRoot2" presStyleCnt="0">
        <dgm:presLayoutVars>
          <dgm:hierBranch val="init"/>
        </dgm:presLayoutVars>
      </dgm:prSet>
      <dgm:spPr/>
    </dgm:pt>
    <dgm:pt modelId="{5F3E308C-451B-4DD0-A49D-82F56922155A}" type="pres">
      <dgm:prSet presAssocID="{4C083DFF-BD05-4678-B1EC-E61612BC1010}" presName="rootComposite" presStyleCnt="0"/>
      <dgm:spPr/>
    </dgm:pt>
    <dgm:pt modelId="{561377CE-F698-40F5-8F3B-41A4BC288AE0}" type="pres">
      <dgm:prSet presAssocID="{4C083DFF-BD05-4678-B1EC-E61612BC1010}" presName="rootText" presStyleLbl="node2" presStyleIdx="1" presStyleCnt="2" custScaleX="112331" custScaleY="68142">
        <dgm:presLayoutVars>
          <dgm:chPref val="3"/>
        </dgm:presLayoutVars>
      </dgm:prSet>
      <dgm:spPr>
        <a:prstGeom prst="roundRect">
          <a:avLst/>
        </a:prstGeom>
      </dgm:spPr>
    </dgm:pt>
    <dgm:pt modelId="{1A8AD933-7CE2-4B98-884C-41B25043929C}" type="pres">
      <dgm:prSet presAssocID="{4C083DFF-BD05-4678-B1EC-E61612BC1010}" presName="rootConnector" presStyleLbl="node2" presStyleIdx="1" presStyleCnt="2"/>
      <dgm:spPr/>
    </dgm:pt>
    <dgm:pt modelId="{31C6D6FE-BC3D-4078-85BE-504882CB0492}" type="pres">
      <dgm:prSet presAssocID="{4C083DFF-BD05-4678-B1EC-E61612BC1010}" presName="hierChild4" presStyleCnt="0"/>
      <dgm:spPr/>
    </dgm:pt>
    <dgm:pt modelId="{92F063C3-F75C-4C0F-8A94-6C8B27F7C159}" type="pres">
      <dgm:prSet presAssocID="{99B39CB9-C231-4FDD-B367-5E11BA47AA82}" presName="Name66" presStyleLbl="parChTrans1D3" presStyleIdx="1" presStyleCnt="2"/>
      <dgm:spPr/>
    </dgm:pt>
    <dgm:pt modelId="{250D2D38-1CAE-4942-BB76-359224209D41}" type="pres">
      <dgm:prSet presAssocID="{6E426A76-A4FA-43A0-99E9-B7CC0E3B1E15}" presName="hierRoot2" presStyleCnt="0">
        <dgm:presLayoutVars>
          <dgm:hierBranch val="init"/>
        </dgm:presLayoutVars>
      </dgm:prSet>
      <dgm:spPr/>
    </dgm:pt>
    <dgm:pt modelId="{391A9841-4226-46CC-AD97-57AC9CF2F6EB}" type="pres">
      <dgm:prSet presAssocID="{6E426A76-A4FA-43A0-99E9-B7CC0E3B1E15}" presName="rootComposite" presStyleCnt="0"/>
      <dgm:spPr/>
    </dgm:pt>
    <dgm:pt modelId="{0304B622-6536-408C-9A3C-F1ADA75A5076}" type="pres">
      <dgm:prSet presAssocID="{6E426A76-A4FA-43A0-99E9-B7CC0E3B1E15}" presName="rootText" presStyleLbl="node3" presStyleIdx="1" presStyleCnt="2" custScaleX="72546" custScaleY="68142">
        <dgm:presLayoutVars>
          <dgm:chPref val="3"/>
        </dgm:presLayoutVars>
      </dgm:prSet>
      <dgm:spPr/>
    </dgm:pt>
    <dgm:pt modelId="{C61FF9B1-8920-4CCB-9750-55938469C709}" type="pres">
      <dgm:prSet presAssocID="{6E426A76-A4FA-43A0-99E9-B7CC0E3B1E15}" presName="rootConnector" presStyleLbl="node3" presStyleIdx="1" presStyleCnt="2"/>
      <dgm:spPr/>
    </dgm:pt>
    <dgm:pt modelId="{34E6E0FB-218B-456A-A619-A176FB0DEC64}" type="pres">
      <dgm:prSet presAssocID="{6E426A76-A4FA-43A0-99E9-B7CC0E3B1E15}" presName="hierChild4" presStyleCnt="0"/>
      <dgm:spPr/>
    </dgm:pt>
    <dgm:pt modelId="{61F3940A-B189-41D7-A440-9633E60B959B}" type="pres">
      <dgm:prSet presAssocID="{7942A557-2A49-454F-AA26-51C29F32BE39}" presName="Name66" presStyleLbl="parChTrans1D4" presStyleIdx="1" presStyleCnt="2"/>
      <dgm:spPr/>
    </dgm:pt>
    <dgm:pt modelId="{9BCFE25A-A757-4DDE-8146-4E74F455078F}" type="pres">
      <dgm:prSet presAssocID="{A23FAA1B-EC15-4E31-93F0-434670788855}" presName="hierRoot2" presStyleCnt="0">
        <dgm:presLayoutVars>
          <dgm:hierBranch val="init"/>
        </dgm:presLayoutVars>
      </dgm:prSet>
      <dgm:spPr/>
    </dgm:pt>
    <dgm:pt modelId="{A21C8D8C-CD9B-41D9-80A8-EC0D52EB7B0F}" type="pres">
      <dgm:prSet presAssocID="{A23FAA1B-EC15-4E31-93F0-434670788855}" presName="rootComposite" presStyleCnt="0"/>
      <dgm:spPr/>
    </dgm:pt>
    <dgm:pt modelId="{CF4A8A37-12A4-4B7A-933C-988EF7EF6AED}" type="pres">
      <dgm:prSet presAssocID="{A23FAA1B-EC15-4E31-93F0-434670788855}" presName="rootText" presStyleLbl="node4" presStyleIdx="1" presStyleCnt="2" custScaleX="30122" custScaleY="65720">
        <dgm:presLayoutVars>
          <dgm:chPref val="3"/>
        </dgm:presLayoutVars>
      </dgm:prSet>
      <dgm:spPr>
        <a:prstGeom prst="flowChartTerminator">
          <a:avLst/>
        </a:prstGeom>
      </dgm:spPr>
    </dgm:pt>
    <dgm:pt modelId="{F6708037-710C-47BD-A658-83CAADCC16B7}" type="pres">
      <dgm:prSet presAssocID="{A23FAA1B-EC15-4E31-93F0-434670788855}" presName="rootConnector" presStyleLbl="node4" presStyleIdx="1" presStyleCnt="2"/>
      <dgm:spPr/>
    </dgm:pt>
    <dgm:pt modelId="{C39CD646-C73B-4A83-A827-85CE3488FDB2}" type="pres">
      <dgm:prSet presAssocID="{A23FAA1B-EC15-4E31-93F0-434670788855}" presName="hierChild4" presStyleCnt="0"/>
      <dgm:spPr/>
    </dgm:pt>
    <dgm:pt modelId="{574C1466-B7E2-4ED4-AD64-430E1AAE9E0A}" type="pres">
      <dgm:prSet presAssocID="{A23FAA1B-EC15-4E31-93F0-434670788855}" presName="hierChild5" presStyleCnt="0"/>
      <dgm:spPr/>
    </dgm:pt>
    <dgm:pt modelId="{68BB240A-91DE-4339-AC6A-82F1755D4DB7}" type="pres">
      <dgm:prSet presAssocID="{6E426A76-A4FA-43A0-99E9-B7CC0E3B1E15}" presName="hierChild5" presStyleCnt="0"/>
      <dgm:spPr/>
    </dgm:pt>
    <dgm:pt modelId="{6542621C-8391-4D76-A507-E34A14D97759}" type="pres">
      <dgm:prSet presAssocID="{4C083DFF-BD05-4678-B1EC-E61612BC1010}" presName="hierChild5" presStyleCnt="0"/>
      <dgm:spPr/>
    </dgm:pt>
    <dgm:pt modelId="{485A4F81-CA23-4B67-B3D1-0A2526119D8C}" type="pres">
      <dgm:prSet presAssocID="{CD989E41-74D9-4E75-92A4-5BDEF8E77C2D}" presName="hierChild3" presStyleCnt="0"/>
      <dgm:spPr/>
    </dgm:pt>
  </dgm:ptLst>
  <dgm:cxnLst>
    <dgm:cxn modelId="{0E560013-E819-4ED0-BD05-6BA7902F0CCA}" srcId="{255E22E4-40D5-48AC-9262-ED20042F73CD}" destId="{CD989E41-74D9-4E75-92A4-5BDEF8E77C2D}" srcOrd="0" destOrd="0" parTransId="{B58A63E0-5537-43FB-8EDC-9246475A893D}" sibTransId="{AC30D4E3-237F-422C-A2D7-47A64A3B67BD}"/>
    <dgm:cxn modelId="{01496D14-23EE-49BF-904D-6E2E18B97FC8}" type="presOf" srcId="{83770CAF-79B4-453F-B0E9-5E9CAA62A374}" destId="{234FE74D-30F3-4193-A162-8CD51E6C1698}" srcOrd="0" destOrd="0" presId="urn:microsoft.com/office/officeart/2009/3/layout/HorizontalOrganizationChart"/>
    <dgm:cxn modelId="{A1E80116-0C89-4CCC-8505-365E77E232FF}" type="presOf" srcId="{255E22E4-40D5-48AC-9262-ED20042F73CD}" destId="{7DF7F74D-D417-4049-AE81-E28CFCD54EA5}" srcOrd="0" destOrd="0" presId="urn:microsoft.com/office/officeart/2009/3/layout/HorizontalOrganizationChart"/>
    <dgm:cxn modelId="{40A21018-1470-4C5A-9F47-11362EB6C745}" type="presOf" srcId="{546AFCB0-5F9B-438B-9834-C800E07E92D8}" destId="{A0530D99-F7EC-44E7-8282-C15C723BFA49}" srcOrd="0" destOrd="0" presId="urn:microsoft.com/office/officeart/2009/3/layout/HorizontalOrganizationChart"/>
    <dgm:cxn modelId="{9D7E4A1B-A8BC-4D34-B07B-89A94B34D746}" type="presOf" srcId="{D9517907-BBF4-40A5-8990-B96A54449A44}" destId="{FE89531A-CF0B-43B6-A03E-667FF6E679CA}" srcOrd="0" destOrd="0" presId="urn:microsoft.com/office/officeart/2009/3/layout/HorizontalOrganizationChart"/>
    <dgm:cxn modelId="{1616521D-3314-4BA7-A308-2A6BBE14FF90}" srcId="{CD989E41-74D9-4E75-92A4-5BDEF8E77C2D}" destId="{4C083DFF-BD05-4678-B1EC-E61612BC1010}" srcOrd="1" destOrd="0" parTransId="{7D7AB685-B955-4778-8700-E9D9EB718E83}" sibTransId="{9D9DC280-582D-4D47-BDCB-6AC422252B52}"/>
    <dgm:cxn modelId="{CC0B6330-FCBB-49B2-893A-852CE2F77518}" type="presOf" srcId="{CD631985-822B-4AB6-847C-D3CB0B535010}" destId="{ED53E1E8-6721-452D-88DB-E23D6EC83AB0}" srcOrd="0" destOrd="0" presId="urn:microsoft.com/office/officeart/2009/3/layout/HorizontalOrganizationChart"/>
    <dgm:cxn modelId="{4A707A38-096E-4923-949D-DE4302229D85}" type="presOf" srcId="{BB77EAE2-985F-42DC-8C36-F6718A21B487}" destId="{D8C0D7B4-635D-42AB-A93D-19577121B8A7}" srcOrd="1" destOrd="0" presId="urn:microsoft.com/office/officeart/2009/3/layout/HorizontalOrganizationChart"/>
    <dgm:cxn modelId="{690AD45B-1705-4466-ADC4-9EC3CB03DC27}" type="presOf" srcId="{BB77EAE2-985F-42DC-8C36-F6718A21B487}" destId="{0BFC9D59-022A-407E-BBED-73E210BCBC76}" srcOrd="0" destOrd="0" presId="urn:microsoft.com/office/officeart/2009/3/layout/HorizontalOrganizationChart"/>
    <dgm:cxn modelId="{D2E74467-9923-4808-8421-48C7B08A2CF4}" type="presOf" srcId="{CD989E41-74D9-4E75-92A4-5BDEF8E77C2D}" destId="{F8F64478-FEB1-4EEC-9DC6-EF5010C0347A}" srcOrd="1" destOrd="0" presId="urn:microsoft.com/office/officeart/2009/3/layout/HorizontalOrganizationChart"/>
    <dgm:cxn modelId="{3788D867-C3DB-447F-9505-0E1FCC6186E4}" type="presOf" srcId="{A23FAA1B-EC15-4E31-93F0-434670788855}" destId="{F6708037-710C-47BD-A658-83CAADCC16B7}" srcOrd="1" destOrd="0" presId="urn:microsoft.com/office/officeart/2009/3/layout/HorizontalOrganizationChart"/>
    <dgm:cxn modelId="{2535554E-EA99-45C2-8EA2-1D4FF6B86047}" type="presOf" srcId="{83770CAF-79B4-453F-B0E9-5E9CAA62A374}" destId="{5A8654B4-F075-4DA8-B9A9-2D091D8382EE}" srcOrd="1" destOrd="0" presId="urn:microsoft.com/office/officeart/2009/3/layout/HorizontalOrganizationChart"/>
    <dgm:cxn modelId="{1E520456-AE00-4D48-A444-18781CBECFD5}" type="presOf" srcId="{4C083DFF-BD05-4678-B1EC-E61612BC1010}" destId="{561377CE-F698-40F5-8F3B-41A4BC288AE0}" srcOrd="0" destOrd="0" presId="urn:microsoft.com/office/officeart/2009/3/layout/HorizontalOrganizationChart"/>
    <dgm:cxn modelId="{7956D379-0A49-4B50-B8A1-836CCBDB0B23}" type="presOf" srcId="{99B39CB9-C231-4FDD-B367-5E11BA47AA82}" destId="{92F063C3-F75C-4C0F-8A94-6C8B27F7C159}" srcOrd="0" destOrd="0" presId="urn:microsoft.com/office/officeart/2009/3/layout/HorizontalOrganizationChart"/>
    <dgm:cxn modelId="{9237FA7A-5F1C-4674-8E3A-FA26C0177BCA}" type="presOf" srcId="{CD631985-822B-4AB6-847C-D3CB0B535010}" destId="{AECBAF62-EBEA-4427-8099-F70FBFFA4B46}" srcOrd="1" destOrd="0" presId="urn:microsoft.com/office/officeart/2009/3/layout/HorizontalOrganizationChart"/>
    <dgm:cxn modelId="{E5926F7D-6291-4762-8A3C-D8970CA7A875}" type="presOf" srcId="{6E426A76-A4FA-43A0-99E9-B7CC0E3B1E15}" destId="{0304B622-6536-408C-9A3C-F1ADA75A5076}" srcOrd="0" destOrd="0" presId="urn:microsoft.com/office/officeart/2009/3/layout/HorizontalOrganizationChart"/>
    <dgm:cxn modelId="{A7369D8B-C117-483F-A84A-3AA2F5DBB6EF}" srcId="{6E426A76-A4FA-43A0-99E9-B7CC0E3B1E15}" destId="{A23FAA1B-EC15-4E31-93F0-434670788855}" srcOrd="0" destOrd="0" parTransId="{7942A557-2A49-454F-AA26-51C29F32BE39}" sibTransId="{51353C3A-32FA-4E17-BAC9-8B496BEA0FD5}"/>
    <dgm:cxn modelId="{C8195293-2365-4E85-BB24-07AE384AE174}" srcId="{CD989E41-74D9-4E75-92A4-5BDEF8E77C2D}" destId="{BB77EAE2-985F-42DC-8C36-F6718A21B487}" srcOrd="0" destOrd="0" parTransId="{546AFCB0-5F9B-438B-9834-C800E07E92D8}" sibTransId="{FB1A0664-4B95-454E-97D7-FBAFA2FE5BCF}"/>
    <dgm:cxn modelId="{47B7B296-DCEE-49D9-BB51-960244095DAC}" srcId="{BB77EAE2-985F-42DC-8C36-F6718A21B487}" destId="{CD631985-822B-4AB6-847C-D3CB0B535010}" srcOrd="0" destOrd="0" parTransId="{D9517907-BBF4-40A5-8990-B96A54449A44}" sibTransId="{974EE500-F996-4890-8818-CFED108F65A8}"/>
    <dgm:cxn modelId="{726908A0-B1FC-4CD7-8BE1-916629C6CE8A}" srcId="{CD631985-822B-4AB6-847C-D3CB0B535010}" destId="{83770CAF-79B4-453F-B0E9-5E9CAA62A374}" srcOrd="0" destOrd="0" parTransId="{CA05C7B8-D0F8-40B8-B64F-C4124B638F70}" sibTransId="{22FE8953-2F0A-4C5C-8951-D9142AFA2B0C}"/>
    <dgm:cxn modelId="{700F06A9-3032-419C-A578-7224FDB418BA}" type="presOf" srcId="{7D7AB685-B955-4778-8700-E9D9EB718E83}" destId="{27F3B8B8-5375-4272-94E3-F9675CAA53BA}" srcOrd="0" destOrd="0" presId="urn:microsoft.com/office/officeart/2009/3/layout/HorizontalOrganizationChart"/>
    <dgm:cxn modelId="{AB4DE4BE-6423-455C-9C16-750956CD1B3C}" type="presOf" srcId="{CA05C7B8-D0F8-40B8-B64F-C4124B638F70}" destId="{24DC51B6-F5C3-406A-BB6D-EC9C3ABC84A9}" srcOrd="0" destOrd="0" presId="urn:microsoft.com/office/officeart/2009/3/layout/HorizontalOrganizationChart"/>
    <dgm:cxn modelId="{E9D583D2-4B48-4D6F-A0DD-3BF545B0AAE2}" type="presOf" srcId="{CD989E41-74D9-4E75-92A4-5BDEF8E77C2D}" destId="{81A408D3-DCBC-4C3D-9E36-72B86BB534CB}" srcOrd="0" destOrd="0" presId="urn:microsoft.com/office/officeart/2009/3/layout/HorizontalOrganizationChart"/>
    <dgm:cxn modelId="{85C05ED5-DFE4-49F0-9D71-739415F7BF4E}" type="presOf" srcId="{4C083DFF-BD05-4678-B1EC-E61612BC1010}" destId="{1A8AD933-7CE2-4B98-884C-41B25043929C}" srcOrd="1" destOrd="0" presId="urn:microsoft.com/office/officeart/2009/3/layout/HorizontalOrganizationChart"/>
    <dgm:cxn modelId="{654D9CDB-9C0E-4BD2-ABBE-391D29BE48EC}" type="presOf" srcId="{A23FAA1B-EC15-4E31-93F0-434670788855}" destId="{CF4A8A37-12A4-4B7A-933C-988EF7EF6AED}" srcOrd="0" destOrd="0" presId="urn:microsoft.com/office/officeart/2009/3/layout/HorizontalOrganizationChart"/>
    <dgm:cxn modelId="{BF2DA2F8-33C1-44A0-AA61-A4316657380F}" type="presOf" srcId="{7942A557-2A49-454F-AA26-51C29F32BE39}" destId="{61F3940A-B189-41D7-A440-9633E60B959B}" srcOrd="0" destOrd="0" presId="urn:microsoft.com/office/officeart/2009/3/layout/HorizontalOrganizationChart"/>
    <dgm:cxn modelId="{BC2EFAFA-868D-4AE8-854F-53C37AC566A8}" srcId="{4C083DFF-BD05-4678-B1EC-E61612BC1010}" destId="{6E426A76-A4FA-43A0-99E9-B7CC0E3B1E15}" srcOrd="0" destOrd="0" parTransId="{99B39CB9-C231-4FDD-B367-5E11BA47AA82}" sibTransId="{3AB282F2-46FC-4F84-8EA0-53C3ECC4FF4B}"/>
    <dgm:cxn modelId="{8A9FE1FE-B435-4814-A800-9368D11372AF}" type="presOf" srcId="{6E426A76-A4FA-43A0-99E9-B7CC0E3B1E15}" destId="{C61FF9B1-8920-4CCB-9750-55938469C709}" srcOrd="1" destOrd="0" presId="urn:microsoft.com/office/officeart/2009/3/layout/HorizontalOrganizationChart"/>
    <dgm:cxn modelId="{CC93EB39-B3A8-4F55-89D5-2D0926F7D5DD}" type="presParOf" srcId="{7DF7F74D-D417-4049-AE81-E28CFCD54EA5}" destId="{4A27F6DD-F121-4474-80D0-BE8A105FADC7}" srcOrd="0" destOrd="0" presId="urn:microsoft.com/office/officeart/2009/3/layout/HorizontalOrganizationChart"/>
    <dgm:cxn modelId="{C830C587-1D8C-4EB8-B0C9-9E79F612C627}" type="presParOf" srcId="{4A27F6DD-F121-4474-80D0-BE8A105FADC7}" destId="{927EA62A-786E-44CC-9F08-BD5D2D340E2B}" srcOrd="0" destOrd="0" presId="urn:microsoft.com/office/officeart/2009/3/layout/HorizontalOrganizationChart"/>
    <dgm:cxn modelId="{A908A6AB-8640-4E41-8854-528DFB188D50}" type="presParOf" srcId="{927EA62A-786E-44CC-9F08-BD5D2D340E2B}" destId="{81A408D3-DCBC-4C3D-9E36-72B86BB534CB}" srcOrd="0" destOrd="0" presId="urn:microsoft.com/office/officeart/2009/3/layout/HorizontalOrganizationChart"/>
    <dgm:cxn modelId="{A179EE1A-8143-4F7B-9256-5895826DAFDB}" type="presParOf" srcId="{927EA62A-786E-44CC-9F08-BD5D2D340E2B}" destId="{F8F64478-FEB1-4EEC-9DC6-EF5010C0347A}" srcOrd="1" destOrd="0" presId="urn:microsoft.com/office/officeart/2009/3/layout/HorizontalOrganizationChart"/>
    <dgm:cxn modelId="{2614C964-E369-4EAA-AB5B-66181F528487}" type="presParOf" srcId="{4A27F6DD-F121-4474-80D0-BE8A105FADC7}" destId="{9691CB27-2C03-47E9-841A-0173F66F016F}" srcOrd="1" destOrd="0" presId="urn:microsoft.com/office/officeart/2009/3/layout/HorizontalOrganizationChart"/>
    <dgm:cxn modelId="{93EAAAFC-D2B5-4916-B3AD-E98658F4A3AE}" type="presParOf" srcId="{9691CB27-2C03-47E9-841A-0173F66F016F}" destId="{A0530D99-F7EC-44E7-8282-C15C723BFA49}" srcOrd="0" destOrd="0" presId="urn:microsoft.com/office/officeart/2009/3/layout/HorizontalOrganizationChart"/>
    <dgm:cxn modelId="{21159739-BAA3-477F-A304-F3A9C732A622}" type="presParOf" srcId="{9691CB27-2C03-47E9-841A-0173F66F016F}" destId="{60DB5C8F-FC7C-4D3A-A076-DDB9758F602C}" srcOrd="1" destOrd="0" presId="urn:microsoft.com/office/officeart/2009/3/layout/HorizontalOrganizationChart"/>
    <dgm:cxn modelId="{5148B152-02E5-49B3-ACEB-5FCC08A660AC}" type="presParOf" srcId="{60DB5C8F-FC7C-4D3A-A076-DDB9758F602C}" destId="{368FEE77-08C3-4E52-AAC8-51E5D8CD0EC2}" srcOrd="0" destOrd="0" presId="urn:microsoft.com/office/officeart/2009/3/layout/HorizontalOrganizationChart"/>
    <dgm:cxn modelId="{E13BF1A9-CD2F-41F1-BBC5-206563D6DDE1}" type="presParOf" srcId="{368FEE77-08C3-4E52-AAC8-51E5D8CD0EC2}" destId="{0BFC9D59-022A-407E-BBED-73E210BCBC76}" srcOrd="0" destOrd="0" presId="urn:microsoft.com/office/officeart/2009/3/layout/HorizontalOrganizationChart"/>
    <dgm:cxn modelId="{C12E4B8B-FA70-418D-8181-D5BB6146E73C}" type="presParOf" srcId="{368FEE77-08C3-4E52-AAC8-51E5D8CD0EC2}" destId="{D8C0D7B4-635D-42AB-A93D-19577121B8A7}" srcOrd="1" destOrd="0" presId="urn:microsoft.com/office/officeart/2009/3/layout/HorizontalOrganizationChart"/>
    <dgm:cxn modelId="{6CBC28A8-70B4-4BF6-969E-52F40F3AF884}" type="presParOf" srcId="{60DB5C8F-FC7C-4D3A-A076-DDB9758F602C}" destId="{2C4708E6-B495-44C7-8F1F-E7EDCA68DBCF}" srcOrd="1" destOrd="0" presId="urn:microsoft.com/office/officeart/2009/3/layout/HorizontalOrganizationChart"/>
    <dgm:cxn modelId="{8B2FFC35-8E31-4590-B059-D0C3683CCAF8}" type="presParOf" srcId="{2C4708E6-B495-44C7-8F1F-E7EDCA68DBCF}" destId="{FE89531A-CF0B-43B6-A03E-667FF6E679CA}" srcOrd="0" destOrd="0" presId="urn:microsoft.com/office/officeart/2009/3/layout/HorizontalOrganizationChart"/>
    <dgm:cxn modelId="{68715E8D-2823-497B-A496-EF30E067AD7A}" type="presParOf" srcId="{2C4708E6-B495-44C7-8F1F-E7EDCA68DBCF}" destId="{E5925EA8-248C-4197-9011-5DEBEAF1565A}" srcOrd="1" destOrd="0" presId="urn:microsoft.com/office/officeart/2009/3/layout/HorizontalOrganizationChart"/>
    <dgm:cxn modelId="{4FCA89D0-F0B8-4013-BD92-64DB8268E595}" type="presParOf" srcId="{E5925EA8-248C-4197-9011-5DEBEAF1565A}" destId="{E5020FA3-AC6D-4FA1-9817-98B72E60FC06}" srcOrd="0" destOrd="0" presId="urn:microsoft.com/office/officeart/2009/3/layout/HorizontalOrganizationChart"/>
    <dgm:cxn modelId="{D20FBBB4-337A-4CA7-BC45-2A34109E93B6}" type="presParOf" srcId="{E5020FA3-AC6D-4FA1-9817-98B72E60FC06}" destId="{ED53E1E8-6721-452D-88DB-E23D6EC83AB0}" srcOrd="0" destOrd="0" presId="urn:microsoft.com/office/officeart/2009/3/layout/HorizontalOrganizationChart"/>
    <dgm:cxn modelId="{410442DA-EACF-41D7-B2DB-D9A486601B27}" type="presParOf" srcId="{E5020FA3-AC6D-4FA1-9817-98B72E60FC06}" destId="{AECBAF62-EBEA-4427-8099-F70FBFFA4B46}" srcOrd="1" destOrd="0" presId="urn:microsoft.com/office/officeart/2009/3/layout/HorizontalOrganizationChart"/>
    <dgm:cxn modelId="{B8A2C755-9706-4D49-B1BF-22882833AD4E}" type="presParOf" srcId="{E5925EA8-248C-4197-9011-5DEBEAF1565A}" destId="{D66DFC02-9DDA-4A78-AD8A-8EA6528D8E3C}" srcOrd="1" destOrd="0" presId="urn:microsoft.com/office/officeart/2009/3/layout/HorizontalOrganizationChart"/>
    <dgm:cxn modelId="{997B3349-14A2-4FBC-B64E-06C1A5C460A7}" type="presParOf" srcId="{D66DFC02-9DDA-4A78-AD8A-8EA6528D8E3C}" destId="{24DC51B6-F5C3-406A-BB6D-EC9C3ABC84A9}" srcOrd="0" destOrd="0" presId="urn:microsoft.com/office/officeart/2009/3/layout/HorizontalOrganizationChart"/>
    <dgm:cxn modelId="{2C30AA30-7094-416F-95FB-D63964D48AB5}" type="presParOf" srcId="{D66DFC02-9DDA-4A78-AD8A-8EA6528D8E3C}" destId="{F6EE8E56-C5E3-4771-82B5-C44FFA32B52F}" srcOrd="1" destOrd="0" presId="urn:microsoft.com/office/officeart/2009/3/layout/HorizontalOrganizationChart"/>
    <dgm:cxn modelId="{D16CAB4B-90F6-4A4B-831E-4F917A6A6F30}" type="presParOf" srcId="{F6EE8E56-C5E3-4771-82B5-C44FFA32B52F}" destId="{C2729B7C-630B-4F98-8E70-8302E9FD92BA}" srcOrd="0" destOrd="0" presId="urn:microsoft.com/office/officeart/2009/3/layout/HorizontalOrganizationChart"/>
    <dgm:cxn modelId="{4D80A2A4-2415-4298-B3CB-B9008945DE8D}" type="presParOf" srcId="{C2729B7C-630B-4F98-8E70-8302E9FD92BA}" destId="{234FE74D-30F3-4193-A162-8CD51E6C1698}" srcOrd="0" destOrd="0" presId="urn:microsoft.com/office/officeart/2009/3/layout/HorizontalOrganizationChart"/>
    <dgm:cxn modelId="{3AFBCDAE-DD4C-435F-8AE6-1438A7BF589C}" type="presParOf" srcId="{C2729B7C-630B-4F98-8E70-8302E9FD92BA}" destId="{5A8654B4-F075-4DA8-B9A9-2D091D8382EE}" srcOrd="1" destOrd="0" presId="urn:microsoft.com/office/officeart/2009/3/layout/HorizontalOrganizationChart"/>
    <dgm:cxn modelId="{A7D3D9F6-1E7B-4EF9-8C8E-5CF384276038}" type="presParOf" srcId="{F6EE8E56-C5E3-4771-82B5-C44FFA32B52F}" destId="{E15AA78E-EB5C-4D5C-867F-978A1C41E46E}" srcOrd="1" destOrd="0" presId="urn:microsoft.com/office/officeart/2009/3/layout/HorizontalOrganizationChart"/>
    <dgm:cxn modelId="{D64B18CD-920D-46F4-ACDD-826861CB8CB0}" type="presParOf" srcId="{F6EE8E56-C5E3-4771-82B5-C44FFA32B52F}" destId="{CEFEBD4D-892D-4873-9437-4EC48FFCC7D2}" srcOrd="2" destOrd="0" presId="urn:microsoft.com/office/officeart/2009/3/layout/HorizontalOrganizationChart"/>
    <dgm:cxn modelId="{E1733511-349E-4463-836D-682509302000}" type="presParOf" srcId="{E5925EA8-248C-4197-9011-5DEBEAF1565A}" destId="{C582D7E6-81A0-47A3-B5A8-A9607EF6145F}" srcOrd="2" destOrd="0" presId="urn:microsoft.com/office/officeart/2009/3/layout/HorizontalOrganizationChart"/>
    <dgm:cxn modelId="{2F96468C-EBBF-4BCA-ADA5-353C0B4588FE}" type="presParOf" srcId="{60DB5C8F-FC7C-4D3A-A076-DDB9758F602C}" destId="{0D9CAB4C-0B88-4026-A6D5-D30312838499}" srcOrd="2" destOrd="0" presId="urn:microsoft.com/office/officeart/2009/3/layout/HorizontalOrganizationChart"/>
    <dgm:cxn modelId="{09C61876-1D3E-4903-A94C-8699A29DF155}" type="presParOf" srcId="{9691CB27-2C03-47E9-841A-0173F66F016F}" destId="{27F3B8B8-5375-4272-94E3-F9675CAA53BA}" srcOrd="2" destOrd="0" presId="urn:microsoft.com/office/officeart/2009/3/layout/HorizontalOrganizationChart"/>
    <dgm:cxn modelId="{2E99FDAB-84B1-4C8F-8C3C-4744494E1089}" type="presParOf" srcId="{9691CB27-2C03-47E9-841A-0173F66F016F}" destId="{8BA13511-824B-46DE-ACC1-1670A3EA6FFE}" srcOrd="3" destOrd="0" presId="urn:microsoft.com/office/officeart/2009/3/layout/HorizontalOrganizationChart"/>
    <dgm:cxn modelId="{A2A879F1-DE99-4E75-9E23-6CC0F446720F}" type="presParOf" srcId="{8BA13511-824B-46DE-ACC1-1670A3EA6FFE}" destId="{5F3E308C-451B-4DD0-A49D-82F56922155A}" srcOrd="0" destOrd="0" presId="urn:microsoft.com/office/officeart/2009/3/layout/HorizontalOrganizationChart"/>
    <dgm:cxn modelId="{DF7C67FD-792E-4357-9F9F-AE6D9216895E}" type="presParOf" srcId="{5F3E308C-451B-4DD0-A49D-82F56922155A}" destId="{561377CE-F698-40F5-8F3B-41A4BC288AE0}" srcOrd="0" destOrd="0" presId="urn:microsoft.com/office/officeart/2009/3/layout/HorizontalOrganizationChart"/>
    <dgm:cxn modelId="{93DA2231-5373-4FDA-A113-8412B635FFB6}" type="presParOf" srcId="{5F3E308C-451B-4DD0-A49D-82F56922155A}" destId="{1A8AD933-7CE2-4B98-884C-41B25043929C}" srcOrd="1" destOrd="0" presId="urn:microsoft.com/office/officeart/2009/3/layout/HorizontalOrganizationChart"/>
    <dgm:cxn modelId="{10BF1062-3E9D-43D5-A61C-31AFFFF8E039}" type="presParOf" srcId="{8BA13511-824B-46DE-ACC1-1670A3EA6FFE}" destId="{31C6D6FE-BC3D-4078-85BE-504882CB0492}" srcOrd="1" destOrd="0" presId="urn:microsoft.com/office/officeart/2009/3/layout/HorizontalOrganizationChart"/>
    <dgm:cxn modelId="{721B637A-2D8B-45AE-96C9-B079814E5E9C}" type="presParOf" srcId="{31C6D6FE-BC3D-4078-85BE-504882CB0492}" destId="{92F063C3-F75C-4C0F-8A94-6C8B27F7C159}" srcOrd="0" destOrd="0" presId="urn:microsoft.com/office/officeart/2009/3/layout/HorizontalOrganizationChart"/>
    <dgm:cxn modelId="{6AC59115-CA23-4F75-9A39-629794162B07}" type="presParOf" srcId="{31C6D6FE-BC3D-4078-85BE-504882CB0492}" destId="{250D2D38-1CAE-4942-BB76-359224209D41}" srcOrd="1" destOrd="0" presId="urn:microsoft.com/office/officeart/2009/3/layout/HorizontalOrganizationChart"/>
    <dgm:cxn modelId="{E359C534-D238-45CB-840F-99694266D844}" type="presParOf" srcId="{250D2D38-1CAE-4942-BB76-359224209D41}" destId="{391A9841-4226-46CC-AD97-57AC9CF2F6EB}" srcOrd="0" destOrd="0" presId="urn:microsoft.com/office/officeart/2009/3/layout/HorizontalOrganizationChart"/>
    <dgm:cxn modelId="{C1D93C68-F4CD-46B2-BC2A-328890D2425A}" type="presParOf" srcId="{391A9841-4226-46CC-AD97-57AC9CF2F6EB}" destId="{0304B622-6536-408C-9A3C-F1ADA75A5076}" srcOrd="0" destOrd="0" presId="urn:microsoft.com/office/officeart/2009/3/layout/HorizontalOrganizationChart"/>
    <dgm:cxn modelId="{529F8745-9DC3-4919-A053-422802D71DF4}" type="presParOf" srcId="{391A9841-4226-46CC-AD97-57AC9CF2F6EB}" destId="{C61FF9B1-8920-4CCB-9750-55938469C709}" srcOrd="1" destOrd="0" presId="urn:microsoft.com/office/officeart/2009/3/layout/HorizontalOrganizationChart"/>
    <dgm:cxn modelId="{C0F9FBF1-4D71-47DF-AD9A-33D22F41903C}" type="presParOf" srcId="{250D2D38-1CAE-4942-BB76-359224209D41}" destId="{34E6E0FB-218B-456A-A619-A176FB0DEC64}" srcOrd="1" destOrd="0" presId="urn:microsoft.com/office/officeart/2009/3/layout/HorizontalOrganizationChart"/>
    <dgm:cxn modelId="{8BD0F0F1-E7BF-41D1-9CA5-6A651A4D3C25}" type="presParOf" srcId="{34E6E0FB-218B-456A-A619-A176FB0DEC64}" destId="{61F3940A-B189-41D7-A440-9633E60B959B}" srcOrd="0" destOrd="0" presId="urn:microsoft.com/office/officeart/2009/3/layout/HorizontalOrganizationChart"/>
    <dgm:cxn modelId="{C10D2031-0C86-4386-BD6D-A1BF8A77BE02}" type="presParOf" srcId="{34E6E0FB-218B-456A-A619-A176FB0DEC64}" destId="{9BCFE25A-A757-4DDE-8146-4E74F455078F}" srcOrd="1" destOrd="0" presId="urn:microsoft.com/office/officeart/2009/3/layout/HorizontalOrganizationChart"/>
    <dgm:cxn modelId="{7E36F563-A88A-4207-8B05-FDC9F103653B}" type="presParOf" srcId="{9BCFE25A-A757-4DDE-8146-4E74F455078F}" destId="{A21C8D8C-CD9B-41D9-80A8-EC0D52EB7B0F}" srcOrd="0" destOrd="0" presId="urn:microsoft.com/office/officeart/2009/3/layout/HorizontalOrganizationChart"/>
    <dgm:cxn modelId="{206BBE67-B288-4FAC-92B4-C82562865931}" type="presParOf" srcId="{A21C8D8C-CD9B-41D9-80A8-EC0D52EB7B0F}" destId="{CF4A8A37-12A4-4B7A-933C-988EF7EF6AED}" srcOrd="0" destOrd="0" presId="urn:microsoft.com/office/officeart/2009/3/layout/HorizontalOrganizationChart"/>
    <dgm:cxn modelId="{B880608D-2FA9-4574-A2BB-52ECBB11B197}" type="presParOf" srcId="{A21C8D8C-CD9B-41D9-80A8-EC0D52EB7B0F}" destId="{F6708037-710C-47BD-A658-83CAADCC16B7}" srcOrd="1" destOrd="0" presId="urn:microsoft.com/office/officeart/2009/3/layout/HorizontalOrganizationChart"/>
    <dgm:cxn modelId="{21CB7EAA-A5B6-4800-A6DD-60F387AC8429}" type="presParOf" srcId="{9BCFE25A-A757-4DDE-8146-4E74F455078F}" destId="{C39CD646-C73B-4A83-A827-85CE3488FDB2}" srcOrd="1" destOrd="0" presId="urn:microsoft.com/office/officeart/2009/3/layout/HorizontalOrganizationChart"/>
    <dgm:cxn modelId="{E944A307-A6E8-4EE9-94B2-55FEDBF0924A}" type="presParOf" srcId="{9BCFE25A-A757-4DDE-8146-4E74F455078F}" destId="{574C1466-B7E2-4ED4-AD64-430E1AAE9E0A}" srcOrd="2" destOrd="0" presId="urn:microsoft.com/office/officeart/2009/3/layout/HorizontalOrganizationChart"/>
    <dgm:cxn modelId="{448FADC2-ED90-4BB7-BCBA-1BD7D28F3F17}" type="presParOf" srcId="{250D2D38-1CAE-4942-BB76-359224209D41}" destId="{68BB240A-91DE-4339-AC6A-82F1755D4DB7}" srcOrd="2" destOrd="0" presId="urn:microsoft.com/office/officeart/2009/3/layout/HorizontalOrganizationChart"/>
    <dgm:cxn modelId="{9A13BCEA-9632-4D1D-BA15-A9E0D434DF8F}" type="presParOf" srcId="{8BA13511-824B-46DE-ACC1-1670A3EA6FFE}" destId="{6542621C-8391-4D76-A507-E34A14D97759}" srcOrd="2" destOrd="0" presId="urn:microsoft.com/office/officeart/2009/3/layout/HorizontalOrganizationChart"/>
    <dgm:cxn modelId="{0D62C2C7-9CB2-4909-8FD6-93EF193E653D}" type="presParOf" srcId="{4A27F6DD-F121-4474-80D0-BE8A105FADC7}" destId="{485A4F81-CA23-4B67-B3D1-0A2526119D8C}"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5046029-6ABC-4234-B795-1AA87B6D6DF2}" type="doc">
      <dgm:prSet loTypeId="urn:microsoft.com/office/officeart/2005/8/layout/list1" loCatId="list" qsTypeId="urn:microsoft.com/office/officeart/2005/8/quickstyle/simple1" qsCatId="simple" csTypeId="urn:microsoft.com/office/officeart/2005/8/colors/accent0_1" csCatId="mainScheme" phldr="1"/>
      <dgm:spPr/>
      <dgm:t>
        <a:bodyPr/>
        <a:lstStyle/>
        <a:p>
          <a:pPr rtl="1"/>
          <a:endParaRPr lang="fa-IR"/>
        </a:p>
      </dgm:t>
    </dgm:pt>
    <dgm:pt modelId="{C94F2B1D-6C7C-4E1A-BC8F-902EF3BD7B86}">
      <dgm:prSet phldrT="[Text]" custT="1"/>
      <dgm:spPr/>
      <dgm:t>
        <a:bodyPr/>
        <a:lstStyle/>
        <a:p>
          <a:pPr algn="ctr" rtl="1"/>
          <a:r>
            <a:rPr lang="fa-IR" sz="1000">
              <a:latin typeface="Adobe Arabic" panose="02040503050201020203" pitchFamily="18" charset="-78"/>
              <a:cs typeface="Adobe Arabic" panose="02040503050201020203" pitchFamily="18" charset="-78"/>
            </a:rPr>
            <a:t>تدریس علوم دینی، تحقیق در دین، تبلیغ دین، دفاع از دین </a:t>
          </a:r>
        </a:p>
      </dgm:t>
    </dgm:pt>
    <dgm:pt modelId="{A679ECDF-BF9C-41E3-8B7B-E495FF149D86}" type="parTrans" cxnId="{AC1F02A3-D1C7-4D66-8012-F62FFD686CC1}">
      <dgm:prSet/>
      <dgm:spPr/>
      <dgm:t>
        <a:bodyPr/>
        <a:lstStyle/>
        <a:p>
          <a:pPr rtl="1"/>
          <a:endParaRPr lang="fa-IR"/>
        </a:p>
      </dgm:t>
    </dgm:pt>
    <dgm:pt modelId="{A11980B7-2645-450E-BB3A-23E3F19E2E79}" type="sibTrans" cxnId="{AC1F02A3-D1C7-4D66-8012-F62FFD686CC1}">
      <dgm:prSet/>
      <dgm:spPr/>
      <dgm:t>
        <a:bodyPr/>
        <a:lstStyle/>
        <a:p>
          <a:pPr rtl="1"/>
          <a:endParaRPr lang="fa-IR"/>
        </a:p>
      </dgm:t>
    </dgm:pt>
    <dgm:pt modelId="{48E51488-5C5B-497D-B980-B12297934EB9}">
      <dgm:prSet phldrT="[Text]" custT="1"/>
      <dgm:spPr>
        <a:solidFill>
          <a:schemeClr val="accent2">
            <a:lumMod val="20000"/>
            <a:lumOff val="80000"/>
          </a:schemeClr>
        </a:solidFill>
      </dgm:spPr>
      <dgm:t>
        <a:bodyPr/>
        <a:lstStyle/>
        <a:p>
          <a:pPr algn="ctr" rtl="1"/>
          <a:r>
            <a:rPr lang="fa-IR" sz="1000">
              <a:latin typeface="Adobe Arabic" panose="02040503050201020203" pitchFamily="18" charset="-78"/>
              <a:cs typeface="Adobe Arabic" panose="02040503050201020203" pitchFamily="18" charset="-78"/>
            </a:rPr>
            <a:t>انسان‌سازی و تربیت دینی</a:t>
          </a:r>
        </a:p>
      </dgm:t>
    </dgm:pt>
    <dgm:pt modelId="{DA3EA122-A555-456E-BBA7-F2399E746ADD}" type="parTrans" cxnId="{3AB305C5-A053-44E2-91A4-5DABFCC17513}">
      <dgm:prSet/>
      <dgm:spPr/>
      <dgm:t>
        <a:bodyPr/>
        <a:lstStyle/>
        <a:p>
          <a:pPr rtl="1"/>
          <a:endParaRPr lang="fa-IR"/>
        </a:p>
      </dgm:t>
    </dgm:pt>
    <dgm:pt modelId="{AEA85BA9-49E0-4522-AE0D-B3D569DDADED}" type="sibTrans" cxnId="{3AB305C5-A053-44E2-91A4-5DABFCC17513}">
      <dgm:prSet/>
      <dgm:spPr/>
      <dgm:t>
        <a:bodyPr/>
        <a:lstStyle/>
        <a:p>
          <a:pPr rtl="1"/>
          <a:endParaRPr lang="fa-IR"/>
        </a:p>
      </dgm:t>
    </dgm:pt>
    <dgm:pt modelId="{9C9307DE-7507-45D2-976C-00DA17711C67}">
      <dgm:prSet phldrT="[Text]" custT="1"/>
      <dgm:spPr>
        <a:solidFill>
          <a:schemeClr val="accent2">
            <a:lumMod val="20000"/>
            <a:lumOff val="80000"/>
          </a:schemeClr>
        </a:solidFill>
      </dgm:spPr>
      <dgm:t>
        <a:bodyPr/>
        <a:lstStyle/>
        <a:p>
          <a:pPr algn="ctr" rtl="1"/>
          <a:r>
            <a:rPr lang="fa-IR" sz="1000">
              <a:latin typeface="Adobe Arabic" panose="02040503050201020203" pitchFamily="18" charset="-78"/>
              <a:cs typeface="Adobe Arabic" panose="02040503050201020203" pitchFamily="18" charset="-78"/>
            </a:rPr>
            <a:t>جامعه‌سازی دینی</a:t>
          </a:r>
        </a:p>
      </dgm:t>
    </dgm:pt>
    <dgm:pt modelId="{20BD41BC-C0B8-47A1-888C-4A5DF099DF7B}" type="parTrans" cxnId="{E7FCF71D-AA96-40E2-B0CB-E06906AE14AD}">
      <dgm:prSet/>
      <dgm:spPr/>
      <dgm:t>
        <a:bodyPr/>
        <a:lstStyle/>
        <a:p>
          <a:pPr rtl="1"/>
          <a:endParaRPr lang="fa-IR"/>
        </a:p>
      </dgm:t>
    </dgm:pt>
    <dgm:pt modelId="{981B4BF9-7C01-43EA-B383-276BBC20576B}" type="sibTrans" cxnId="{E7FCF71D-AA96-40E2-B0CB-E06906AE14AD}">
      <dgm:prSet/>
      <dgm:spPr/>
      <dgm:t>
        <a:bodyPr/>
        <a:lstStyle/>
        <a:p>
          <a:pPr rtl="1"/>
          <a:endParaRPr lang="fa-IR"/>
        </a:p>
      </dgm:t>
    </dgm:pt>
    <dgm:pt modelId="{9CB0D442-3646-472B-94DE-3FA62F649F5B}">
      <dgm:prSet phldrT="[Text]" custT="1"/>
      <dgm:spPr>
        <a:solidFill>
          <a:schemeClr val="bg1">
            <a:lumMod val="95000"/>
          </a:schemeClr>
        </a:solidFill>
      </dgm:spPr>
      <dgm:t>
        <a:bodyPr/>
        <a:lstStyle/>
        <a:p>
          <a:pPr algn="ctr" rtl="1"/>
          <a:r>
            <a:rPr lang="fa-IR" sz="1000">
              <a:latin typeface="Adobe Arabic" panose="02040503050201020203" pitchFamily="18" charset="-78"/>
              <a:cs typeface="Adobe Arabic" panose="02040503050201020203" pitchFamily="18" charset="-78"/>
            </a:rPr>
            <a:t>تحصیل علوم دینی</a:t>
          </a:r>
        </a:p>
      </dgm:t>
    </dgm:pt>
    <dgm:pt modelId="{8ECDC7DD-09A7-453D-9A88-0606159B4D6E}" type="sibTrans" cxnId="{72D89185-535D-47B2-9D62-4879E0233679}">
      <dgm:prSet/>
      <dgm:spPr/>
      <dgm:t>
        <a:bodyPr/>
        <a:lstStyle/>
        <a:p>
          <a:pPr rtl="1"/>
          <a:endParaRPr lang="fa-IR"/>
        </a:p>
      </dgm:t>
    </dgm:pt>
    <dgm:pt modelId="{A80135C9-FA61-4B54-86CD-7FC970B18BDE}" type="parTrans" cxnId="{72D89185-535D-47B2-9D62-4879E0233679}">
      <dgm:prSet/>
      <dgm:spPr/>
      <dgm:t>
        <a:bodyPr/>
        <a:lstStyle/>
        <a:p>
          <a:pPr rtl="1"/>
          <a:endParaRPr lang="fa-IR"/>
        </a:p>
      </dgm:t>
    </dgm:pt>
    <dgm:pt modelId="{60EBAEF1-19F4-4EC0-9944-AA14C5AFBD47}">
      <dgm:prSet phldrT="[Text]" custT="1"/>
      <dgm:spPr>
        <a:solidFill>
          <a:schemeClr val="bg1">
            <a:lumMod val="95000"/>
          </a:schemeClr>
        </a:solidFill>
      </dgm:spPr>
      <dgm:t>
        <a:bodyPr/>
        <a:lstStyle/>
        <a:p>
          <a:pPr algn="ctr" rtl="1"/>
          <a:r>
            <a:rPr lang="fa-IR" sz="1000">
              <a:latin typeface="Adobe Arabic" panose="02040503050201020203" pitchFamily="18" charset="-78"/>
              <a:cs typeface="Adobe Arabic" panose="02040503050201020203" pitchFamily="18" charset="-78"/>
            </a:rPr>
            <a:t>تهذیب نفس</a:t>
          </a:r>
        </a:p>
      </dgm:t>
    </dgm:pt>
    <dgm:pt modelId="{CBE72E19-8A98-43B2-803E-34FE801297E0}" type="sibTrans" cxnId="{3FC72C6C-006D-44D9-ACC7-02AE2208E085}">
      <dgm:prSet/>
      <dgm:spPr/>
      <dgm:t>
        <a:bodyPr/>
        <a:lstStyle/>
        <a:p>
          <a:pPr rtl="1"/>
          <a:endParaRPr lang="fa-IR"/>
        </a:p>
      </dgm:t>
    </dgm:pt>
    <dgm:pt modelId="{24228D01-271B-44E0-90AF-DB6A37CC2DA3}" type="parTrans" cxnId="{3FC72C6C-006D-44D9-ACC7-02AE2208E085}">
      <dgm:prSet/>
      <dgm:spPr/>
      <dgm:t>
        <a:bodyPr/>
        <a:lstStyle/>
        <a:p>
          <a:pPr rtl="1"/>
          <a:endParaRPr lang="fa-IR"/>
        </a:p>
      </dgm:t>
    </dgm:pt>
    <dgm:pt modelId="{A8BDFF95-F8D7-4797-85F4-E6D0D4972D71}" type="pres">
      <dgm:prSet presAssocID="{45046029-6ABC-4234-B795-1AA87B6D6DF2}" presName="linear" presStyleCnt="0">
        <dgm:presLayoutVars>
          <dgm:dir val="rev"/>
          <dgm:animLvl val="lvl"/>
          <dgm:resizeHandles val="exact"/>
        </dgm:presLayoutVars>
      </dgm:prSet>
      <dgm:spPr/>
    </dgm:pt>
    <dgm:pt modelId="{BD83851F-3EED-4959-A469-869F6C794206}" type="pres">
      <dgm:prSet presAssocID="{60EBAEF1-19F4-4EC0-9944-AA14C5AFBD47}" presName="parentLin" presStyleCnt="0"/>
      <dgm:spPr/>
    </dgm:pt>
    <dgm:pt modelId="{C3C21C0A-EDF8-4388-B0CF-A776BE21F4DD}" type="pres">
      <dgm:prSet presAssocID="{60EBAEF1-19F4-4EC0-9944-AA14C5AFBD47}" presName="parentLeftMargin" presStyleLbl="node1" presStyleIdx="0" presStyleCnt="5"/>
      <dgm:spPr/>
    </dgm:pt>
    <dgm:pt modelId="{659F087F-9DEC-4F7D-A1D9-598ECFEAE151}" type="pres">
      <dgm:prSet presAssocID="{60EBAEF1-19F4-4EC0-9944-AA14C5AFBD47}" presName="parentText" presStyleLbl="node1" presStyleIdx="0" presStyleCnt="5" custScaleX="123868">
        <dgm:presLayoutVars>
          <dgm:chMax val="0"/>
          <dgm:bulletEnabled val="1"/>
        </dgm:presLayoutVars>
      </dgm:prSet>
      <dgm:spPr/>
    </dgm:pt>
    <dgm:pt modelId="{793D4FAE-1CD2-43DD-8134-227FBC756F1A}" type="pres">
      <dgm:prSet presAssocID="{60EBAEF1-19F4-4EC0-9944-AA14C5AFBD47}" presName="negativeSpace" presStyleCnt="0"/>
      <dgm:spPr/>
    </dgm:pt>
    <dgm:pt modelId="{623F9DC4-F1A0-42A9-AC31-6CA980396C62}" type="pres">
      <dgm:prSet presAssocID="{60EBAEF1-19F4-4EC0-9944-AA14C5AFBD47}" presName="childText" presStyleLbl="conFgAcc1" presStyleIdx="0" presStyleCnt="5" custLinFactNeighborX="-177">
        <dgm:presLayoutVars>
          <dgm:bulletEnabled val="1"/>
        </dgm:presLayoutVars>
      </dgm:prSet>
      <dgm:spPr/>
    </dgm:pt>
    <dgm:pt modelId="{09D60CD7-E891-4F63-80FC-74DA136BC50E}" type="pres">
      <dgm:prSet presAssocID="{CBE72E19-8A98-43B2-803E-34FE801297E0}" presName="spaceBetweenRectangles" presStyleCnt="0"/>
      <dgm:spPr/>
    </dgm:pt>
    <dgm:pt modelId="{2FA0773F-757A-4BE4-878F-DF4BECCAA7F1}" type="pres">
      <dgm:prSet presAssocID="{9CB0D442-3646-472B-94DE-3FA62F649F5B}" presName="parentLin" presStyleCnt="0"/>
      <dgm:spPr/>
    </dgm:pt>
    <dgm:pt modelId="{ACCCEA86-9F95-4E39-B7C6-9D90A2FF2565}" type="pres">
      <dgm:prSet presAssocID="{9CB0D442-3646-472B-94DE-3FA62F649F5B}" presName="parentLeftMargin" presStyleLbl="node1" presStyleIdx="0" presStyleCnt="5"/>
      <dgm:spPr/>
    </dgm:pt>
    <dgm:pt modelId="{7BE69A7C-4E0B-426C-82CC-9BF52CB7EAEE}" type="pres">
      <dgm:prSet presAssocID="{9CB0D442-3646-472B-94DE-3FA62F649F5B}" presName="parentText" presStyleLbl="node1" presStyleIdx="1" presStyleCnt="5" custScaleX="123868">
        <dgm:presLayoutVars>
          <dgm:chMax val="0"/>
          <dgm:bulletEnabled val="1"/>
        </dgm:presLayoutVars>
      </dgm:prSet>
      <dgm:spPr/>
    </dgm:pt>
    <dgm:pt modelId="{EF6C402E-1C1C-45D7-8911-339303877AAC}" type="pres">
      <dgm:prSet presAssocID="{9CB0D442-3646-472B-94DE-3FA62F649F5B}" presName="negativeSpace" presStyleCnt="0"/>
      <dgm:spPr/>
    </dgm:pt>
    <dgm:pt modelId="{0F87F251-A0BC-4FC8-A9CB-F633F80D2779}" type="pres">
      <dgm:prSet presAssocID="{9CB0D442-3646-472B-94DE-3FA62F649F5B}" presName="childText" presStyleLbl="conFgAcc1" presStyleIdx="1" presStyleCnt="5" custLinFactNeighborX="-177">
        <dgm:presLayoutVars>
          <dgm:bulletEnabled val="1"/>
        </dgm:presLayoutVars>
      </dgm:prSet>
      <dgm:spPr/>
    </dgm:pt>
    <dgm:pt modelId="{25BA7FF0-08F0-4658-B685-F12EB83834E3}" type="pres">
      <dgm:prSet presAssocID="{8ECDC7DD-09A7-453D-9A88-0606159B4D6E}" presName="spaceBetweenRectangles" presStyleCnt="0"/>
      <dgm:spPr/>
    </dgm:pt>
    <dgm:pt modelId="{971CA6D8-EB38-4EF1-A7E1-8C17CDA56D6B}" type="pres">
      <dgm:prSet presAssocID="{C94F2B1D-6C7C-4E1A-BC8F-902EF3BD7B86}" presName="parentLin" presStyleCnt="0"/>
      <dgm:spPr/>
    </dgm:pt>
    <dgm:pt modelId="{ABDB19E7-E81B-499E-85B9-4A24BB12F8CB}" type="pres">
      <dgm:prSet presAssocID="{C94F2B1D-6C7C-4E1A-BC8F-902EF3BD7B86}" presName="parentLeftMargin" presStyleLbl="node1" presStyleIdx="1" presStyleCnt="5"/>
      <dgm:spPr/>
    </dgm:pt>
    <dgm:pt modelId="{57E7C9FD-482D-406E-AB6E-81FAAA7982D2}" type="pres">
      <dgm:prSet presAssocID="{C94F2B1D-6C7C-4E1A-BC8F-902EF3BD7B86}" presName="parentText" presStyleLbl="node1" presStyleIdx="2" presStyleCnt="5" custScaleX="123868">
        <dgm:presLayoutVars>
          <dgm:chMax val="0"/>
          <dgm:bulletEnabled val="1"/>
        </dgm:presLayoutVars>
      </dgm:prSet>
      <dgm:spPr/>
    </dgm:pt>
    <dgm:pt modelId="{0DAFB6D8-DD40-487E-B079-DC61A72DEC63}" type="pres">
      <dgm:prSet presAssocID="{C94F2B1D-6C7C-4E1A-BC8F-902EF3BD7B86}" presName="negativeSpace" presStyleCnt="0"/>
      <dgm:spPr/>
    </dgm:pt>
    <dgm:pt modelId="{1954086A-869A-4D77-A865-BA32FA57087B}" type="pres">
      <dgm:prSet presAssocID="{C94F2B1D-6C7C-4E1A-BC8F-902EF3BD7B86}" presName="childText" presStyleLbl="conFgAcc1" presStyleIdx="2" presStyleCnt="5" custLinFactNeighborX="-177">
        <dgm:presLayoutVars>
          <dgm:bulletEnabled val="1"/>
        </dgm:presLayoutVars>
      </dgm:prSet>
      <dgm:spPr/>
    </dgm:pt>
    <dgm:pt modelId="{961B9992-6AD9-45B1-B5A9-72B2CDBFCA81}" type="pres">
      <dgm:prSet presAssocID="{A11980B7-2645-450E-BB3A-23E3F19E2E79}" presName="spaceBetweenRectangles" presStyleCnt="0"/>
      <dgm:spPr/>
    </dgm:pt>
    <dgm:pt modelId="{59AF72D5-A0E7-4D2D-A993-732802DC35D6}" type="pres">
      <dgm:prSet presAssocID="{48E51488-5C5B-497D-B980-B12297934EB9}" presName="parentLin" presStyleCnt="0"/>
      <dgm:spPr/>
    </dgm:pt>
    <dgm:pt modelId="{654221FF-7417-47C5-809A-CD94A0C86516}" type="pres">
      <dgm:prSet presAssocID="{48E51488-5C5B-497D-B980-B12297934EB9}" presName="parentLeftMargin" presStyleLbl="node1" presStyleIdx="2" presStyleCnt="5"/>
      <dgm:spPr/>
    </dgm:pt>
    <dgm:pt modelId="{F9855BFF-8B5A-45B6-830E-B24DE7432A98}" type="pres">
      <dgm:prSet presAssocID="{48E51488-5C5B-497D-B980-B12297934EB9}" presName="parentText" presStyleLbl="node1" presStyleIdx="3" presStyleCnt="5" custScaleX="123868">
        <dgm:presLayoutVars>
          <dgm:chMax val="0"/>
          <dgm:bulletEnabled val="1"/>
        </dgm:presLayoutVars>
      </dgm:prSet>
      <dgm:spPr/>
    </dgm:pt>
    <dgm:pt modelId="{62E860E3-6737-46AC-893D-F2AE890F68C8}" type="pres">
      <dgm:prSet presAssocID="{48E51488-5C5B-497D-B980-B12297934EB9}" presName="negativeSpace" presStyleCnt="0"/>
      <dgm:spPr/>
    </dgm:pt>
    <dgm:pt modelId="{A3EE3D1A-3601-47AC-8D2D-1AA2D698A4FC}" type="pres">
      <dgm:prSet presAssocID="{48E51488-5C5B-497D-B980-B12297934EB9}" presName="childText" presStyleLbl="conFgAcc1" presStyleIdx="3" presStyleCnt="5" custLinFactNeighborX="-177">
        <dgm:presLayoutVars>
          <dgm:bulletEnabled val="1"/>
        </dgm:presLayoutVars>
      </dgm:prSet>
      <dgm:spPr/>
    </dgm:pt>
    <dgm:pt modelId="{FA5CD43F-188C-475D-8E3D-CE57F986FD5F}" type="pres">
      <dgm:prSet presAssocID="{AEA85BA9-49E0-4522-AE0D-B3D569DDADED}" presName="spaceBetweenRectangles" presStyleCnt="0"/>
      <dgm:spPr/>
    </dgm:pt>
    <dgm:pt modelId="{07F96656-0F39-4235-9EF9-439D2EF96B25}" type="pres">
      <dgm:prSet presAssocID="{9C9307DE-7507-45D2-976C-00DA17711C67}" presName="parentLin" presStyleCnt="0"/>
      <dgm:spPr/>
    </dgm:pt>
    <dgm:pt modelId="{64F91F6E-61A1-4066-ABC6-005D2617924E}" type="pres">
      <dgm:prSet presAssocID="{9C9307DE-7507-45D2-976C-00DA17711C67}" presName="parentLeftMargin" presStyleLbl="node1" presStyleIdx="3" presStyleCnt="5"/>
      <dgm:spPr/>
    </dgm:pt>
    <dgm:pt modelId="{62A4A6F8-F4B6-4E29-B771-38DDF5B46F82}" type="pres">
      <dgm:prSet presAssocID="{9C9307DE-7507-45D2-976C-00DA17711C67}" presName="parentText" presStyleLbl="node1" presStyleIdx="4" presStyleCnt="5" custScaleX="123868">
        <dgm:presLayoutVars>
          <dgm:chMax val="0"/>
          <dgm:bulletEnabled val="1"/>
        </dgm:presLayoutVars>
      </dgm:prSet>
      <dgm:spPr/>
    </dgm:pt>
    <dgm:pt modelId="{803D05A9-F097-4048-B1DC-13AB3C13EA36}" type="pres">
      <dgm:prSet presAssocID="{9C9307DE-7507-45D2-976C-00DA17711C67}" presName="negativeSpace" presStyleCnt="0"/>
      <dgm:spPr/>
    </dgm:pt>
    <dgm:pt modelId="{2BF7EFA4-C7AE-4475-8E04-E02580836C31}" type="pres">
      <dgm:prSet presAssocID="{9C9307DE-7507-45D2-976C-00DA17711C67}" presName="childText" presStyleLbl="conFgAcc1" presStyleIdx="4" presStyleCnt="5" custLinFactNeighborX="-177">
        <dgm:presLayoutVars>
          <dgm:bulletEnabled val="1"/>
        </dgm:presLayoutVars>
      </dgm:prSet>
      <dgm:spPr/>
    </dgm:pt>
  </dgm:ptLst>
  <dgm:cxnLst>
    <dgm:cxn modelId="{B20CE70F-970D-4572-88BB-8C91A54EB317}" type="presOf" srcId="{48E51488-5C5B-497D-B980-B12297934EB9}" destId="{F9855BFF-8B5A-45B6-830E-B24DE7432A98}" srcOrd="1" destOrd="0" presId="urn:microsoft.com/office/officeart/2005/8/layout/list1"/>
    <dgm:cxn modelId="{E7FCF71D-AA96-40E2-B0CB-E06906AE14AD}" srcId="{45046029-6ABC-4234-B795-1AA87B6D6DF2}" destId="{9C9307DE-7507-45D2-976C-00DA17711C67}" srcOrd="4" destOrd="0" parTransId="{20BD41BC-C0B8-47A1-888C-4A5DF099DF7B}" sibTransId="{981B4BF9-7C01-43EA-B383-276BBC20576B}"/>
    <dgm:cxn modelId="{9C40271E-3001-470F-A08B-884860230D2C}" type="presOf" srcId="{9CB0D442-3646-472B-94DE-3FA62F649F5B}" destId="{7BE69A7C-4E0B-426C-82CC-9BF52CB7EAEE}" srcOrd="1" destOrd="0" presId="urn:microsoft.com/office/officeart/2005/8/layout/list1"/>
    <dgm:cxn modelId="{C94E9221-83F0-498C-80C3-C8E73EA25962}" type="presOf" srcId="{9C9307DE-7507-45D2-976C-00DA17711C67}" destId="{62A4A6F8-F4B6-4E29-B771-38DDF5B46F82}" srcOrd="1" destOrd="0" presId="urn:microsoft.com/office/officeart/2005/8/layout/list1"/>
    <dgm:cxn modelId="{8F98B730-42CD-4771-AD07-74883EA7244D}" type="presOf" srcId="{C94F2B1D-6C7C-4E1A-BC8F-902EF3BD7B86}" destId="{57E7C9FD-482D-406E-AB6E-81FAAA7982D2}" srcOrd="1" destOrd="0" presId="urn:microsoft.com/office/officeart/2005/8/layout/list1"/>
    <dgm:cxn modelId="{5EA37C42-936E-491F-A5FB-A21348288792}" type="presOf" srcId="{45046029-6ABC-4234-B795-1AA87B6D6DF2}" destId="{A8BDFF95-F8D7-4797-85F4-E6D0D4972D71}" srcOrd="0" destOrd="0" presId="urn:microsoft.com/office/officeart/2005/8/layout/list1"/>
    <dgm:cxn modelId="{A2B99548-5075-45C5-B49B-349DAF50BE54}" type="presOf" srcId="{9C9307DE-7507-45D2-976C-00DA17711C67}" destId="{64F91F6E-61A1-4066-ABC6-005D2617924E}" srcOrd="0" destOrd="0" presId="urn:microsoft.com/office/officeart/2005/8/layout/list1"/>
    <dgm:cxn modelId="{3FC72C6C-006D-44D9-ACC7-02AE2208E085}" srcId="{45046029-6ABC-4234-B795-1AA87B6D6DF2}" destId="{60EBAEF1-19F4-4EC0-9944-AA14C5AFBD47}" srcOrd="0" destOrd="0" parTransId="{24228D01-271B-44E0-90AF-DB6A37CC2DA3}" sibTransId="{CBE72E19-8A98-43B2-803E-34FE801297E0}"/>
    <dgm:cxn modelId="{B67FAB7E-8663-4A9C-86AA-A098681F6F40}" type="presOf" srcId="{9CB0D442-3646-472B-94DE-3FA62F649F5B}" destId="{ACCCEA86-9F95-4E39-B7C6-9D90A2FF2565}" srcOrd="0" destOrd="0" presId="urn:microsoft.com/office/officeart/2005/8/layout/list1"/>
    <dgm:cxn modelId="{72D89185-535D-47B2-9D62-4879E0233679}" srcId="{45046029-6ABC-4234-B795-1AA87B6D6DF2}" destId="{9CB0D442-3646-472B-94DE-3FA62F649F5B}" srcOrd="1" destOrd="0" parTransId="{A80135C9-FA61-4B54-86CD-7FC970B18BDE}" sibTransId="{8ECDC7DD-09A7-453D-9A88-0606159B4D6E}"/>
    <dgm:cxn modelId="{AC1F02A3-D1C7-4D66-8012-F62FFD686CC1}" srcId="{45046029-6ABC-4234-B795-1AA87B6D6DF2}" destId="{C94F2B1D-6C7C-4E1A-BC8F-902EF3BD7B86}" srcOrd="2" destOrd="0" parTransId="{A679ECDF-BF9C-41E3-8B7B-E495FF149D86}" sibTransId="{A11980B7-2645-450E-BB3A-23E3F19E2E79}"/>
    <dgm:cxn modelId="{3AB305C5-A053-44E2-91A4-5DABFCC17513}" srcId="{45046029-6ABC-4234-B795-1AA87B6D6DF2}" destId="{48E51488-5C5B-497D-B980-B12297934EB9}" srcOrd="3" destOrd="0" parTransId="{DA3EA122-A555-456E-BBA7-F2399E746ADD}" sibTransId="{AEA85BA9-49E0-4522-AE0D-B3D569DDADED}"/>
    <dgm:cxn modelId="{E2E173C9-46C5-47EF-8648-1571FFA72469}" type="presOf" srcId="{C94F2B1D-6C7C-4E1A-BC8F-902EF3BD7B86}" destId="{ABDB19E7-E81B-499E-85B9-4A24BB12F8CB}" srcOrd="0" destOrd="0" presId="urn:microsoft.com/office/officeart/2005/8/layout/list1"/>
    <dgm:cxn modelId="{8143B5E1-91FA-4F53-8E5B-F10F476A5F7A}" type="presOf" srcId="{48E51488-5C5B-497D-B980-B12297934EB9}" destId="{654221FF-7417-47C5-809A-CD94A0C86516}" srcOrd="0" destOrd="0" presId="urn:microsoft.com/office/officeart/2005/8/layout/list1"/>
    <dgm:cxn modelId="{14E5BAE1-AD2A-461D-B71F-A5008CEFAD90}" type="presOf" srcId="{60EBAEF1-19F4-4EC0-9944-AA14C5AFBD47}" destId="{C3C21C0A-EDF8-4388-B0CF-A776BE21F4DD}" srcOrd="0" destOrd="0" presId="urn:microsoft.com/office/officeart/2005/8/layout/list1"/>
    <dgm:cxn modelId="{AAC0B7E8-DAF6-4360-BC8C-A1C2882092B4}" type="presOf" srcId="{60EBAEF1-19F4-4EC0-9944-AA14C5AFBD47}" destId="{659F087F-9DEC-4F7D-A1D9-598ECFEAE151}" srcOrd="1" destOrd="0" presId="urn:microsoft.com/office/officeart/2005/8/layout/list1"/>
    <dgm:cxn modelId="{949D8677-A97E-46D2-AA1E-ECB7712D0EDF}" type="presParOf" srcId="{A8BDFF95-F8D7-4797-85F4-E6D0D4972D71}" destId="{BD83851F-3EED-4959-A469-869F6C794206}" srcOrd="0" destOrd="0" presId="urn:microsoft.com/office/officeart/2005/8/layout/list1"/>
    <dgm:cxn modelId="{6CD68ECC-3312-48FD-AA43-EBF3A22DD982}" type="presParOf" srcId="{BD83851F-3EED-4959-A469-869F6C794206}" destId="{C3C21C0A-EDF8-4388-B0CF-A776BE21F4DD}" srcOrd="0" destOrd="0" presId="urn:microsoft.com/office/officeart/2005/8/layout/list1"/>
    <dgm:cxn modelId="{947B9C06-839B-47F3-8706-92FB523A9BD7}" type="presParOf" srcId="{BD83851F-3EED-4959-A469-869F6C794206}" destId="{659F087F-9DEC-4F7D-A1D9-598ECFEAE151}" srcOrd="1" destOrd="0" presId="urn:microsoft.com/office/officeart/2005/8/layout/list1"/>
    <dgm:cxn modelId="{B4AD231B-281D-48C5-AA7E-88C7D7AF0032}" type="presParOf" srcId="{A8BDFF95-F8D7-4797-85F4-E6D0D4972D71}" destId="{793D4FAE-1CD2-43DD-8134-227FBC756F1A}" srcOrd="1" destOrd="0" presId="urn:microsoft.com/office/officeart/2005/8/layout/list1"/>
    <dgm:cxn modelId="{BCA15BEC-F9CF-4DD9-B8C7-9952BDD26660}" type="presParOf" srcId="{A8BDFF95-F8D7-4797-85F4-E6D0D4972D71}" destId="{623F9DC4-F1A0-42A9-AC31-6CA980396C62}" srcOrd="2" destOrd="0" presId="urn:microsoft.com/office/officeart/2005/8/layout/list1"/>
    <dgm:cxn modelId="{78F5F795-0D09-445E-9CCB-15E11373D92D}" type="presParOf" srcId="{A8BDFF95-F8D7-4797-85F4-E6D0D4972D71}" destId="{09D60CD7-E891-4F63-80FC-74DA136BC50E}" srcOrd="3" destOrd="0" presId="urn:microsoft.com/office/officeart/2005/8/layout/list1"/>
    <dgm:cxn modelId="{EC54F6C5-AA32-4754-B51C-0D6973705CBB}" type="presParOf" srcId="{A8BDFF95-F8D7-4797-85F4-E6D0D4972D71}" destId="{2FA0773F-757A-4BE4-878F-DF4BECCAA7F1}" srcOrd="4" destOrd="0" presId="urn:microsoft.com/office/officeart/2005/8/layout/list1"/>
    <dgm:cxn modelId="{3B404552-2639-4652-B674-4C6755E23407}" type="presParOf" srcId="{2FA0773F-757A-4BE4-878F-DF4BECCAA7F1}" destId="{ACCCEA86-9F95-4E39-B7C6-9D90A2FF2565}" srcOrd="0" destOrd="0" presId="urn:microsoft.com/office/officeart/2005/8/layout/list1"/>
    <dgm:cxn modelId="{95382D84-161F-4F76-9497-761EB2A5F8F0}" type="presParOf" srcId="{2FA0773F-757A-4BE4-878F-DF4BECCAA7F1}" destId="{7BE69A7C-4E0B-426C-82CC-9BF52CB7EAEE}" srcOrd="1" destOrd="0" presId="urn:microsoft.com/office/officeart/2005/8/layout/list1"/>
    <dgm:cxn modelId="{98B80D86-0580-467F-97B8-FE31AAAE1A26}" type="presParOf" srcId="{A8BDFF95-F8D7-4797-85F4-E6D0D4972D71}" destId="{EF6C402E-1C1C-45D7-8911-339303877AAC}" srcOrd="5" destOrd="0" presId="urn:microsoft.com/office/officeart/2005/8/layout/list1"/>
    <dgm:cxn modelId="{C07AA577-C8EB-4E93-BCD7-17323CC56B03}" type="presParOf" srcId="{A8BDFF95-F8D7-4797-85F4-E6D0D4972D71}" destId="{0F87F251-A0BC-4FC8-A9CB-F633F80D2779}" srcOrd="6" destOrd="0" presId="urn:microsoft.com/office/officeart/2005/8/layout/list1"/>
    <dgm:cxn modelId="{8199084D-303F-442F-AC9D-F8EA693483EC}" type="presParOf" srcId="{A8BDFF95-F8D7-4797-85F4-E6D0D4972D71}" destId="{25BA7FF0-08F0-4658-B685-F12EB83834E3}" srcOrd="7" destOrd="0" presId="urn:microsoft.com/office/officeart/2005/8/layout/list1"/>
    <dgm:cxn modelId="{8B3BFFF0-45E5-4756-A674-13EF9FC6C0CC}" type="presParOf" srcId="{A8BDFF95-F8D7-4797-85F4-E6D0D4972D71}" destId="{971CA6D8-EB38-4EF1-A7E1-8C17CDA56D6B}" srcOrd="8" destOrd="0" presId="urn:microsoft.com/office/officeart/2005/8/layout/list1"/>
    <dgm:cxn modelId="{2D992B3B-8CEF-4D40-BC66-AED1EA27A38A}" type="presParOf" srcId="{971CA6D8-EB38-4EF1-A7E1-8C17CDA56D6B}" destId="{ABDB19E7-E81B-499E-85B9-4A24BB12F8CB}" srcOrd="0" destOrd="0" presId="urn:microsoft.com/office/officeart/2005/8/layout/list1"/>
    <dgm:cxn modelId="{195A1815-08AA-4E30-8718-CE5C8B86B919}" type="presParOf" srcId="{971CA6D8-EB38-4EF1-A7E1-8C17CDA56D6B}" destId="{57E7C9FD-482D-406E-AB6E-81FAAA7982D2}" srcOrd="1" destOrd="0" presId="urn:microsoft.com/office/officeart/2005/8/layout/list1"/>
    <dgm:cxn modelId="{4BCEFB2E-709B-4565-8154-F916B91485B5}" type="presParOf" srcId="{A8BDFF95-F8D7-4797-85F4-E6D0D4972D71}" destId="{0DAFB6D8-DD40-487E-B079-DC61A72DEC63}" srcOrd="9" destOrd="0" presId="urn:microsoft.com/office/officeart/2005/8/layout/list1"/>
    <dgm:cxn modelId="{39BECBE3-9517-42B4-B9CC-5E237BBB52A3}" type="presParOf" srcId="{A8BDFF95-F8D7-4797-85F4-E6D0D4972D71}" destId="{1954086A-869A-4D77-A865-BA32FA57087B}" srcOrd="10" destOrd="0" presId="urn:microsoft.com/office/officeart/2005/8/layout/list1"/>
    <dgm:cxn modelId="{D379E8E8-CCA6-4FFD-A47E-D7F2562336B7}" type="presParOf" srcId="{A8BDFF95-F8D7-4797-85F4-E6D0D4972D71}" destId="{961B9992-6AD9-45B1-B5A9-72B2CDBFCA81}" srcOrd="11" destOrd="0" presId="urn:microsoft.com/office/officeart/2005/8/layout/list1"/>
    <dgm:cxn modelId="{D3E9556C-E336-4EB8-BF23-43439A852BDE}" type="presParOf" srcId="{A8BDFF95-F8D7-4797-85F4-E6D0D4972D71}" destId="{59AF72D5-A0E7-4D2D-A993-732802DC35D6}" srcOrd="12" destOrd="0" presId="urn:microsoft.com/office/officeart/2005/8/layout/list1"/>
    <dgm:cxn modelId="{E85B475A-D3B5-43FB-8966-38B96226ACDE}" type="presParOf" srcId="{59AF72D5-A0E7-4D2D-A993-732802DC35D6}" destId="{654221FF-7417-47C5-809A-CD94A0C86516}" srcOrd="0" destOrd="0" presId="urn:microsoft.com/office/officeart/2005/8/layout/list1"/>
    <dgm:cxn modelId="{F65135DD-6EC5-410D-B229-11CAA972E891}" type="presParOf" srcId="{59AF72D5-A0E7-4D2D-A993-732802DC35D6}" destId="{F9855BFF-8B5A-45B6-830E-B24DE7432A98}" srcOrd="1" destOrd="0" presId="urn:microsoft.com/office/officeart/2005/8/layout/list1"/>
    <dgm:cxn modelId="{2B53B311-CE19-44F9-B88A-BEC2FAE3CE73}" type="presParOf" srcId="{A8BDFF95-F8D7-4797-85F4-E6D0D4972D71}" destId="{62E860E3-6737-46AC-893D-F2AE890F68C8}" srcOrd="13" destOrd="0" presId="urn:microsoft.com/office/officeart/2005/8/layout/list1"/>
    <dgm:cxn modelId="{3D491C36-DC5F-4F1C-BFAB-EAAF788214B7}" type="presParOf" srcId="{A8BDFF95-F8D7-4797-85F4-E6D0D4972D71}" destId="{A3EE3D1A-3601-47AC-8D2D-1AA2D698A4FC}" srcOrd="14" destOrd="0" presId="urn:microsoft.com/office/officeart/2005/8/layout/list1"/>
    <dgm:cxn modelId="{4027162E-F385-40FD-AA7C-55D5933B68D3}" type="presParOf" srcId="{A8BDFF95-F8D7-4797-85F4-E6D0D4972D71}" destId="{FA5CD43F-188C-475D-8E3D-CE57F986FD5F}" srcOrd="15" destOrd="0" presId="urn:microsoft.com/office/officeart/2005/8/layout/list1"/>
    <dgm:cxn modelId="{90414FFE-D779-420B-85F8-187CF73D46D2}" type="presParOf" srcId="{A8BDFF95-F8D7-4797-85F4-E6D0D4972D71}" destId="{07F96656-0F39-4235-9EF9-439D2EF96B25}" srcOrd="16" destOrd="0" presId="urn:microsoft.com/office/officeart/2005/8/layout/list1"/>
    <dgm:cxn modelId="{BE71A90B-9A1C-4231-A995-7CA350A7BC14}" type="presParOf" srcId="{07F96656-0F39-4235-9EF9-439D2EF96B25}" destId="{64F91F6E-61A1-4066-ABC6-005D2617924E}" srcOrd="0" destOrd="0" presId="urn:microsoft.com/office/officeart/2005/8/layout/list1"/>
    <dgm:cxn modelId="{589A1874-899F-4881-8892-B2989E13A59F}" type="presParOf" srcId="{07F96656-0F39-4235-9EF9-439D2EF96B25}" destId="{62A4A6F8-F4B6-4E29-B771-38DDF5B46F82}" srcOrd="1" destOrd="0" presId="urn:microsoft.com/office/officeart/2005/8/layout/list1"/>
    <dgm:cxn modelId="{C587855D-C2A0-4F6E-A231-77A802D88774}" type="presParOf" srcId="{A8BDFF95-F8D7-4797-85F4-E6D0D4972D71}" destId="{803D05A9-F097-4048-B1DC-13AB3C13EA36}" srcOrd="17" destOrd="0" presId="urn:microsoft.com/office/officeart/2005/8/layout/list1"/>
    <dgm:cxn modelId="{EE7779A5-D3CE-4192-BC8F-E42BE35D6144}" type="presParOf" srcId="{A8BDFF95-F8D7-4797-85F4-E6D0D4972D71}" destId="{2BF7EFA4-C7AE-4475-8E04-E02580836C31}" srcOrd="18"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A8FB3BA-700C-485B-8B9B-BD50A0DE4957}" type="doc">
      <dgm:prSet loTypeId="urn:microsoft.com/office/officeart/2005/8/layout/hProcess9" loCatId="process" qsTypeId="urn:microsoft.com/office/officeart/2005/8/quickstyle/simple1" qsCatId="simple" csTypeId="urn:microsoft.com/office/officeart/2005/8/colors/accent0_2" csCatId="mainScheme" phldr="1"/>
      <dgm:spPr/>
    </dgm:pt>
    <dgm:pt modelId="{72289C41-03CA-40F2-B63D-7F4610D911A5}">
      <dgm:prSet phldrT="[Text]"/>
      <dgm:spPr/>
      <dgm:t>
        <a:bodyPr/>
        <a:lstStyle/>
        <a:p>
          <a:pPr algn="ctr" rtl="1"/>
          <a:r>
            <a:rPr lang="fa-IR" b="1">
              <a:latin typeface="Adobe Arabic" panose="02040503050201020203" pitchFamily="18" charset="-78"/>
              <a:cs typeface="Adobe Arabic" panose="02040503050201020203" pitchFamily="18" charset="-78"/>
            </a:rPr>
            <a:t>فهم دین</a:t>
          </a:r>
        </a:p>
      </dgm:t>
    </dgm:pt>
    <dgm:pt modelId="{0EE98A6A-4346-4BBD-8BCF-868C4DDFFCC9}" type="parTrans" cxnId="{A9134060-DF38-458D-9FD9-B731C9764B66}">
      <dgm:prSet/>
      <dgm:spPr/>
      <dgm:t>
        <a:bodyPr/>
        <a:lstStyle/>
        <a:p>
          <a:pPr algn="ctr" rtl="1"/>
          <a:endParaRPr lang="fa-IR"/>
        </a:p>
      </dgm:t>
    </dgm:pt>
    <dgm:pt modelId="{F838DC4A-34A0-4265-BC8E-7EC0A792F3A4}" type="sibTrans" cxnId="{A9134060-DF38-458D-9FD9-B731C9764B66}">
      <dgm:prSet/>
      <dgm:spPr/>
      <dgm:t>
        <a:bodyPr/>
        <a:lstStyle/>
        <a:p>
          <a:pPr algn="ctr" rtl="1"/>
          <a:endParaRPr lang="fa-IR"/>
        </a:p>
      </dgm:t>
    </dgm:pt>
    <dgm:pt modelId="{44AFED00-AD9A-4765-9FC3-2119885B45B8}">
      <dgm:prSet phldrT="[Text]"/>
      <dgm:spPr/>
      <dgm:t>
        <a:bodyPr/>
        <a:lstStyle/>
        <a:p>
          <a:pPr algn="ctr" rtl="1"/>
          <a:r>
            <a:rPr lang="fa-IR" b="1">
              <a:latin typeface="Adobe Arabic" panose="02040503050201020203" pitchFamily="18" charset="-78"/>
              <a:cs typeface="Adobe Arabic" panose="02040503050201020203" pitchFamily="18" charset="-78"/>
            </a:rPr>
            <a:t>اقامه دین</a:t>
          </a:r>
        </a:p>
      </dgm:t>
    </dgm:pt>
    <dgm:pt modelId="{1A71A70D-1C01-4C73-B340-8110D1776DC3}" type="parTrans" cxnId="{D80DBCBB-A533-40DF-BE53-AF1B2037F167}">
      <dgm:prSet/>
      <dgm:spPr/>
      <dgm:t>
        <a:bodyPr/>
        <a:lstStyle/>
        <a:p>
          <a:pPr algn="ctr" rtl="1"/>
          <a:endParaRPr lang="fa-IR"/>
        </a:p>
      </dgm:t>
    </dgm:pt>
    <dgm:pt modelId="{5744F835-C221-46CD-B03C-A1356F5327E2}" type="sibTrans" cxnId="{D80DBCBB-A533-40DF-BE53-AF1B2037F167}">
      <dgm:prSet/>
      <dgm:spPr/>
      <dgm:t>
        <a:bodyPr/>
        <a:lstStyle/>
        <a:p>
          <a:pPr algn="ctr" rtl="1"/>
          <a:endParaRPr lang="fa-IR"/>
        </a:p>
      </dgm:t>
    </dgm:pt>
    <dgm:pt modelId="{5540C88B-0E18-4311-8C62-9DB0D3483DCC}">
      <dgm:prSet phldrT="[Text]"/>
      <dgm:spPr/>
      <dgm:t>
        <a:bodyPr/>
        <a:lstStyle/>
        <a:p>
          <a:pPr algn="ctr" rtl="1"/>
          <a:r>
            <a:rPr lang="fa-IR">
              <a:latin typeface="Adobe Arabic" panose="02040503050201020203" pitchFamily="18" charset="-78"/>
              <a:cs typeface="Adobe Arabic" panose="02040503050201020203" pitchFamily="18" charset="-78"/>
            </a:rPr>
            <a:t>در جان‌ها (انسان‌سازی)</a:t>
          </a:r>
        </a:p>
      </dgm:t>
    </dgm:pt>
    <dgm:pt modelId="{2FF43965-AC7F-4C2E-B827-4BB08C6B7DF5}" type="parTrans" cxnId="{BA65D2D4-8BE6-40E8-B28D-7050384C545F}">
      <dgm:prSet/>
      <dgm:spPr/>
      <dgm:t>
        <a:bodyPr/>
        <a:lstStyle/>
        <a:p>
          <a:pPr algn="ctr" rtl="1"/>
          <a:endParaRPr lang="fa-IR"/>
        </a:p>
      </dgm:t>
    </dgm:pt>
    <dgm:pt modelId="{65FB6A5D-71CB-41BC-A791-13E57B8C0758}" type="sibTrans" cxnId="{BA65D2D4-8BE6-40E8-B28D-7050384C545F}">
      <dgm:prSet/>
      <dgm:spPr/>
      <dgm:t>
        <a:bodyPr/>
        <a:lstStyle/>
        <a:p>
          <a:pPr algn="ctr" rtl="1"/>
          <a:endParaRPr lang="fa-IR"/>
        </a:p>
      </dgm:t>
    </dgm:pt>
    <dgm:pt modelId="{C3D0E8E3-10FF-4383-8B33-1107BBA258CC}">
      <dgm:prSet phldrT="[Text]"/>
      <dgm:spPr/>
      <dgm:t>
        <a:bodyPr/>
        <a:lstStyle/>
        <a:p>
          <a:pPr algn="ctr" rtl="1"/>
          <a:r>
            <a:rPr lang="fa-IR">
              <a:latin typeface="Adobe Arabic" panose="02040503050201020203" pitchFamily="18" charset="-78"/>
              <a:cs typeface="Adobe Arabic" panose="02040503050201020203" pitchFamily="18" charset="-78"/>
            </a:rPr>
            <a:t>در جوامع (جامعه‌سازی)</a:t>
          </a:r>
        </a:p>
      </dgm:t>
    </dgm:pt>
    <dgm:pt modelId="{D7FB7F5A-FF90-4211-A0F3-470FCC4E22F9}" type="parTrans" cxnId="{6B73B157-B705-48A7-B95D-B735F623CD68}">
      <dgm:prSet/>
      <dgm:spPr/>
      <dgm:t>
        <a:bodyPr/>
        <a:lstStyle/>
        <a:p>
          <a:pPr algn="ctr" rtl="1"/>
          <a:endParaRPr lang="fa-IR"/>
        </a:p>
      </dgm:t>
    </dgm:pt>
    <dgm:pt modelId="{3B1C55B1-1698-43D6-B7CA-C78ECCC32917}" type="sibTrans" cxnId="{6B73B157-B705-48A7-B95D-B735F623CD68}">
      <dgm:prSet/>
      <dgm:spPr/>
      <dgm:t>
        <a:bodyPr/>
        <a:lstStyle/>
        <a:p>
          <a:pPr algn="ctr" rtl="1"/>
          <a:endParaRPr lang="fa-IR"/>
        </a:p>
      </dgm:t>
    </dgm:pt>
    <dgm:pt modelId="{BB474DE8-9DC4-43A8-B23C-127B893B8748}">
      <dgm:prSet phldrT="[Text]"/>
      <dgm:spPr/>
      <dgm:t>
        <a:bodyPr/>
        <a:lstStyle/>
        <a:p>
          <a:pPr algn="ctr" rtl="1"/>
          <a:r>
            <a:rPr lang="fa-IR">
              <a:latin typeface="Adobe Arabic" panose="02040503050201020203" pitchFamily="18" charset="-78"/>
              <a:cs typeface="Adobe Arabic" panose="02040503050201020203" pitchFamily="18" charset="-78"/>
            </a:rPr>
            <a:t>تحصیل</a:t>
          </a:r>
        </a:p>
      </dgm:t>
    </dgm:pt>
    <dgm:pt modelId="{51B780FD-9C49-4099-8590-54D4086BA46A}" type="parTrans" cxnId="{C6E16E6A-0BC6-45F6-8571-E421E4F64F06}">
      <dgm:prSet/>
      <dgm:spPr/>
      <dgm:t>
        <a:bodyPr/>
        <a:lstStyle/>
        <a:p>
          <a:pPr algn="ctr" rtl="1"/>
          <a:endParaRPr lang="fa-IR"/>
        </a:p>
      </dgm:t>
    </dgm:pt>
    <dgm:pt modelId="{E0020590-6583-4304-A8D6-9DA3DF2A63BB}" type="sibTrans" cxnId="{C6E16E6A-0BC6-45F6-8571-E421E4F64F06}">
      <dgm:prSet/>
      <dgm:spPr/>
      <dgm:t>
        <a:bodyPr/>
        <a:lstStyle/>
        <a:p>
          <a:pPr algn="ctr" rtl="1"/>
          <a:endParaRPr lang="fa-IR"/>
        </a:p>
      </dgm:t>
    </dgm:pt>
    <dgm:pt modelId="{620B5359-16F3-4248-B5C7-90B1CDC365FB}">
      <dgm:prSet phldrT="[Text]"/>
      <dgm:spPr/>
      <dgm:t>
        <a:bodyPr/>
        <a:lstStyle/>
        <a:p>
          <a:pPr algn="ctr" rtl="1"/>
          <a:r>
            <a:rPr lang="fa-IR">
              <a:latin typeface="Adobe Arabic" panose="02040503050201020203" pitchFamily="18" charset="-78"/>
              <a:cs typeface="Adobe Arabic" panose="02040503050201020203" pitchFamily="18" charset="-78"/>
            </a:rPr>
            <a:t>پژوهش</a:t>
          </a:r>
        </a:p>
      </dgm:t>
    </dgm:pt>
    <dgm:pt modelId="{06483C02-1FDD-43B1-865A-AA11D1EC93FD}" type="parTrans" cxnId="{9908904D-EB36-42DB-8F6F-731FA6496DE9}">
      <dgm:prSet/>
      <dgm:spPr/>
      <dgm:t>
        <a:bodyPr/>
        <a:lstStyle/>
        <a:p>
          <a:pPr algn="ctr" rtl="1"/>
          <a:endParaRPr lang="fa-IR"/>
        </a:p>
      </dgm:t>
    </dgm:pt>
    <dgm:pt modelId="{26D6135E-5F2A-470A-8F73-431D50AC5B68}" type="sibTrans" cxnId="{9908904D-EB36-42DB-8F6F-731FA6496DE9}">
      <dgm:prSet/>
      <dgm:spPr/>
      <dgm:t>
        <a:bodyPr/>
        <a:lstStyle/>
        <a:p>
          <a:pPr algn="ctr" rtl="1"/>
          <a:endParaRPr lang="fa-IR"/>
        </a:p>
      </dgm:t>
    </dgm:pt>
    <dgm:pt modelId="{0EA0BA3B-D47A-412A-91DF-9400ACE93D96}">
      <dgm:prSet phldrT="[Text]"/>
      <dgm:spPr/>
      <dgm:t>
        <a:bodyPr/>
        <a:lstStyle/>
        <a:p>
          <a:pPr algn="ctr" rtl="1"/>
          <a:r>
            <a:rPr lang="fa-IR" b="1">
              <a:latin typeface="Adobe Arabic" panose="02040503050201020203" pitchFamily="18" charset="-78"/>
              <a:cs typeface="Adobe Arabic" panose="02040503050201020203" pitchFamily="18" charset="-78"/>
            </a:rPr>
            <a:t>تهذیب نفس</a:t>
          </a:r>
        </a:p>
      </dgm:t>
    </dgm:pt>
    <dgm:pt modelId="{09F31855-C369-4C99-9912-62B2475CC762}" type="parTrans" cxnId="{2BB5AD2A-8E6F-413C-9607-11496CE56B3C}">
      <dgm:prSet/>
      <dgm:spPr/>
      <dgm:t>
        <a:bodyPr/>
        <a:lstStyle/>
        <a:p>
          <a:pPr rtl="1"/>
          <a:endParaRPr lang="fa-IR"/>
        </a:p>
      </dgm:t>
    </dgm:pt>
    <dgm:pt modelId="{7F37ECAA-8DFD-4DE8-8A71-19B584F49C9C}" type="sibTrans" cxnId="{2BB5AD2A-8E6F-413C-9607-11496CE56B3C}">
      <dgm:prSet/>
      <dgm:spPr/>
      <dgm:t>
        <a:bodyPr/>
        <a:lstStyle/>
        <a:p>
          <a:pPr rtl="1"/>
          <a:endParaRPr lang="fa-IR"/>
        </a:p>
      </dgm:t>
    </dgm:pt>
    <dgm:pt modelId="{E6649275-947C-49AD-95C1-861BE1407AA5}" type="pres">
      <dgm:prSet presAssocID="{1A8FB3BA-700C-485B-8B9B-BD50A0DE4957}" presName="CompostProcess" presStyleCnt="0">
        <dgm:presLayoutVars>
          <dgm:dir val="rev"/>
          <dgm:resizeHandles val="exact"/>
        </dgm:presLayoutVars>
      </dgm:prSet>
      <dgm:spPr/>
    </dgm:pt>
    <dgm:pt modelId="{E2DF32DD-18EC-49BD-936E-B8F4629F2B8D}" type="pres">
      <dgm:prSet presAssocID="{1A8FB3BA-700C-485B-8B9B-BD50A0DE4957}" presName="arrow" presStyleLbl="bgShp" presStyleIdx="0" presStyleCnt="1" custScaleX="14851" custScaleY="24286" custLinFactNeighborX="-6682" custLinFactNeighborY="15793">
        <dgm:style>
          <a:lnRef idx="2">
            <a:schemeClr val="dk1"/>
          </a:lnRef>
          <a:fillRef idx="1">
            <a:schemeClr val="lt1"/>
          </a:fillRef>
          <a:effectRef idx="0">
            <a:schemeClr val="dk1"/>
          </a:effectRef>
          <a:fontRef idx="minor">
            <a:schemeClr val="dk1"/>
          </a:fontRef>
        </dgm:style>
      </dgm:prSet>
      <dgm:spPr/>
    </dgm:pt>
    <dgm:pt modelId="{009060B5-7BA8-4B7A-8E1A-EFC52A9F1E0F}" type="pres">
      <dgm:prSet presAssocID="{1A8FB3BA-700C-485B-8B9B-BD50A0DE4957}" presName="linearProcess" presStyleCnt="0"/>
      <dgm:spPr/>
    </dgm:pt>
    <dgm:pt modelId="{15288A21-F8E6-4BA1-AC40-992B6FB79D33}" type="pres">
      <dgm:prSet presAssocID="{0EA0BA3B-D47A-412A-91DF-9400ACE93D96}" presName="textNode" presStyleLbl="node1" presStyleIdx="0" presStyleCnt="3" custScaleX="84378" custScaleY="97971" custLinFactX="-111416" custLinFactNeighborX="-200000" custLinFactNeighborY="-75000">
        <dgm:presLayoutVars>
          <dgm:bulletEnabled val="1"/>
        </dgm:presLayoutVars>
      </dgm:prSet>
      <dgm:spPr/>
    </dgm:pt>
    <dgm:pt modelId="{2C1F23BC-F413-4493-AD53-00BE17761481}" type="pres">
      <dgm:prSet presAssocID="{7F37ECAA-8DFD-4DE8-8A71-19B584F49C9C}" presName="sibTrans" presStyleCnt="0"/>
      <dgm:spPr/>
    </dgm:pt>
    <dgm:pt modelId="{DE367266-76F7-41A6-838B-06DCE91DB18A}" type="pres">
      <dgm:prSet presAssocID="{72289C41-03CA-40F2-B63D-7F4610D911A5}" presName="textNode" presStyleLbl="node1" presStyleIdx="1" presStyleCnt="3" custScaleX="97667" custScaleY="97971" custLinFactX="70298" custLinFactNeighborX="100000" custLinFactNeighborY="41159">
        <dgm:presLayoutVars>
          <dgm:bulletEnabled val="1"/>
        </dgm:presLayoutVars>
      </dgm:prSet>
      <dgm:spPr/>
    </dgm:pt>
    <dgm:pt modelId="{04DFC68C-8B9C-4DBF-B6BA-003947D9719D}" type="pres">
      <dgm:prSet presAssocID="{F838DC4A-34A0-4265-BC8E-7EC0A792F3A4}" presName="sibTrans" presStyleCnt="0"/>
      <dgm:spPr/>
    </dgm:pt>
    <dgm:pt modelId="{98CD87ED-866B-462F-9C66-F4A829A857A0}" type="pres">
      <dgm:prSet presAssocID="{44AFED00-AD9A-4765-9FC3-2119885B45B8}" presName="textNode" presStyleLbl="node1" presStyleIdx="2" presStyleCnt="3" custScaleX="97667" custScaleY="97971" custLinFactX="-13754" custLinFactNeighborX="-100000" custLinFactNeighborY="41159">
        <dgm:presLayoutVars>
          <dgm:bulletEnabled val="1"/>
        </dgm:presLayoutVars>
      </dgm:prSet>
      <dgm:spPr/>
    </dgm:pt>
  </dgm:ptLst>
  <dgm:cxnLst>
    <dgm:cxn modelId="{F4149104-10A7-4ED6-842A-4DC54FB17860}" type="presOf" srcId="{BB474DE8-9DC4-43A8-B23C-127B893B8748}" destId="{DE367266-76F7-41A6-838B-06DCE91DB18A}" srcOrd="0" destOrd="1" presId="urn:microsoft.com/office/officeart/2005/8/layout/hProcess9"/>
    <dgm:cxn modelId="{A9B83F10-14B6-4118-A602-FC24FD22E297}" type="presOf" srcId="{44AFED00-AD9A-4765-9FC3-2119885B45B8}" destId="{98CD87ED-866B-462F-9C66-F4A829A857A0}" srcOrd="0" destOrd="0" presId="urn:microsoft.com/office/officeart/2005/8/layout/hProcess9"/>
    <dgm:cxn modelId="{B2742916-E0C9-4777-88B0-F31E1DAD0A89}" type="presOf" srcId="{72289C41-03CA-40F2-B63D-7F4610D911A5}" destId="{DE367266-76F7-41A6-838B-06DCE91DB18A}" srcOrd="0" destOrd="0" presId="urn:microsoft.com/office/officeart/2005/8/layout/hProcess9"/>
    <dgm:cxn modelId="{2BB5AD2A-8E6F-413C-9607-11496CE56B3C}" srcId="{1A8FB3BA-700C-485B-8B9B-BD50A0DE4957}" destId="{0EA0BA3B-D47A-412A-91DF-9400ACE93D96}" srcOrd="0" destOrd="0" parTransId="{09F31855-C369-4C99-9912-62B2475CC762}" sibTransId="{7F37ECAA-8DFD-4DE8-8A71-19B584F49C9C}"/>
    <dgm:cxn modelId="{A9134060-DF38-458D-9FD9-B731C9764B66}" srcId="{1A8FB3BA-700C-485B-8B9B-BD50A0DE4957}" destId="{72289C41-03CA-40F2-B63D-7F4610D911A5}" srcOrd="1" destOrd="0" parTransId="{0EE98A6A-4346-4BBD-8BCF-868C4DDFFCC9}" sibTransId="{F838DC4A-34A0-4265-BC8E-7EC0A792F3A4}"/>
    <dgm:cxn modelId="{C6E16E6A-0BC6-45F6-8571-E421E4F64F06}" srcId="{72289C41-03CA-40F2-B63D-7F4610D911A5}" destId="{BB474DE8-9DC4-43A8-B23C-127B893B8748}" srcOrd="0" destOrd="0" parTransId="{51B780FD-9C49-4099-8590-54D4086BA46A}" sibTransId="{E0020590-6583-4304-A8D6-9DA3DF2A63BB}"/>
    <dgm:cxn modelId="{9908904D-EB36-42DB-8F6F-731FA6496DE9}" srcId="{72289C41-03CA-40F2-B63D-7F4610D911A5}" destId="{620B5359-16F3-4248-B5C7-90B1CDC365FB}" srcOrd="1" destOrd="0" parTransId="{06483C02-1FDD-43B1-865A-AA11D1EC93FD}" sibTransId="{26D6135E-5F2A-470A-8F73-431D50AC5B68}"/>
    <dgm:cxn modelId="{6B73B157-B705-48A7-B95D-B735F623CD68}" srcId="{44AFED00-AD9A-4765-9FC3-2119885B45B8}" destId="{C3D0E8E3-10FF-4383-8B33-1107BBA258CC}" srcOrd="1" destOrd="0" parTransId="{D7FB7F5A-FF90-4211-A0F3-470FCC4E22F9}" sibTransId="{3B1C55B1-1698-43D6-B7CA-C78ECCC32917}"/>
    <dgm:cxn modelId="{BD4DC2AB-24EA-4663-A0B7-2031AEA71FEF}" type="presOf" srcId="{1A8FB3BA-700C-485B-8B9B-BD50A0DE4957}" destId="{E6649275-947C-49AD-95C1-861BE1407AA5}" srcOrd="0" destOrd="0" presId="urn:microsoft.com/office/officeart/2005/8/layout/hProcess9"/>
    <dgm:cxn modelId="{C13CA6B6-6F3C-440E-AA05-16B413F55490}" type="presOf" srcId="{0EA0BA3B-D47A-412A-91DF-9400ACE93D96}" destId="{15288A21-F8E6-4BA1-AC40-992B6FB79D33}" srcOrd="0" destOrd="0" presId="urn:microsoft.com/office/officeart/2005/8/layout/hProcess9"/>
    <dgm:cxn modelId="{D80DBCBB-A533-40DF-BE53-AF1B2037F167}" srcId="{1A8FB3BA-700C-485B-8B9B-BD50A0DE4957}" destId="{44AFED00-AD9A-4765-9FC3-2119885B45B8}" srcOrd="2" destOrd="0" parTransId="{1A71A70D-1C01-4C73-B340-8110D1776DC3}" sibTransId="{5744F835-C221-46CD-B03C-A1356F5327E2}"/>
    <dgm:cxn modelId="{1AB1BDBC-D7D2-41B9-9C25-E256C8508F33}" type="presOf" srcId="{5540C88B-0E18-4311-8C62-9DB0D3483DCC}" destId="{98CD87ED-866B-462F-9C66-F4A829A857A0}" srcOrd="0" destOrd="1" presId="urn:microsoft.com/office/officeart/2005/8/layout/hProcess9"/>
    <dgm:cxn modelId="{8DD257BF-C5EA-4A60-BF47-63A83E39F1C4}" type="presOf" srcId="{620B5359-16F3-4248-B5C7-90B1CDC365FB}" destId="{DE367266-76F7-41A6-838B-06DCE91DB18A}" srcOrd="0" destOrd="2" presId="urn:microsoft.com/office/officeart/2005/8/layout/hProcess9"/>
    <dgm:cxn modelId="{BA65D2D4-8BE6-40E8-B28D-7050384C545F}" srcId="{44AFED00-AD9A-4765-9FC3-2119885B45B8}" destId="{5540C88B-0E18-4311-8C62-9DB0D3483DCC}" srcOrd="0" destOrd="0" parTransId="{2FF43965-AC7F-4C2E-B827-4BB08C6B7DF5}" sibTransId="{65FB6A5D-71CB-41BC-A791-13E57B8C0758}"/>
    <dgm:cxn modelId="{6C47B5F9-5FED-4822-BC7E-C8872E8B9580}" type="presOf" srcId="{C3D0E8E3-10FF-4383-8B33-1107BBA258CC}" destId="{98CD87ED-866B-462F-9C66-F4A829A857A0}" srcOrd="0" destOrd="2" presId="urn:microsoft.com/office/officeart/2005/8/layout/hProcess9"/>
    <dgm:cxn modelId="{4F2F8617-97EE-4E8B-8993-C05EC25AB5A9}" type="presParOf" srcId="{E6649275-947C-49AD-95C1-861BE1407AA5}" destId="{E2DF32DD-18EC-49BD-936E-B8F4629F2B8D}" srcOrd="0" destOrd="0" presId="urn:microsoft.com/office/officeart/2005/8/layout/hProcess9"/>
    <dgm:cxn modelId="{07D2DE1A-B696-4298-8DD5-D00AE2B2C087}" type="presParOf" srcId="{E6649275-947C-49AD-95C1-861BE1407AA5}" destId="{009060B5-7BA8-4B7A-8E1A-EFC52A9F1E0F}" srcOrd="1" destOrd="0" presId="urn:microsoft.com/office/officeart/2005/8/layout/hProcess9"/>
    <dgm:cxn modelId="{07D2B9EC-0957-47A0-9026-E768D0D52B5E}" type="presParOf" srcId="{009060B5-7BA8-4B7A-8E1A-EFC52A9F1E0F}" destId="{15288A21-F8E6-4BA1-AC40-992B6FB79D33}" srcOrd="0" destOrd="0" presId="urn:microsoft.com/office/officeart/2005/8/layout/hProcess9"/>
    <dgm:cxn modelId="{A9D53058-94F6-4094-8B83-8194AA274424}" type="presParOf" srcId="{009060B5-7BA8-4B7A-8E1A-EFC52A9F1E0F}" destId="{2C1F23BC-F413-4493-AD53-00BE17761481}" srcOrd="1" destOrd="0" presId="urn:microsoft.com/office/officeart/2005/8/layout/hProcess9"/>
    <dgm:cxn modelId="{4CE81F04-9D5A-4079-A367-220A5DCE80AC}" type="presParOf" srcId="{009060B5-7BA8-4B7A-8E1A-EFC52A9F1E0F}" destId="{DE367266-76F7-41A6-838B-06DCE91DB18A}" srcOrd="2" destOrd="0" presId="urn:microsoft.com/office/officeart/2005/8/layout/hProcess9"/>
    <dgm:cxn modelId="{39FF585C-44D8-4022-A985-52C0150A0314}" type="presParOf" srcId="{009060B5-7BA8-4B7A-8E1A-EFC52A9F1E0F}" destId="{04DFC68C-8B9C-4DBF-B6BA-003947D9719D}" srcOrd="3" destOrd="0" presId="urn:microsoft.com/office/officeart/2005/8/layout/hProcess9"/>
    <dgm:cxn modelId="{9D43A9D6-FF36-441A-B04B-CB286CFE303C}" type="presParOf" srcId="{009060B5-7BA8-4B7A-8E1A-EFC52A9F1E0F}" destId="{98CD87ED-866B-462F-9C66-F4A829A857A0}" srcOrd="4" destOrd="0" presId="urn:microsoft.com/office/officeart/2005/8/layout/hProcess9"/>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0D62DDD-F210-4703-8C6A-3BD813DCD307}" type="doc">
      <dgm:prSet loTypeId="urn:microsoft.com/office/officeart/2005/8/layout/radial4" loCatId="relationship" qsTypeId="urn:microsoft.com/office/officeart/2005/8/quickstyle/simple1" qsCatId="simple" csTypeId="urn:microsoft.com/office/officeart/2005/8/colors/accent0_2" csCatId="mainScheme" phldr="1"/>
      <dgm:spPr/>
      <dgm:t>
        <a:bodyPr/>
        <a:lstStyle/>
        <a:p>
          <a:pPr rtl="1"/>
          <a:endParaRPr lang="fa-IR"/>
        </a:p>
      </dgm:t>
    </dgm:pt>
    <dgm:pt modelId="{0930F1F5-1844-4462-B775-ED8A5E478278}">
      <dgm:prSet phldrT="[Text]" custT="1"/>
      <dgm:spPr/>
      <dgm:t>
        <a:bodyPr/>
        <a:lstStyle/>
        <a:p>
          <a:pPr rtl="1"/>
          <a:r>
            <a:rPr lang="fa-IR" sz="900">
              <a:latin typeface="Adobe Arabic" panose="02040503050201020203" pitchFamily="18" charset="-78"/>
              <a:cs typeface="Adobe Arabic" panose="02040503050201020203" pitchFamily="18" charset="-78"/>
            </a:rPr>
            <a:t>نقش‌آفرینی اجتماعی</a:t>
          </a:r>
        </a:p>
      </dgm:t>
    </dgm:pt>
    <dgm:pt modelId="{29B7D1B0-64FF-4F50-B1FE-DC57741C0E8F}" type="parTrans" cxnId="{BE7208A9-1E67-45C0-B648-EC63DD9A34C6}">
      <dgm:prSet/>
      <dgm:spPr/>
      <dgm:t>
        <a:bodyPr/>
        <a:lstStyle/>
        <a:p>
          <a:pPr rtl="1"/>
          <a:endParaRPr lang="fa-IR"/>
        </a:p>
      </dgm:t>
    </dgm:pt>
    <dgm:pt modelId="{6F217A10-46AE-4DD6-9367-F8D5BC0B9006}" type="sibTrans" cxnId="{BE7208A9-1E67-45C0-B648-EC63DD9A34C6}">
      <dgm:prSet/>
      <dgm:spPr/>
      <dgm:t>
        <a:bodyPr/>
        <a:lstStyle/>
        <a:p>
          <a:pPr rtl="1"/>
          <a:endParaRPr lang="fa-IR"/>
        </a:p>
      </dgm:t>
    </dgm:pt>
    <dgm:pt modelId="{62FA91C3-518F-48DD-9FC0-43DF2D111803}">
      <dgm:prSet phldrT="[Text]" custT="1"/>
      <dgm:spPr/>
      <dgm:t>
        <a:bodyPr/>
        <a:lstStyle/>
        <a:p>
          <a:pPr rtl="1"/>
          <a:r>
            <a:rPr lang="fa-IR" sz="900">
              <a:latin typeface="Adobe Arabic" panose="02040503050201020203" pitchFamily="18" charset="-78"/>
              <a:cs typeface="Adobe Arabic" panose="02040503050201020203" pitchFamily="18" charset="-78"/>
            </a:rPr>
            <a:t>تفقه و دین‌شناسی</a:t>
          </a:r>
        </a:p>
      </dgm:t>
    </dgm:pt>
    <dgm:pt modelId="{8A3C1122-7719-4FF6-B04A-9A1CA1BE9589}" type="parTrans" cxnId="{3A374FA3-8FAD-4960-8C0D-AAEFB110EFCF}">
      <dgm:prSet/>
      <dgm:spPr/>
      <dgm:t>
        <a:bodyPr/>
        <a:lstStyle/>
        <a:p>
          <a:pPr rtl="1"/>
          <a:endParaRPr lang="fa-IR"/>
        </a:p>
      </dgm:t>
    </dgm:pt>
    <dgm:pt modelId="{1C8ABA91-B27D-411B-BE27-024DA5297DD8}" type="sibTrans" cxnId="{3A374FA3-8FAD-4960-8C0D-AAEFB110EFCF}">
      <dgm:prSet/>
      <dgm:spPr/>
      <dgm:t>
        <a:bodyPr/>
        <a:lstStyle/>
        <a:p>
          <a:pPr rtl="1"/>
          <a:endParaRPr lang="fa-IR"/>
        </a:p>
      </dgm:t>
    </dgm:pt>
    <dgm:pt modelId="{C8EFB661-5B1C-4676-BEAD-8986A3DBC576}">
      <dgm:prSet phldrT="[Text]" custT="1"/>
      <dgm:spPr/>
      <dgm:t>
        <a:bodyPr/>
        <a:lstStyle/>
        <a:p>
          <a:pPr rtl="1"/>
          <a:r>
            <a:rPr lang="fa-IR" sz="900">
              <a:latin typeface="Adobe Arabic" panose="02040503050201020203" pitchFamily="18" charset="-78"/>
              <a:cs typeface="Adobe Arabic" panose="02040503050201020203" pitchFamily="18" charset="-78"/>
            </a:rPr>
            <a:t>تزکیه و تقوا</a:t>
          </a:r>
        </a:p>
      </dgm:t>
    </dgm:pt>
    <dgm:pt modelId="{C8075B8E-79BF-46A3-B8D4-F62BF8FADCED}" type="parTrans" cxnId="{90A6ED31-888E-4D25-AFB3-5B7E60DC176A}">
      <dgm:prSet/>
      <dgm:spPr/>
      <dgm:t>
        <a:bodyPr/>
        <a:lstStyle/>
        <a:p>
          <a:pPr rtl="1"/>
          <a:endParaRPr lang="fa-IR"/>
        </a:p>
      </dgm:t>
    </dgm:pt>
    <dgm:pt modelId="{8BE04239-7F1A-4405-9974-C5345D6CD5EB}" type="sibTrans" cxnId="{90A6ED31-888E-4D25-AFB3-5B7E60DC176A}">
      <dgm:prSet/>
      <dgm:spPr/>
      <dgm:t>
        <a:bodyPr/>
        <a:lstStyle/>
        <a:p>
          <a:pPr rtl="1"/>
          <a:endParaRPr lang="fa-IR"/>
        </a:p>
      </dgm:t>
    </dgm:pt>
    <dgm:pt modelId="{A83043AA-B726-4B0F-A14E-0043B198DCCE}" type="pres">
      <dgm:prSet presAssocID="{00D62DDD-F210-4703-8C6A-3BD813DCD307}" presName="cycle" presStyleCnt="0">
        <dgm:presLayoutVars>
          <dgm:chMax val="1"/>
          <dgm:dir val="rev"/>
          <dgm:animLvl val="ctr"/>
          <dgm:resizeHandles val="exact"/>
        </dgm:presLayoutVars>
      </dgm:prSet>
      <dgm:spPr/>
    </dgm:pt>
    <dgm:pt modelId="{0FCA1C2F-4B5D-4029-BAC5-D6F03C8DBDA0}" type="pres">
      <dgm:prSet presAssocID="{0930F1F5-1844-4462-B775-ED8A5E478278}" presName="centerShape" presStyleLbl="node0" presStyleIdx="0" presStyleCnt="1"/>
      <dgm:spPr/>
    </dgm:pt>
    <dgm:pt modelId="{EA00EEAC-BDEE-4B10-8D30-14EA4DDE083F}" type="pres">
      <dgm:prSet presAssocID="{8A3C1122-7719-4FF6-B04A-9A1CA1BE9589}" presName="parTrans" presStyleLbl="bgSibTrans2D1" presStyleIdx="0" presStyleCnt="2"/>
      <dgm:spPr/>
    </dgm:pt>
    <dgm:pt modelId="{FA472BF6-8958-4392-917C-F75AC358D0C1}" type="pres">
      <dgm:prSet presAssocID="{62FA91C3-518F-48DD-9FC0-43DF2D111803}" presName="node" presStyleLbl="node1" presStyleIdx="0" presStyleCnt="2">
        <dgm:presLayoutVars>
          <dgm:bulletEnabled val="1"/>
        </dgm:presLayoutVars>
      </dgm:prSet>
      <dgm:spPr/>
    </dgm:pt>
    <dgm:pt modelId="{2CD03904-44A3-4CE7-9EC0-2FE93540F283}" type="pres">
      <dgm:prSet presAssocID="{C8075B8E-79BF-46A3-B8D4-F62BF8FADCED}" presName="parTrans" presStyleLbl="bgSibTrans2D1" presStyleIdx="1" presStyleCnt="2"/>
      <dgm:spPr/>
    </dgm:pt>
    <dgm:pt modelId="{21230B8D-EC91-4971-B5DB-56E10505777C}" type="pres">
      <dgm:prSet presAssocID="{C8EFB661-5B1C-4676-BEAD-8986A3DBC576}" presName="node" presStyleLbl="node1" presStyleIdx="1" presStyleCnt="2">
        <dgm:presLayoutVars>
          <dgm:bulletEnabled val="1"/>
        </dgm:presLayoutVars>
      </dgm:prSet>
      <dgm:spPr/>
    </dgm:pt>
  </dgm:ptLst>
  <dgm:cxnLst>
    <dgm:cxn modelId="{5D0EAE07-F64D-497F-80E1-B4060695DA1B}" type="presOf" srcId="{C8EFB661-5B1C-4676-BEAD-8986A3DBC576}" destId="{21230B8D-EC91-4971-B5DB-56E10505777C}" srcOrd="0" destOrd="0" presId="urn:microsoft.com/office/officeart/2005/8/layout/radial4"/>
    <dgm:cxn modelId="{90A6ED31-888E-4D25-AFB3-5B7E60DC176A}" srcId="{0930F1F5-1844-4462-B775-ED8A5E478278}" destId="{C8EFB661-5B1C-4676-BEAD-8986A3DBC576}" srcOrd="1" destOrd="0" parTransId="{C8075B8E-79BF-46A3-B8D4-F62BF8FADCED}" sibTransId="{8BE04239-7F1A-4405-9974-C5345D6CD5EB}"/>
    <dgm:cxn modelId="{4F65D867-EE3A-403A-80CE-C5392C2D5369}" type="presOf" srcId="{62FA91C3-518F-48DD-9FC0-43DF2D111803}" destId="{FA472BF6-8958-4392-917C-F75AC358D0C1}" srcOrd="0" destOrd="0" presId="urn:microsoft.com/office/officeart/2005/8/layout/radial4"/>
    <dgm:cxn modelId="{FCFFA769-33B0-4351-A2E3-E79E85E9B399}" type="presOf" srcId="{8A3C1122-7719-4FF6-B04A-9A1CA1BE9589}" destId="{EA00EEAC-BDEE-4B10-8D30-14EA4DDE083F}" srcOrd="0" destOrd="0" presId="urn:microsoft.com/office/officeart/2005/8/layout/radial4"/>
    <dgm:cxn modelId="{3A374FA3-8FAD-4960-8C0D-AAEFB110EFCF}" srcId="{0930F1F5-1844-4462-B775-ED8A5E478278}" destId="{62FA91C3-518F-48DD-9FC0-43DF2D111803}" srcOrd="0" destOrd="0" parTransId="{8A3C1122-7719-4FF6-B04A-9A1CA1BE9589}" sibTransId="{1C8ABA91-B27D-411B-BE27-024DA5297DD8}"/>
    <dgm:cxn modelId="{BE7208A9-1E67-45C0-B648-EC63DD9A34C6}" srcId="{00D62DDD-F210-4703-8C6A-3BD813DCD307}" destId="{0930F1F5-1844-4462-B775-ED8A5E478278}" srcOrd="0" destOrd="0" parTransId="{29B7D1B0-64FF-4F50-B1FE-DC57741C0E8F}" sibTransId="{6F217A10-46AE-4DD6-9367-F8D5BC0B9006}"/>
    <dgm:cxn modelId="{ADBAE2B4-774C-4222-9ED5-529566142D74}" type="presOf" srcId="{C8075B8E-79BF-46A3-B8D4-F62BF8FADCED}" destId="{2CD03904-44A3-4CE7-9EC0-2FE93540F283}" srcOrd="0" destOrd="0" presId="urn:microsoft.com/office/officeart/2005/8/layout/radial4"/>
    <dgm:cxn modelId="{0EFCB8DD-4817-44BD-A656-7028AEE59B86}" type="presOf" srcId="{0930F1F5-1844-4462-B775-ED8A5E478278}" destId="{0FCA1C2F-4B5D-4029-BAC5-D6F03C8DBDA0}" srcOrd="0" destOrd="0" presId="urn:microsoft.com/office/officeart/2005/8/layout/radial4"/>
    <dgm:cxn modelId="{00AC4FDF-8562-43E9-B56E-26C9675EE858}" type="presOf" srcId="{00D62DDD-F210-4703-8C6A-3BD813DCD307}" destId="{A83043AA-B726-4B0F-A14E-0043B198DCCE}" srcOrd="0" destOrd="0" presId="urn:microsoft.com/office/officeart/2005/8/layout/radial4"/>
    <dgm:cxn modelId="{F6555201-74F4-4544-82F5-65E122C84A2B}" type="presParOf" srcId="{A83043AA-B726-4B0F-A14E-0043B198DCCE}" destId="{0FCA1C2F-4B5D-4029-BAC5-D6F03C8DBDA0}" srcOrd="0" destOrd="0" presId="urn:microsoft.com/office/officeart/2005/8/layout/radial4"/>
    <dgm:cxn modelId="{8013641B-2A4D-4781-AA91-482AB82A79B2}" type="presParOf" srcId="{A83043AA-B726-4B0F-A14E-0043B198DCCE}" destId="{EA00EEAC-BDEE-4B10-8D30-14EA4DDE083F}" srcOrd="1" destOrd="0" presId="urn:microsoft.com/office/officeart/2005/8/layout/radial4"/>
    <dgm:cxn modelId="{3C42F852-8D0F-450E-A115-8916FE21FE8D}" type="presParOf" srcId="{A83043AA-B726-4B0F-A14E-0043B198DCCE}" destId="{FA472BF6-8958-4392-917C-F75AC358D0C1}" srcOrd="2" destOrd="0" presId="urn:microsoft.com/office/officeart/2005/8/layout/radial4"/>
    <dgm:cxn modelId="{B0FB8EDF-6DAF-4EC1-8C4F-DF60904858ED}" type="presParOf" srcId="{A83043AA-B726-4B0F-A14E-0043B198DCCE}" destId="{2CD03904-44A3-4CE7-9EC0-2FE93540F283}" srcOrd="3" destOrd="0" presId="urn:microsoft.com/office/officeart/2005/8/layout/radial4"/>
    <dgm:cxn modelId="{AC269FC0-8950-42F4-A11E-659C93C1834E}" type="presParOf" srcId="{A83043AA-B726-4B0F-A14E-0043B198DCCE}" destId="{21230B8D-EC91-4971-B5DB-56E10505777C}" srcOrd="4" destOrd="0" presId="urn:microsoft.com/office/officeart/2005/8/layout/radial4"/>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A3B2EB-B6FD-4A37-B524-F22B7024CACC}" type="doc">
      <dgm:prSet loTypeId="urn:microsoft.com/office/officeart/2005/8/layout/hierarchy4" loCatId="hierarchy" qsTypeId="urn:microsoft.com/office/officeart/2005/8/quickstyle/simple1" qsCatId="simple" csTypeId="urn:microsoft.com/office/officeart/2005/8/colors/accent0_2" csCatId="mainScheme" phldr="1"/>
      <dgm:spPr/>
      <dgm:t>
        <a:bodyPr/>
        <a:lstStyle/>
        <a:p>
          <a:pPr rtl="1"/>
          <a:endParaRPr lang="fa-IR"/>
        </a:p>
      </dgm:t>
    </dgm:pt>
    <dgm:pt modelId="{CEE93A53-CA72-4E95-86AA-817C70AAD685}">
      <dgm:prSet phldrT="[Text]" custT="1"/>
      <dgm:spPr/>
      <dgm:t>
        <a:bodyPr/>
        <a:lstStyle/>
        <a:p>
          <a:pPr rtl="1"/>
          <a:r>
            <a:rPr lang="fa-IR" sz="1200" b="1">
              <a:latin typeface="Adobe Arabic" panose="02040503050201020203" pitchFamily="18" charset="-78"/>
              <a:cs typeface="Adobe Arabic" panose="02040503050201020203" pitchFamily="18" charset="-78"/>
            </a:rPr>
            <a:t>هویت</a:t>
          </a:r>
        </a:p>
      </dgm:t>
    </dgm:pt>
    <dgm:pt modelId="{CDFFEAEC-5D79-4FD8-B155-B0542D77E99A}" type="parTrans" cxnId="{988AF5EC-81D5-46CD-882A-46C3B0E48069}">
      <dgm:prSet/>
      <dgm:spPr/>
      <dgm:t>
        <a:bodyPr/>
        <a:lstStyle/>
        <a:p>
          <a:pPr rtl="1"/>
          <a:endParaRPr lang="fa-IR"/>
        </a:p>
      </dgm:t>
    </dgm:pt>
    <dgm:pt modelId="{4A9EBD38-F3A9-4385-81E4-BD2219C30E61}" type="sibTrans" cxnId="{988AF5EC-81D5-46CD-882A-46C3B0E48069}">
      <dgm:prSet/>
      <dgm:spPr/>
      <dgm:t>
        <a:bodyPr/>
        <a:lstStyle/>
        <a:p>
          <a:pPr rtl="1"/>
          <a:endParaRPr lang="fa-IR"/>
        </a:p>
      </dgm:t>
    </dgm:pt>
    <dgm:pt modelId="{4955CBD2-AE45-4FCE-9633-5294D12E14D3}">
      <dgm:prSet phldrT="[Text]" custT="1"/>
      <dgm:spPr/>
      <dgm:t>
        <a:bodyPr/>
        <a:lstStyle/>
        <a:p>
          <a:pPr rtl="1"/>
          <a:r>
            <a:rPr lang="fa-IR" sz="1200" b="1">
              <a:latin typeface="Adobe Arabic" panose="02040503050201020203" pitchFamily="18" charset="-78"/>
              <a:cs typeface="Adobe Arabic" panose="02040503050201020203" pitchFamily="18" charset="-78"/>
            </a:rPr>
            <a:t>چیستی</a:t>
          </a:r>
          <a:endParaRPr lang="fa-IR" sz="1000" b="1">
            <a:latin typeface="Adobe Arabic" panose="02040503050201020203" pitchFamily="18" charset="-78"/>
            <a:cs typeface="Adobe Arabic" panose="02040503050201020203" pitchFamily="18" charset="-78"/>
          </a:endParaRPr>
        </a:p>
      </dgm:t>
    </dgm:pt>
    <dgm:pt modelId="{C0352BDF-F559-4589-A87F-6E60220E341E}" type="parTrans" cxnId="{1220174D-2BEF-40CA-B9C2-07D9A80DD40A}">
      <dgm:prSet/>
      <dgm:spPr/>
      <dgm:t>
        <a:bodyPr/>
        <a:lstStyle/>
        <a:p>
          <a:pPr rtl="1"/>
          <a:endParaRPr lang="fa-IR"/>
        </a:p>
      </dgm:t>
    </dgm:pt>
    <dgm:pt modelId="{8E3925D2-074A-44CB-8D5C-7DB4E5BFFFC8}" type="sibTrans" cxnId="{1220174D-2BEF-40CA-B9C2-07D9A80DD40A}">
      <dgm:prSet/>
      <dgm:spPr/>
      <dgm:t>
        <a:bodyPr/>
        <a:lstStyle/>
        <a:p>
          <a:pPr rtl="1"/>
          <a:endParaRPr lang="fa-IR"/>
        </a:p>
      </dgm:t>
    </dgm:pt>
    <dgm:pt modelId="{ED8D1159-5025-4026-A8A2-7948F08FB32A}">
      <dgm:prSet phldrT="[Text]" custT="1"/>
      <dgm:spPr/>
      <dgm:t>
        <a:bodyPr/>
        <a:lstStyle/>
        <a:p>
          <a:pPr rtl="1"/>
          <a:r>
            <a:rPr lang="fa-IR" sz="1000" b="1">
              <a:latin typeface="Adobe Arabic" panose="02040503050201020203" pitchFamily="18" charset="-78"/>
              <a:cs typeface="Adobe Arabic" panose="02040503050201020203" pitchFamily="18" charset="-78"/>
            </a:rPr>
            <a:t>ماهیت</a:t>
          </a:r>
        </a:p>
      </dgm:t>
    </dgm:pt>
    <dgm:pt modelId="{1D33BDCE-04A4-433F-B776-F89B0B5DEAD6}" type="parTrans" cxnId="{6CA3AE06-72A0-4343-95B9-7FA0EB2B8FEF}">
      <dgm:prSet/>
      <dgm:spPr/>
      <dgm:t>
        <a:bodyPr/>
        <a:lstStyle/>
        <a:p>
          <a:pPr rtl="1"/>
          <a:endParaRPr lang="fa-IR"/>
        </a:p>
      </dgm:t>
    </dgm:pt>
    <dgm:pt modelId="{FFDAB587-FBA3-44EC-A1DC-BAAA6B861101}" type="sibTrans" cxnId="{6CA3AE06-72A0-4343-95B9-7FA0EB2B8FEF}">
      <dgm:prSet/>
      <dgm:spPr/>
      <dgm:t>
        <a:bodyPr/>
        <a:lstStyle/>
        <a:p>
          <a:pPr rtl="1"/>
          <a:endParaRPr lang="fa-IR"/>
        </a:p>
      </dgm:t>
    </dgm:pt>
    <dgm:pt modelId="{5DD6E83E-3ADE-4601-975C-6C6685F0282A}">
      <dgm:prSet phldrT="[Text]" custT="1"/>
      <dgm:spPr/>
      <dgm:t>
        <a:bodyPr/>
        <a:lstStyle/>
        <a:p>
          <a:pPr rtl="1"/>
          <a:r>
            <a:rPr lang="fa-IR" sz="1000" b="1">
              <a:latin typeface="Adobe Arabic" panose="02040503050201020203" pitchFamily="18" charset="-78"/>
              <a:cs typeface="Adobe Arabic" panose="02040503050201020203" pitchFamily="18" charset="-78"/>
            </a:rPr>
            <a:t>خود</a:t>
          </a:r>
        </a:p>
      </dgm:t>
    </dgm:pt>
    <dgm:pt modelId="{2A2B35B4-DC95-4042-97BA-AB7EF5C249B8}" type="parTrans" cxnId="{D55AEF24-C397-4428-B6EF-117F7452C7AF}">
      <dgm:prSet/>
      <dgm:spPr/>
      <dgm:t>
        <a:bodyPr/>
        <a:lstStyle/>
        <a:p>
          <a:pPr rtl="1"/>
          <a:endParaRPr lang="fa-IR"/>
        </a:p>
      </dgm:t>
    </dgm:pt>
    <dgm:pt modelId="{1F0229B9-D60F-4A84-B75A-C5106C96AFA5}" type="sibTrans" cxnId="{D55AEF24-C397-4428-B6EF-117F7452C7AF}">
      <dgm:prSet/>
      <dgm:spPr/>
      <dgm:t>
        <a:bodyPr/>
        <a:lstStyle/>
        <a:p>
          <a:pPr rtl="1"/>
          <a:endParaRPr lang="fa-IR"/>
        </a:p>
      </dgm:t>
    </dgm:pt>
    <dgm:pt modelId="{65E4CB0D-2BBA-4EED-A2A5-9A55722DDBFA}">
      <dgm:prSet phldrT="[Text]" custT="1"/>
      <dgm:spPr/>
      <dgm:t>
        <a:bodyPr/>
        <a:lstStyle/>
        <a:p>
          <a:pPr rtl="1"/>
          <a:r>
            <a:rPr lang="fa-IR" sz="1000" b="1">
              <a:latin typeface="Adobe Arabic" panose="02040503050201020203" pitchFamily="18" charset="-78"/>
              <a:cs typeface="Adobe Arabic" panose="02040503050201020203" pitchFamily="18" charset="-78"/>
            </a:rPr>
            <a:t>شخصیت</a:t>
          </a:r>
        </a:p>
      </dgm:t>
    </dgm:pt>
    <dgm:pt modelId="{A21EFE0E-A9D7-4D6B-B19A-AF37BE141008}" type="parTrans" cxnId="{F11570FE-242E-49B5-A9F9-54B54FB13A7F}">
      <dgm:prSet/>
      <dgm:spPr/>
      <dgm:t>
        <a:bodyPr/>
        <a:lstStyle/>
        <a:p>
          <a:pPr rtl="1"/>
          <a:endParaRPr lang="fa-IR"/>
        </a:p>
      </dgm:t>
    </dgm:pt>
    <dgm:pt modelId="{B449B94B-34B0-49AD-8778-8A7B3E764A6B}" type="sibTrans" cxnId="{F11570FE-242E-49B5-A9F9-54B54FB13A7F}">
      <dgm:prSet/>
      <dgm:spPr/>
      <dgm:t>
        <a:bodyPr/>
        <a:lstStyle/>
        <a:p>
          <a:pPr rtl="1"/>
          <a:endParaRPr lang="fa-IR"/>
        </a:p>
      </dgm:t>
    </dgm:pt>
    <dgm:pt modelId="{7FA81703-5E95-4D68-B694-6847E2EAF252}">
      <dgm:prSet phldrT="[Text]" custT="1"/>
      <dgm:spPr/>
      <dgm:t>
        <a:bodyPr/>
        <a:lstStyle/>
        <a:p>
          <a:pPr rtl="1"/>
          <a:r>
            <a:rPr lang="fa-IR" sz="1000" b="1">
              <a:latin typeface="Adobe Arabic" panose="02040503050201020203" pitchFamily="18" charset="-78"/>
              <a:cs typeface="Adobe Arabic" panose="02040503050201020203" pitchFamily="18" charset="-78"/>
            </a:rPr>
            <a:t>تعین</a:t>
          </a:r>
        </a:p>
      </dgm:t>
    </dgm:pt>
    <dgm:pt modelId="{31D584C4-BCA1-49E5-B57F-2F71CCEAE9EA}" type="parTrans" cxnId="{D3774FF2-DD10-4E30-BB77-2E40454E1824}">
      <dgm:prSet/>
      <dgm:spPr/>
      <dgm:t>
        <a:bodyPr/>
        <a:lstStyle/>
        <a:p>
          <a:pPr rtl="1"/>
          <a:endParaRPr lang="fa-IR"/>
        </a:p>
      </dgm:t>
    </dgm:pt>
    <dgm:pt modelId="{B3FC73D5-BDE6-4BF2-BF4F-1F310EA1575B}" type="sibTrans" cxnId="{D3774FF2-DD10-4E30-BB77-2E40454E1824}">
      <dgm:prSet/>
      <dgm:spPr/>
      <dgm:t>
        <a:bodyPr/>
        <a:lstStyle/>
        <a:p>
          <a:pPr rtl="1"/>
          <a:endParaRPr lang="fa-IR"/>
        </a:p>
      </dgm:t>
    </dgm:pt>
    <dgm:pt modelId="{9F940A7A-3050-4174-B58E-F1B5F6271817}">
      <dgm:prSet phldrT="[Text]" custT="1"/>
      <dgm:spPr/>
      <dgm:t>
        <a:bodyPr/>
        <a:lstStyle/>
        <a:p>
          <a:pPr rtl="1"/>
          <a:r>
            <a:rPr lang="fa-IR" sz="1000" b="1">
              <a:latin typeface="Adobe Arabic" panose="02040503050201020203" pitchFamily="18" charset="-78"/>
              <a:cs typeface="Adobe Arabic" panose="02040503050201020203" pitchFamily="18" charset="-78"/>
            </a:rPr>
            <a:t>تمایز با دیگران</a:t>
          </a:r>
        </a:p>
      </dgm:t>
    </dgm:pt>
    <dgm:pt modelId="{368AF6D8-CB4D-4C23-8471-23AFEDE01C4D}" type="parTrans" cxnId="{4E396287-1F31-4DFB-B4A0-1B61ED0FE326}">
      <dgm:prSet/>
      <dgm:spPr/>
      <dgm:t>
        <a:bodyPr/>
        <a:lstStyle/>
        <a:p>
          <a:pPr rtl="1"/>
          <a:endParaRPr lang="fa-IR"/>
        </a:p>
      </dgm:t>
    </dgm:pt>
    <dgm:pt modelId="{6BC2AA38-78C0-46B9-B1F7-841BA716DF0E}" type="sibTrans" cxnId="{4E396287-1F31-4DFB-B4A0-1B61ED0FE326}">
      <dgm:prSet/>
      <dgm:spPr/>
      <dgm:t>
        <a:bodyPr/>
        <a:lstStyle/>
        <a:p>
          <a:pPr rtl="1"/>
          <a:endParaRPr lang="fa-IR"/>
        </a:p>
      </dgm:t>
    </dgm:pt>
    <dgm:pt modelId="{C9BB79A7-3E5E-41CA-9F95-77C7F0CB06ED}" type="pres">
      <dgm:prSet presAssocID="{00A3B2EB-B6FD-4A37-B524-F22B7024CACC}" presName="Name0" presStyleCnt="0">
        <dgm:presLayoutVars>
          <dgm:chPref val="1"/>
          <dgm:dir val="rev"/>
          <dgm:animOne val="branch"/>
          <dgm:animLvl val="lvl"/>
          <dgm:resizeHandles/>
        </dgm:presLayoutVars>
      </dgm:prSet>
      <dgm:spPr/>
    </dgm:pt>
    <dgm:pt modelId="{64A57F64-F25F-4153-821E-607955BA53D9}" type="pres">
      <dgm:prSet presAssocID="{CEE93A53-CA72-4E95-86AA-817C70AAD685}" presName="vertOne" presStyleCnt="0"/>
      <dgm:spPr/>
    </dgm:pt>
    <dgm:pt modelId="{B5A7AA6A-F557-4761-A2EB-303106FE3002}" type="pres">
      <dgm:prSet presAssocID="{CEE93A53-CA72-4E95-86AA-817C70AAD685}" presName="txOne" presStyleLbl="node0" presStyleIdx="0" presStyleCnt="1" custFlipHor="1" custScaleX="100001" custScaleY="74749">
        <dgm:presLayoutVars>
          <dgm:chPref val="3"/>
        </dgm:presLayoutVars>
      </dgm:prSet>
      <dgm:spPr/>
    </dgm:pt>
    <dgm:pt modelId="{BC5488A2-68CE-4D65-8522-EE29A558DE7F}" type="pres">
      <dgm:prSet presAssocID="{CEE93A53-CA72-4E95-86AA-817C70AAD685}" presName="parTransOne" presStyleCnt="0"/>
      <dgm:spPr/>
    </dgm:pt>
    <dgm:pt modelId="{4AE089BC-433E-4003-AEE7-D6D15D7FA8E8}" type="pres">
      <dgm:prSet presAssocID="{CEE93A53-CA72-4E95-86AA-817C70AAD685}" presName="horzOne" presStyleCnt="0"/>
      <dgm:spPr/>
    </dgm:pt>
    <dgm:pt modelId="{41722C1D-0659-4EDE-96BE-F68BB2DE7E49}" type="pres">
      <dgm:prSet presAssocID="{4955CBD2-AE45-4FCE-9633-5294D12E14D3}" presName="vertTwo" presStyleCnt="0"/>
      <dgm:spPr/>
    </dgm:pt>
    <dgm:pt modelId="{1AA14596-FC5A-48FE-9594-2899211677E0}" type="pres">
      <dgm:prSet presAssocID="{4955CBD2-AE45-4FCE-9633-5294D12E14D3}" presName="txTwo" presStyleLbl="node2" presStyleIdx="0" presStyleCnt="6" custFlipHor="1" custScaleX="170151" custScaleY="74749">
        <dgm:presLayoutVars>
          <dgm:chPref val="3"/>
        </dgm:presLayoutVars>
      </dgm:prSet>
      <dgm:spPr/>
    </dgm:pt>
    <dgm:pt modelId="{EC5B5DAB-FABA-4D30-8887-C2FB93DDA41B}" type="pres">
      <dgm:prSet presAssocID="{4955CBD2-AE45-4FCE-9633-5294D12E14D3}" presName="horzTwo" presStyleCnt="0"/>
      <dgm:spPr/>
    </dgm:pt>
    <dgm:pt modelId="{75FC622D-C273-4624-AD52-4EAEB0A86303}" type="pres">
      <dgm:prSet presAssocID="{8E3925D2-074A-44CB-8D5C-7DB4E5BFFFC8}" presName="sibSpaceTwo" presStyleCnt="0"/>
      <dgm:spPr/>
    </dgm:pt>
    <dgm:pt modelId="{ABF55F99-71E2-45AD-8651-4FD402693F15}" type="pres">
      <dgm:prSet presAssocID="{ED8D1159-5025-4026-A8A2-7948F08FB32A}" presName="vertTwo" presStyleCnt="0"/>
      <dgm:spPr/>
    </dgm:pt>
    <dgm:pt modelId="{5A9CC490-6D03-4277-AB4F-5D01DCD3B0EF}" type="pres">
      <dgm:prSet presAssocID="{ED8D1159-5025-4026-A8A2-7948F08FB32A}" presName="txTwo" presStyleLbl="node2" presStyleIdx="1" presStyleCnt="6" custFlipHor="1" custScaleX="170151" custScaleY="74749">
        <dgm:presLayoutVars>
          <dgm:chPref val="3"/>
        </dgm:presLayoutVars>
      </dgm:prSet>
      <dgm:spPr/>
    </dgm:pt>
    <dgm:pt modelId="{0D424580-4C47-4797-B2DE-4374188D1A77}" type="pres">
      <dgm:prSet presAssocID="{ED8D1159-5025-4026-A8A2-7948F08FB32A}" presName="horzTwo" presStyleCnt="0"/>
      <dgm:spPr/>
    </dgm:pt>
    <dgm:pt modelId="{2CA211D3-03CC-4D7A-A88F-CA9251E82658}" type="pres">
      <dgm:prSet presAssocID="{FFDAB587-FBA3-44EC-A1DC-BAAA6B861101}" presName="sibSpaceTwo" presStyleCnt="0"/>
      <dgm:spPr/>
    </dgm:pt>
    <dgm:pt modelId="{BDA4CCE8-5B8D-4EB8-9732-7CAB27EC883F}" type="pres">
      <dgm:prSet presAssocID="{5DD6E83E-3ADE-4601-975C-6C6685F0282A}" presName="vertTwo" presStyleCnt="0"/>
      <dgm:spPr/>
    </dgm:pt>
    <dgm:pt modelId="{23D95605-8425-4E2E-8190-7E21516554F9}" type="pres">
      <dgm:prSet presAssocID="{5DD6E83E-3ADE-4601-975C-6C6685F0282A}" presName="txTwo" presStyleLbl="node2" presStyleIdx="2" presStyleCnt="6" custFlipHor="1" custScaleX="170151" custScaleY="74749">
        <dgm:presLayoutVars>
          <dgm:chPref val="3"/>
        </dgm:presLayoutVars>
      </dgm:prSet>
      <dgm:spPr/>
    </dgm:pt>
    <dgm:pt modelId="{15561C25-46CE-47E8-B259-839191811C49}" type="pres">
      <dgm:prSet presAssocID="{5DD6E83E-3ADE-4601-975C-6C6685F0282A}" presName="horzTwo" presStyleCnt="0"/>
      <dgm:spPr/>
    </dgm:pt>
    <dgm:pt modelId="{09D2902E-E3B3-41E6-A0B8-E712EBD10604}" type="pres">
      <dgm:prSet presAssocID="{1F0229B9-D60F-4A84-B75A-C5106C96AFA5}" presName="sibSpaceTwo" presStyleCnt="0"/>
      <dgm:spPr/>
    </dgm:pt>
    <dgm:pt modelId="{34CCC05D-5571-4452-8F7C-F716E9616A4D}" type="pres">
      <dgm:prSet presAssocID="{65E4CB0D-2BBA-4EED-A2A5-9A55722DDBFA}" presName="vertTwo" presStyleCnt="0"/>
      <dgm:spPr/>
    </dgm:pt>
    <dgm:pt modelId="{A99BAFAC-A3DB-4DD6-B08B-28496DD1553B}" type="pres">
      <dgm:prSet presAssocID="{65E4CB0D-2BBA-4EED-A2A5-9A55722DDBFA}" presName="txTwo" presStyleLbl="node2" presStyleIdx="3" presStyleCnt="6" custFlipHor="1" custScaleX="170151" custScaleY="74749">
        <dgm:presLayoutVars>
          <dgm:chPref val="3"/>
        </dgm:presLayoutVars>
      </dgm:prSet>
      <dgm:spPr/>
    </dgm:pt>
    <dgm:pt modelId="{1E872D47-043B-42CE-9513-529391315DBF}" type="pres">
      <dgm:prSet presAssocID="{65E4CB0D-2BBA-4EED-A2A5-9A55722DDBFA}" presName="horzTwo" presStyleCnt="0"/>
      <dgm:spPr/>
    </dgm:pt>
    <dgm:pt modelId="{2C6897AD-476F-427A-AD11-D7B64225AE11}" type="pres">
      <dgm:prSet presAssocID="{B449B94B-34B0-49AD-8778-8A7B3E764A6B}" presName="sibSpaceTwo" presStyleCnt="0"/>
      <dgm:spPr/>
    </dgm:pt>
    <dgm:pt modelId="{8E1A92E9-46B9-48EE-A6E5-302738490082}" type="pres">
      <dgm:prSet presAssocID="{7FA81703-5E95-4D68-B694-6847E2EAF252}" presName="vertTwo" presStyleCnt="0"/>
      <dgm:spPr/>
    </dgm:pt>
    <dgm:pt modelId="{26A38284-05E1-429D-A489-F45C7B5DBC6E}" type="pres">
      <dgm:prSet presAssocID="{7FA81703-5E95-4D68-B694-6847E2EAF252}" presName="txTwo" presStyleLbl="node2" presStyleIdx="4" presStyleCnt="6" custFlipHor="1" custScaleX="170151" custScaleY="74749">
        <dgm:presLayoutVars>
          <dgm:chPref val="3"/>
        </dgm:presLayoutVars>
      </dgm:prSet>
      <dgm:spPr/>
    </dgm:pt>
    <dgm:pt modelId="{A50CAA31-E7F9-4482-ADAC-42E94C2B04A0}" type="pres">
      <dgm:prSet presAssocID="{7FA81703-5E95-4D68-B694-6847E2EAF252}" presName="horzTwo" presStyleCnt="0"/>
      <dgm:spPr/>
    </dgm:pt>
    <dgm:pt modelId="{257E5F63-88D0-40F2-80AE-54F57FC82908}" type="pres">
      <dgm:prSet presAssocID="{B3FC73D5-BDE6-4BF2-BF4F-1F310EA1575B}" presName="sibSpaceTwo" presStyleCnt="0"/>
      <dgm:spPr/>
    </dgm:pt>
    <dgm:pt modelId="{096E1D19-7DFA-4987-8E72-87901EA4DD8D}" type="pres">
      <dgm:prSet presAssocID="{9F940A7A-3050-4174-B58E-F1B5F6271817}" presName="vertTwo" presStyleCnt="0"/>
      <dgm:spPr/>
    </dgm:pt>
    <dgm:pt modelId="{74332631-7FD4-41D9-8F29-8F33BA879473}" type="pres">
      <dgm:prSet presAssocID="{9F940A7A-3050-4174-B58E-F1B5F6271817}" presName="txTwo" presStyleLbl="node2" presStyleIdx="5" presStyleCnt="6" custFlipHor="1" custScaleX="170151" custScaleY="74749">
        <dgm:presLayoutVars>
          <dgm:chPref val="3"/>
        </dgm:presLayoutVars>
      </dgm:prSet>
      <dgm:spPr/>
    </dgm:pt>
    <dgm:pt modelId="{F8994387-01CB-4FFA-BD52-455106A192AC}" type="pres">
      <dgm:prSet presAssocID="{9F940A7A-3050-4174-B58E-F1B5F6271817}" presName="horzTwo" presStyleCnt="0"/>
      <dgm:spPr/>
    </dgm:pt>
  </dgm:ptLst>
  <dgm:cxnLst>
    <dgm:cxn modelId="{6CA3AE06-72A0-4343-95B9-7FA0EB2B8FEF}" srcId="{CEE93A53-CA72-4E95-86AA-817C70AAD685}" destId="{ED8D1159-5025-4026-A8A2-7948F08FB32A}" srcOrd="1" destOrd="0" parTransId="{1D33BDCE-04A4-433F-B776-F89B0B5DEAD6}" sibTransId="{FFDAB587-FBA3-44EC-A1DC-BAAA6B861101}"/>
    <dgm:cxn modelId="{D55AEF24-C397-4428-B6EF-117F7452C7AF}" srcId="{CEE93A53-CA72-4E95-86AA-817C70AAD685}" destId="{5DD6E83E-3ADE-4601-975C-6C6685F0282A}" srcOrd="2" destOrd="0" parTransId="{2A2B35B4-DC95-4042-97BA-AB7EF5C249B8}" sibTransId="{1F0229B9-D60F-4A84-B75A-C5106C96AFA5}"/>
    <dgm:cxn modelId="{C3C8195F-8A24-4FAC-AD68-FE08087A83BF}" type="presOf" srcId="{4955CBD2-AE45-4FCE-9633-5294D12E14D3}" destId="{1AA14596-FC5A-48FE-9594-2899211677E0}" srcOrd="0" destOrd="0" presId="urn:microsoft.com/office/officeart/2005/8/layout/hierarchy4"/>
    <dgm:cxn modelId="{FF9EE546-994C-4531-8DBD-13100DA613F6}" type="presOf" srcId="{CEE93A53-CA72-4E95-86AA-817C70AAD685}" destId="{B5A7AA6A-F557-4761-A2EB-303106FE3002}" srcOrd="0" destOrd="0" presId="urn:microsoft.com/office/officeart/2005/8/layout/hierarchy4"/>
    <dgm:cxn modelId="{2889FE67-FD16-4354-AD24-5FCF88948863}" type="presOf" srcId="{00A3B2EB-B6FD-4A37-B524-F22B7024CACC}" destId="{C9BB79A7-3E5E-41CA-9F95-77C7F0CB06ED}" srcOrd="0" destOrd="0" presId="urn:microsoft.com/office/officeart/2005/8/layout/hierarchy4"/>
    <dgm:cxn modelId="{1220174D-2BEF-40CA-B9C2-07D9A80DD40A}" srcId="{CEE93A53-CA72-4E95-86AA-817C70AAD685}" destId="{4955CBD2-AE45-4FCE-9633-5294D12E14D3}" srcOrd="0" destOrd="0" parTransId="{C0352BDF-F559-4589-A87F-6E60220E341E}" sibTransId="{8E3925D2-074A-44CB-8D5C-7DB4E5BFFFC8}"/>
    <dgm:cxn modelId="{E29A4075-DED3-4DDD-85DD-C21675B626D4}" type="presOf" srcId="{7FA81703-5E95-4D68-B694-6847E2EAF252}" destId="{26A38284-05E1-429D-A489-F45C7B5DBC6E}" srcOrd="0" destOrd="0" presId="urn:microsoft.com/office/officeart/2005/8/layout/hierarchy4"/>
    <dgm:cxn modelId="{4E396287-1F31-4DFB-B4A0-1B61ED0FE326}" srcId="{CEE93A53-CA72-4E95-86AA-817C70AAD685}" destId="{9F940A7A-3050-4174-B58E-F1B5F6271817}" srcOrd="5" destOrd="0" parTransId="{368AF6D8-CB4D-4C23-8471-23AFEDE01C4D}" sibTransId="{6BC2AA38-78C0-46B9-B1F7-841BA716DF0E}"/>
    <dgm:cxn modelId="{B2188999-F894-4583-B1F0-1D4DFD7ABCA4}" type="presOf" srcId="{ED8D1159-5025-4026-A8A2-7948F08FB32A}" destId="{5A9CC490-6D03-4277-AB4F-5D01DCD3B0EF}" srcOrd="0" destOrd="0" presId="urn:microsoft.com/office/officeart/2005/8/layout/hierarchy4"/>
    <dgm:cxn modelId="{3A6CC7CF-4631-4BDA-844D-027F36EE7805}" type="presOf" srcId="{9F940A7A-3050-4174-B58E-F1B5F6271817}" destId="{74332631-7FD4-41D9-8F29-8F33BA879473}" srcOrd="0" destOrd="0" presId="urn:microsoft.com/office/officeart/2005/8/layout/hierarchy4"/>
    <dgm:cxn modelId="{B74182DB-4364-4060-8F96-2DE8DEF4E9A0}" type="presOf" srcId="{65E4CB0D-2BBA-4EED-A2A5-9A55722DDBFA}" destId="{A99BAFAC-A3DB-4DD6-B08B-28496DD1553B}" srcOrd="0" destOrd="0" presId="urn:microsoft.com/office/officeart/2005/8/layout/hierarchy4"/>
    <dgm:cxn modelId="{2B99D1EA-0FA0-4CFE-890B-8E4DEAE3849D}" type="presOf" srcId="{5DD6E83E-3ADE-4601-975C-6C6685F0282A}" destId="{23D95605-8425-4E2E-8190-7E21516554F9}" srcOrd="0" destOrd="0" presId="urn:microsoft.com/office/officeart/2005/8/layout/hierarchy4"/>
    <dgm:cxn modelId="{988AF5EC-81D5-46CD-882A-46C3B0E48069}" srcId="{00A3B2EB-B6FD-4A37-B524-F22B7024CACC}" destId="{CEE93A53-CA72-4E95-86AA-817C70AAD685}" srcOrd="0" destOrd="0" parTransId="{CDFFEAEC-5D79-4FD8-B155-B0542D77E99A}" sibTransId="{4A9EBD38-F3A9-4385-81E4-BD2219C30E61}"/>
    <dgm:cxn modelId="{D3774FF2-DD10-4E30-BB77-2E40454E1824}" srcId="{CEE93A53-CA72-4E95-86AA-817C70AAD685}" destId="{7FA81703-5E95-4D68-B694-6847E2EAF252}" srcOrd="4" destOrd="0" parTransId="{31D584C4-BCA1-49E5-B57F-2F71CCEAE9EA}" sibTransId="{B3FC73D5-BDE6-4BF2-BF4F-1F310EA1575B}"/>
    <dgm:cxn modelId="{F11570FE-242E-49B5-A9F9-54B54FB13A7F}" srcId="{CEE93A53-CA72-4E95-86AA-817C70AAD685}" destId="{65E4CB0D-2BBA-4EED-A2A5-9A55722DDBFA}" srcOrd="3" destOrd="0" parTransId="{A21EFE0E-A9D7-4D6B-B19A-AF37BE141008}" sibTransId="{B449B94B-34B0-49AD-8778-8A7B3E764A6B}"/>
    <dgm:cxn modelId="{882C0127-440D-43E9-B0C4-48C7118C3D49}" type="presParOf" srcId="{C9BB79A7-3E5E-41CA-9F95-77C7F0CB06ED}" destId="{64A57F64-F25F-4153-821E-607955BA53D9}" srcOrd="0" destOrd="0" presId="urn:microsoft.com/office/officeart/2005/8/layout/hierarchy4"/>
    <dgm:cxn modelId="{699D2ACB-21B5-4031-AEFE-379C0FD6A4F2}" type="presParOf" srcId="{64A57F64-F25F-4153-821E-607955BA53D9}" destId="{B5A7AA6A-F557-4761-A2EB-303106FE3002}" srcOrd="0" destOrd="0" presId="urn:microsoft.com/office/officeart/2005/8/layout/hierarchy4"/>
    <dgm:cxn modelId="{6E60394C-286C-437C-B431-2B868022CE97}" type="presParOf" srcId="{64A57F64-F25F-4153-821E-607955BA53D9}" destId="{BC5488A2-68CE-4D65-8522-EE29A558DE7F}" srcOrd="1" destOrd="0" presId="urn:microsoft.com/office/officeart/2005/8/layout/hierarchy4"/>
    <dgm:cxn modelId="{BED35F35-C453-4C26-8E17-9841AB4EC291}" type="presParOf" srcId="{64A57F64-F25F-4153-821E-607955BA53D9}" destId="{4AE089BC-433E-4003-AEE7-D6D15D7FA8E8}" srcOrd="2" destOrd="0" presId="urn:microsoft.com/office/officeart/2005/8/layout/hierarchy4"/>
    <dgm:cxn modelId="{D7E3940A-AD52-4F69-BDFD-885E804C1399}" type="presParOf" srcId="{4AE089BC-433E-4003-AEE7-D6D15D7FA8E8}" destId="{41722C1D-0659-4EDE-96BE-F68BB2DE7E49}" srcOrd="0" destOrd="0" presId="urn:microsoft.com/office/officeart/2005/8/layout/hierarchy4"/>
    <dgm:cxn modelId="{FD7F6E9F-025D-475C-9BE8-A866BEC83A98}" type="presParOf" srcId="{41722C1D-0659-4EDE-96BE-F68BB2DE7E49}" destId="{1AA14596-FC5A-48FE-9594-2899211677E0}" srcOrd="0" destOrd="0" presId="urn:microsoft.com/office/officeart/2005/8/layout/hierarchy4"/>
    <dgm:cxn modelId="{0C9A7BF6-366F-480E-8404-2EA576B12104}" type="presParOf" srcId="{41722C1D-0659-4EDE-96BE-F68BB2DE7E49}" destId="{EC5B5DAB-FABA-4D30-8887-C2FB93DDA41B}" srcOrd="1" destOrd="0" presId="urn:microsoft.com/office/officeart/2005/8/layout/hierarchy4"/>
    <dgm:cxn modelId="{BE6C582D-717D-4EFB-8D07-FD9303C1952C}" type="presParOf" srcId="{4AE089BC-433E-4003-AEE7-D6D15D7FA8E8}" destId="{75FC622D-C273-4624-AD52-4EAEB0A86303}" srcOrd="1" destOrd="0" presId="urn:microsoft.com/office/officeart/2005/8/layout/hierarchy4"/>
    <dgm:cxn modelId="{C6226677-5081-4159-BCBA-7DCB591D29D1}" type="presParOf" srcId="{4AE089BC-433E-4003-AEE7-D6D15D7FA8E8}" destId="{ABF55F99-71E2-45AD-8651-4FD402693F15}" srcOrd="2" destOrd="0" presId="urn:microsoft.com/office/officeart/2005/8/layout/hierarchy4"/>
    <dgm:cxn modelId="{D9F58FFF-B39C-48E5-9781-C9238CD694C8}" type="presParOf" srcId="{ABF55F99-71E2-45AD-8651-4FD402693F15}" destId="{5A9CC490-6D03-4277-AB4F-5D01DCD3B0EF}" srcOrd="0" destOrd="0" presId="urn:microsoft.com/office/officeart/2005/8/layout/hierarchy4"/>
    <dgm:cxn modelId="{F380CC6F-489F-498F-816A-39E555A1A041}" type="presParOf" srcId="{ABF55F99-71E2-45AD-8651-4FD402693F15}" destId="{0D424580-4C47-4797-B2DE-4374188D1A77}" srcOrd="1" destOrd="0" presId="urn:microsoft.com/office/officeart/2005/8/layout/hierarchy4"/>
    <dgm:cxn modelId="{AD677CF4-9DF8-4DC6-9FC0-59D9ED8F3B70}" type="presParOf" srcId="{4AE089BC-433E-4003-AEE7-D6D15D7FA8E8}" destId="{2CA211D3-03CC-4D7A-A88F-CA9251E82658}" srcOrd="3" destOrd="0" presId="urn:microsoft.com/office/officeart/2005/8/layout/hierarchy4"/>
    <dgm:cxn modelId="{EF49A2FE-5C94-443B-BB8A-E940F8FC9215}" type="presParOf" srcId="{4AE089BC-433E-4003-AEE7-D6D15D7FA8E8}" destId="{BDA4CCE8-5B8D-4EB8-9732-7CAB27EC883F}" srcOrd="4" destOrd="0" presId="urn:microsoft.com/office/officeart/2005/8/layout/hierarchy4"/>
    <dgm:cxn modelId="{4C9AD5AE-19E9-40D4-BA78-1D8175F4D41E}" type="presParOf" srcId="{BDA4CCE8-5B8D-4EB8-9732-7CAB27EC883F}" destId="{23D95605-8425-4E2E-8190-7E21516554F9}" srcOrd="0" destOrd="0" presId="urn:microsoft.com/office/officeart/2005/8/layout/hierarchy4"/>
    <dgm:cxn modelId="{67557E7C-5C1D-415D-99C8-4D0EB670CB75}" type="presParOf" srcId="{BDA4CCE8-5B8D-4EB8-9732-7CAB27EC883F}" destId="{15561C25-46CE-47E8-B259-839191811C49}" srcOrd="1" destOrd="0" presId="urn:microsoft.com/office/officeart/2005/8/layout/hierarchy4"/>
    <dgm:cxn modelId="{323F3CC0-141B-409E-BC59-412B6898D02E}" type="presParOf" srcId="{4AE089BC-433E-4003-AEE7-D6D15D7FA8E8}" destId="{09D2902E-E3B3-41E6-A0B8-E712EBD10604}" srcOrd="5" destOrd="0" presId="urn:microsoft.com/office/officeart/2005/8/layout/hierarchy4"/>
    <dgm:cxn modelId="{A0BF3DA4-7912-4976-AD28-9BD9D7058028}" type="presParOf" srcId="{4AE089BC-433E-4003-AEE7-D6D15D7FA8E8}" destId="{34CCC05D-5571-4452-8F7C-F716E9616A4D}" srcOrd="6" destOrd="0" presId="urn:microsoft.com/office/officeart/2005/8/layout/hierarchy4"/>
    <dgm:cxn modelId="{7A23242A-96D7-4167-B579-9BD1B9A588C4}" type="presParOf" srcId="{34CCC05D-5571-4452-8F7C-F716E9616A4D}" destId="{A99BAFAC-A3DB-4DD6-B08B-28496DD1553B}" srcOrd="0" destOrd="0" presId="urn:microsoft.com/office/officeart/2005/8/layout/hierarchy4"/>
    <dgm:cxn modelId="{DB8C1CDC-DC7E-429B-AB01-C50B5BA482A0}" type="presParOf" srcId="{34CCC05D-5571-4452-8F7C-F716E9616A4D}" destId="{1E872D47-043B-42CE-9513-529391315DBF}" srcOrd="1" destOrd="0" presId="urn:microsoft.com/office/officeart/2005/8/layout/hierarchy4"/>
    <dgm:cxn modelId="{34DE3833-07EB-42BB-884B-7E2918830866}" type="presParOf" srcId="{4AE089BC-433E-4003-AEE7-D6D15D7FA8E8}" destId="{2C6897AD-476F-427A-AD11-D7B64225AE11}" srcOrd="7" destOrd="0" presId="urn:microsoft.com/office/officeart/2005/8/layout/hierarchy4"/>
    <dgm:cxn modelId="{BC5F0126-EDBC-4FEC-B042-A2EDC721009B}" type="presParOf" srcId="{4AE089BC-433E-4003-AEE7-D6D15D7FA8E8}" destId="{8E1A92E9-46B9-48EE-A6E5-302738490082}" srcOrd="8" destOrd="0" presId="urn:microsoft.com/office/officeart/2005/8/layout/hierarchy4"/>
    <dgm:cxn modelId="{0DA6A022-AEB9-4137-9FDF-7D0FAB1C80D6}" type="presParOf" srcId="{8E1A92E9-46B9-48EE-A6E5-302738490082}" destId="{26A38284-05E1-429D-A489-F45C7B5DBC6E}" srcOrd="0" destOrd="0" presId="urn:microsoft.com/office/officeart/2005/8/layout/hierarchy4"/>
    <dgm:cxn modelId="{0FCE3389-BFF0-46F9-B471-3DEB3F368907}" type="presParOf" srcId="{8E1A92E9-46B9-48EE-A6E5-302738490082}" destId="{A50CAA31-E7F9-4482-ADAC-42E94C2B04A0}" srcOrd="1" destOrd="0" presId="urn:microsoft.com/office/officeart/2005/8/layout/hierarchy4"/>
    <dgm:cxn modelId="{A04A4FD6-0B41-4BDB-B538-4DA2B31288A1}" type="presParOf" srcId="{4AE089BC-433E-4003-AEE7-D6D15D7FA8E8}" destId="{257E5F63-88D0-40F2-80AE-54F57FC82908}" srcOrd="9" destOrd="0" presId="urn:microsoft.com/office/officeart/2005/8/layout/hierarchy4"/>
    <dgm:cxn modelId="{B0CECABD-95E9-4778-AD87-395E12F8DABA}" type="presParOf" srcId="{4AE089BC-433E-4003-AEE7-D6D15D7FA8E8}" destId="{096E1D19-7DFA-4987-8E72-87901EA4DD8D}" srcOrd="10" destOrd="0" presId="urn:microsoft.com/office/officeart/2005/8/layout/hierarchy4"/>
    <dgm:cxn modelId="{742791F0-C819-4353-A5A4-F402D24EE2E7}" type="presParOf" srcId="{096E1D19-7DFA-4987-8E72-87901EA4DD8D}" destId="{74332631-7FD4-41D9-8F29-8F33BA879473}" srcOrd="0" destOrd="0" presId="urn:microsoft.com/office/officeart/2005/8/layout/hierarchy4"/>
    <dgm:cxn modelId="{46A7E53B-3973-4882-ABFE-EEE00CB5A858}" type="presParOf" srcId="{096E1D19-7DFA-4987-8E72-87901EA4DD8D}" destId="{F8994387-01CB-4FFA-BD52-455106A192AC}"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276DBE-9DBF-450C-BB78-9ED798B7C7F6}" type="doc">
      <dgm:prSet loTypeId="urn:microsoft.com/office/officeart/2005/8/layout/venn2" loCatId="relationship" qsTypeId="urn:microsoft.com/office/officeart/2005/8/quickstyle/simple3" qsCatId="simple" csTypeId="urn:microsoft.com/office/officeart/2005/8/colors/accent3_3" csCatId="accent3" phldr="1"/>
      <dgm:spPr/>
      <dgm:t>
        <a:bodyPr/>
        <a:lstStyle/>
        <a:p>
          <a:pPr rtl="1"/>
          <a:endParaRPr lang="fa-IR"/>
        </a:p>
      </dgm:t>
    </dgm:pt>
    <dgm:pt modelId="{D4CB2E91-524E-40BE-90AD-541F72B1F84F}">
      <dgm:prSet phldrT="[Text]" custT="1"/>
      <dgm:spPr/>
      <dgm:t>
        <a:bodyPr/>
        <a:lstStyle/>
        <a:p>
          <a:pPr rtl="1"/>
          <a:r>
            <a:rPr lang="fa-IR" sz="1000" b="0">
              <a:cs typeface="B Zar" panose="00000400000000000000" pitchFamily="2" charset="-78"/>
            </a:rPr>
            <a:t>هویت تاریخی تمدنی</a:t>
          </a:r>
        </a:p>
      </dgm:t>
    </dgm:pt>
    <dgm:pt modelId="{2F26F956-4462-4F3B-894A-26D32F4F9ED2}" type="parTrans" cxnId="{16B2059A-894E-4B8A-83C8-54974BCC2285}">
      <dgm:prSet/>
      <dgm:spPr/>
      <dgm:t>
        <a:bodyPr/>
        <a:lstStyle/>
        <a:p>
          <a:pPr rtl="1"/>
          <a:endParaRPr lang="fa-IR"/>
        </a:p>
      </dgm:t>
    </dgm:pt>
    <dgm:pt modelId="{B1EAAB6F-3759-409B-8853-88BDC986C984}" type="sibTrans" cxnId="{16B2059A-894E-4B8A-83C8-54974BCC2285}">
      <dgm:prSet/>
      <dgm:spPr/>
      <dgm:t>
        <a:bodyPr/>
        <a:lstStyle/>
        <a:p>
          <a:pPr rtl="1"/>
          <a:endParaRPr lang="fa-IR"/>
        </a:p>
      </dgm:t>
    </dgm:pt>
    <dgm:pt modelId="{32CCB2ED-FCD9-4010-9807-A9BC85635F3A}">
      <dgm:prSet phldrT="[Text]" custT="1"/>
      <dgm:spPr/>
      <dgm:t>
        <a:bodyPr/>
        <a:lstStyle/>
        <a:p>
          <a:pPr rtl="1"/>
          <a:r>
            <a:rPr lang="fa-IR" sz="1000" b="0">
              <a:cs typeface="B Zar" panose="00000400000000000000" pitchFamily="2" charset="-78"/>
            </a:rPr>
            <a:t>هویت ملی</a:t>
          </a:r>
        </a:p>
      </dgm:t>
    </dgm:pt>
    <dgm:pt modelId="{8BE669A8-06D7-49F3-8D7E-72CD55D94D50}" type="parTrans" cxnId="{1FCBBF3B-A498-480C-B13C-D1A69FE7A948}">
      <dgm:prSet/>
      <dgm:spPr/>
      <dgm:t>
        <a:bodyPr/>
        <a:lstStyle/>
        <a:p>
          <a:pPr rtl="1"/>
          <a:endParaRPr lang="fa-IR"/>
        </a:p>
      </dgm:t>
    </dgm:pt>
    <dgm:pt modelId="{4DB69BE5-9372-4732-B509-D55B71AE4C69}" type="sibTrans" cxnId="{1FCBBF3B-A498-480C-B13C-D1A69FE7A948}">
      <dgm:prSet/>
      <dgm:spPr/>
      <dgm:t>
        <a:bodyPr/>
        <a:lstStyle/>
        <a:p>
          <a:pPr rtl="1"/>
          <a:endParaRPr lang="fa-IR"/>
        </a:p>
      </dgm:t>
    </dgm:pt>
    <dgm:pt modelId="{EAA35610-E816-4DDA-AD31-D6BD96F62A45}">
      <dgm:prSet phldrT="[Text]" custT="1"/>
      <dgm:spPr/>
      <dgm:t>
        <a:bodyPr/>
        <a:lstStyle/>
        <a:p>
          <a:pPr rtl="1"/>
          <a:r>
            <a:rPr lang="fa-IR" sz="1000" b="0">
              <a:cs typeface="B Zar" panose="00000400000000000000" pitchFamily="2" charset="-78"/>
            </a:rPr>
            <a:t>هویت خانوادگی</a:t>
          </a:r>
        </a:p>
      </dgm:t>
    </dgm:pt>
    <dgm:pt modelId="{D4C7DDD7-0C10-4219-BF11-AD93204091B5}" type="parTrans" cxnId="{2B06D71D-ADCB-47C2-BE46-4BBB83793F41}">
      <dgm:prSet/>
      <dgm:spPr/>
      <dgm:t>
        <a:bodyPr/>
        <a:lstStyle/>
        <a:p>
          <a:pPr rtl="1"/>
          <a:endParaRPr lang="fa-IR"/>
        </a:p>
      </dgm:t>
    </dgm:pt>
    <dgm:pt modelId="{F51F95EE-C91D-43D2-AF8B-495C4AEF137B}" type="sibTrans" cxnId="{2B06D71D-ADCB-47C2-BE46-4BBB83793F41}">
      <dgm:prSet/>
      <dgm:spPr/>
      <dgm:t>
        <a:bodyPr/>
        <a:lstStyle/>
        <a:p>
          <a:pPr rtl="1"/>
          <a:endParaRPr lang="fa-IR"/>
        </a:p>
      </dgm:t>
    </dgm:pt>
    <dgm:pt modelId="{18AB31B4-6D30-451A-96EE-A68FB129CFAD}">
      <dgm:prSet phldrT="[Text]" custT="1"/>
      <dgm:spPr/>
      <dgm:t>
        <a:bodyPr/>
        <a:lstStyle/>
        <a:p>
          <a:pPr rtl="1"/>
          <a:r>
            <a:rPr lang="fa-IR" sz="1000" b="0">
              <a:cs typeface="B Zar" panose="00000400000000000000" pitchFamily="2" charset="-78"/>
            </a:rPr>
            <a:t>هویت فردی</a:t>
          </a:r>
        </a:p>
      </dgm:t>
    </dgm:pt>
    <dgm:pt modelId="{C9D2D59A-F30A-4A7B-8754-0A1BC6CF1351}" type="parTrans" cxnId="{310288DD-4088-422F-BD00-4E74232F68BB}">
      <dgm:prSet/>
      <dgm:spPr/>
      <dgm:t>
        <a:bodyPr/>
        <a:lstStyle/>
        <a:p>
          <a:pPr rtl="1"/>
          <a:endParaRPr lang="fa-IR"/>
        </a:p>
      </dgm:t>
    </dgm:pt>
    <dgm:pt modelId="{78B208B5-D1FF-4DDB-92B7-3235D0A26596}" type="sibTrans" cxnId="{310288DD-4088-422F-BD00-4E74232F68BB}">
      <dgm:prSet/>
      <dgm:spPr/>
      <dgm:t>
        <a:bodyPr/>
        <a:lstStyle/>
        <a:p>
          <a:pPr rtl="1"/>
          <a:endParaRPr lang="fa-IR"/>
        </a:p>
      </dgm:t>
    </dgm:pt>
    <dgm:pt modelId="{00B48A58-2769-4C9C-83CE-4A9842317F8B}" type="pres">
      <dgm:prSet presAssocID="{F1276DBE-9DBF-450C-BB78-9ED798B7C7F6}" presName="Name0" presStyleCnt="0">
        <dgm:presLayoutVars>
          <dgm:chMax val="7"/>
          <dgm:resizeHandles val="exact"/>
        </dgm:presLayoutVars>
      </dgm:prSet>
      <dgm:spPr/>
    </dgm:pt>
    <dgm:pt modelId="{2A8326FF-000B-47D7-9E5C-68BC508DA2F4}" type="pres">
      <dgm:prSet presAssocID="{F1276DBE-9DBF-450C-BB78-9ED798B7C7F6}" presName="comp1" presStyleCnt="0"/>
      <dgm:spPr/>
    </dgm:pt>
    <dgm:pt modelId="{98B6F3C7-EC4D-40FD-AB22-82722367EC81}" type="pres">
      <dgm:prSet presAssocID="{F1276DBE-9DBF-450C-BB78-9ED798B7C7F6}" presName="circle1" presStyleLbl="node1" presStyleIdx="0" presStyleCnt="4" custLinFactNeighborY="262"/>
      <dgm:spPr/>
    </dgm:pt>
    <dgm:pt modelId="{94D6D734-F667-4ED2-B256-9E4BE9E4BCA1}" type="pres">
      <dgm:prSet presAssocID="{F1276DBE-9DBF-450C-BB78-9ED798B7C7F6}" presName="c1text" presStyleLbl="node1" presStyleIdx="0" presStyleCnt="4">
        <dgm:presLayoutVars>
          <dgm:bulletEnabled val="1"/>
        </dgm:presLayoutVars>
      </dgm:prSet>
      <dgm:spPr/>
    </dgm:pt>
    <dgm:pt modelId="{36DC09FA-DF2F-4A01-BF89-EA9F59E0B52B}" type="pres">
      <dgm:prSet presAssocID="{F1276DBE-9DBF-450C-BB78-9ED798B7C7F6}" presName="comp2" presStyleCnt="0"/>
      <dgm:spPr/>
    </dgm:pt>
    <dgm:pt modelId="{A1F6F84E-A20D-480E-B5A6-A412EF9D5391}" type="pres">
      <dgm:prSet presAssocID="{F1276DBE-9DBF-450C-BB78-9ED798B7C7F6}" presName="circle2" presStyleLbl="node1" presStyleIdx="1" presStyleCnt="4" custScaleX="94191" custScaleY="87793" custLinFactNeighborX="293" custLinFactNeighborY="10212"/>
      <dgm:spPr/>
    </dgm:pt>
    <dgm:pt modelId="{E08C55D2-CE01-4560-AD1E-7E77C39962CA}" type="pres">
      <dgm:prSet presAssocID="{F1276DBE-9DBF-450C-BB78-9ED798B7C7F6}" presName="c2text" presStyleLbl="node1" presStyleIdx="1" presStyleCnt="4">
        <dgm:presLayoutVars>
          <dgm:bulletEnabled val="1"/>
        </dgm:presLayoutVars>
      </dgm:prSet>
      <dgm:spPr/>
    </dgm:pt>
    <dgm:pt modelId="{691EB60B-6CD0-4488-B2F4-9ADF338B5935}" type="pres">
      <dgm:prSet presAssocID="{F1276DBE-9DBF-450C-BB78-9ED798B7C7F6}" presName="comp3" presStyleCnt="0"/>
      <dgm:spPr/>
    </dgm:pt>
    <dgm:pt modelId="{297E70C7-2F87-409D-B647-2AF155A16A67}" type="pres">
      <dgm:prSet presAssocID="{F1276DBE-9DBF-450C-BB78-9ED798B7C7F6}" presName="circle3" presStyleLbl="node1" presStyleIdx="2" presStyleCnt="4" custScaleX="84116" custScaleY="79185" custLinFactNeighborX="391" custLinFactNeighborY="11737"/>
      <dgm:spPr/>
    </dgm:pt>
    <dgm:pt modelId="{DFF7825C-D831-4E3D-9B8E-54E4EFE731F1}" type="pres">
      <dgm:prSet presAssocID="{F1276DBE-9DBF-450C-BB78-9ED798B7C7F6}" presName="c3text" presStyleLbl="node1" presStyleIdx="2" presStyleCnt="4">
        <dgm:presLayoutVars>
          <dgm:bulletEnabled val="1"/>
        </dgm:presLayoutVars>
      </dgm:prSet>
      <dgm:spPr/>
    </dgm:pt>
    <dgm:pt modelId="{857182EE-F7B0-408E-A01A-33ADE544B36E}" type="pres">
      <dgm:prSet presAssocID="{F1276DBE-9DBF-450C-BB78-9ED798B7C7F6}" presName="comp4" presStyleCnt="0"/>
      <dgm:spPr/>
    </dgm:pt>
    <dgm:pt modelId="{54F7E55F-198D-4166-80A9-093F4DE75FC2}" type="pres">
      <dgm:prSet presAssocID="{F1276DBE-9DBF-450C-BB78-9ED798B7C7F6}" presName="circle4" presStyleLbl="node1" presStyleIdx="3" presStyleCnt="4" custScaleX="69836" custScaleY="69014" custLinFactNeighborX="-2347" custLinFactNeighborY="15493"/>
      <dgm:spPr/>
    </dgm:pt>
    <dgm:pt modelId="{20319D53-8926-487C-BEF0-167FFA02F188}" type="pres">
      <dgm:prSet presAssocID="{F1276DBE-9DBF-450C-BB78-9ED798B7C7F6}" presName="c4text" presStyleLbl="node1" presStyleIdx="3" presStyleCnt="4">
        <dgm:presLayoutVars>
          <dgm:bulletEnabled val="1"/>
        </dgm:presLayoutVars>
      </dgm:prSet>
      <dgm:spPr/>
    </dgm:pt>
  </dgm:ptLst>
  <dgm:cxnLst>
    <dgm:cxn modelId="{2B06D71D-ADCB-47C2-BE46-4BBB83793F41}" srcId="{F1276DBE-9DBF-450C-BB78-9ED798B7C7F6}" destId="{EAA35610-E816-4DDA-AD31-D6BD96F62A45}" srcOrd="2" destOrd="0" parTransId="{D4C7DDD7-0C10-4219-BF11-AD93204091B5}" sibTransId="{F51F95EE-C91D-43D2-AF8B-495C4AEF137B}"/>
    <dgm:cxn modelId="{1FCBBF3B-A498-480C-B13C-D1A69FE7A948}" srcId="{F1276DBE-9DBF-450C-BB78-9ED798B7C7F6}" destId="{32CCB2ED-FCD9-4010-9807-A9BC85635F3A}" srcOrd="1" destOrd="0" parTransId="{8BE669A8-06D7-49F3-8D7E-72CD55D94D50}" sibTransId="{4DB69BE5-9372-4732-B509-D55B71AE4C69}"/>
    <dgm:cxn modelId="{B81DCE43-F84F-4A90-8D30-4307FC83BD87}" type="presOf" srcId="{D4CB2E91-524E-40BE-90AD-541F72B1F84F}" destId="{94D6D734-F667-4ED2-B256-9E4BE9E4BCA1}" srcOrd="1" destOrd="0" presId="urn:microsoft.com/office/officeart/2005/8/layout/venn2"/>
    <dgm:cxn modelId="{64604677-349E-4258-B7A3-761B3175166B}" type="presOf" srcId="{18AB31B4-6D30-451A-96EE-A68FB129CFAD}" destId="{20319D53-8926-487C-BEF0-167FFA02F188}" srcOrd="1" destOrd="0" presId="urn:microsoft.com/office/officeart/2005/8/layout/venn2"/>
    <dgm:cxn modelId="{3F811A5A-3AE4-49E0-A44C-6ECA4D18A0C7}" type="presOf" srcId="{EAA35610-E816-4DDA-AD31-D6BD96F62A45}" destId="{297E70C7-2F87-409D-B647-2AF155A16A67}" srcOrd="0" destOrd="0" presId="urn:microsoft.com/office/officeart/2005/8/layout/venn2"/>
    <dgm:cxn modelId="{2DEE1C7E-5CCF-40DE-8040-E65515F98143}" type="presOf" srcId="{32CCB2ED-FCD9-4010-9807-A9BC85635F3A}" destId="{E08C55D2-CE01-4560-AD1E-7E77C39962CA}" srcOrd="1" destOrd="0" presId="urn:microsoft.com/office/officeart/2005/8/layout/venn2"/>
    <dgm:cxn modelId="{16B2059A-894E-4B8A-83C8-54974BCC2285}" srcId="{F1276DBE-9DBF-450C-BB78-9ED798B7C7F6}" destId="{D4CB2E91-524E-40BE-90AD-541F72B1F84F}" srcOrd="0" destOrd="0" parTransId="{2F26F956-4462-4F3B-894A-26D32F4F9ED2}" sibTransId="{B1EAAB6F-3759-409B-8853-88BDC986C984}"/>
    <dgm:cxn modelId="{E2593BCB-B12B-4B55-A245-0BC25A304306}" type="presOf" srcId="{F1276DBE-9DBF-450C-BB78-9ED798B7C7F6}" destId="{00B48A58-2769-4C9C-83CE-4A9842317F8B}" srcOrd="0" destOrd="0" presId="urn:microsoft.com/office/officeart/2005/8/layout/venn2"/>
    <dgm:cxn modelId="{4391D6D7-A90B-434D-8F20-4BF1F4C0308D}" type="presOf" srcId="{EAA35610-E816-4DDA-AD31-D6BD96F62A45}" destId="{DFF7825C-D831-4E3D-9B8E-54E4EFE731F1}" srcOrd="1" destOrd="0" presId="urn:microsoft.com/office/officeart/2005/8/layout/venn2"/>
    <dgm:cxn modelId="{310288DD-4088-422F-BD00-4E74232F68BB}" srcId="{F1276DBE-9DBF-450C-BB78-9ED798B7C7F6}" destId="{18AB31B4-6D30-451A-96EE-A68FB129CFAD}" srcOrd="3" destOrd="0" parTransId="{C9D2D59A-F30A-4A7B-8754-0A1BC6CF1351}" sibTransId="{78B208B5-D1FF-4DDB-92B7-3235D0A26596}"/>
    <dgm:cxn modelId="{63BBFAF0-5407-4961-8DCD-688CB533C128}" type="presOf" srcId="{18AB31B4-6D30-451A-96EE-A68FB129CFAD}" destId="{54F7E55F-198D-4166-80A9-093F4DE75FC2}" srcOrd="0" destOrd="0" presId="urn:microsoft.com/office/officeart/2005/8/layout/venn2"/>
    <dgm:cxn modelId="{A86F10F3-CD49-4134-BFD7-FEDE10075FBD}" type="presOf" srcId="{D4CB2E91-524E-40BE-90AD-541F72B1F84F}" destId="{98B6F3C7-EC4D-40FD-AB22-82722367EC81}" srcOrd="0" destOrd="0" presId="urn:microsoft.com/office/officeart/2005/8/layout/venn2"/>
    <dgm:cxn modelId="{83BBB7FC-07E3-4916-B1E9-E6084705F131}" type="presOf" srcId="{32CCB2ED-FCD9-4010-9807-A9BC85635F3A}" destId="{A1F6F84E-A20D-480E-B5A6-A412EF9D5391}" srcOrd="0" destOrd="0" presId="urn:microsoft.com/office/officeart/2005/8/layout/venn2"/>
    <dgm:cxn modelId="{4F5B6E29-156E-4893-B5AA-3CEFBCBADEFD}" type="presParOf" srcId="{00B48A58-2769-4C9C-83CE-4A9842317F8B}" destId="{2A8326FF-000B-47D7-9E5C-68BC508DA2F4}" srcOrd="0" destOrd="0" presId="urn:microsoft.com/office/officeart/2005/8/layout/venn2"/>
    <dgm:cxn modelId="{89928A65-DAB8-4DB0-A458-9E77E41C0388}" type="presParOf" srcId="{2A8326FF-000B-47D7-9E5C-68BC508DA2F4}" destId="{98B6F3C7-EC4D-40FD-AB22-82722367EC81}" srcOrd="0" destOrd="0" presId="urn:microsoft.com/office/officeart/2005/8/layout/venn2"/>
    <dgm:cxn modelId="{FAA51C7C-27CA-4DAF-B026-8916D168F9AD}" type="presParOf" srcId="{2A8326FF-000B-47D7-9E5C-68BC508DA2F4}" destId="{94D6D734-F667-4ED2-B256-9E4BE9E4BCA1}" srcOrd="1" destOrd="0" presId="urn:microsoft.com/office/officeart/2005/8/layout/venn2"/>
    <dgm:cxn modelId="{B64CD57E-7C36-4A77-98EA-6026AB449C37}" type="presParOf" srcId="{00B48A58-2769-4C9C-83CE-4A9842317F8B}" destId="{36DC09FA-DF2F-4A01-BF89-EA9F59E0B52B}" srcOrd="1" destOrd="0" presId="urn:microsoft.com/office/officeart/2005/8/layout/venn2"/>
    <dgm:cxn modelId="{839E24D5-1F5C-4210-B1BF-1C4125C356D4}" type="presParOf" srcId="{36DC09FA-DF2F-4A01-BF89-EA9F59E0B52B}" destId="{A1F6F84E-A20D-480E-B5A6-A412EF9D5391}" srcOrd="0" destOrd="0" presId="urn:microsoft.com/office/officeart/2005/8/layout/venn2"/>
    <dgm:cxn modelId="{A4DC9227-9B60-4B5D-9ADE-39684BF228D7}" type="presParOf" srcId="{36DC09FA-DF2F-4A01-BF89-EA9F59E0B52B}" destId="{E08C55D2-CE01-4560-AD1E-7E77C39962CA}" srcOrd="1" destOrd="0" presId="urn:microsoft.com/office/officeart/2005/8/layout/venn2"/>
    <dgm:cxn modelId="{7AFE1F2E-44A9-4170-8531-31D641352943}" type="presParOf" srcId="{00B48A58-2769-4C9C-83CE-4A9842317F8B}" destId="{691EB60B-6CD0-4488-B2F4-9ADF338B5935}" srcOrd="2" destOrd="0" presId="urn:microsoft.com/office/officeart/2005/8/layout/venn2"/>
    <dgm:cxn modelId="{6379493A-5FB5-451C-8CD6-4CF60CB5CB4D}" type="presParOf" srcId="{691EB60B-6CD0-4488-B2F4-9ADF338B5935}" destId="{297E70C7-2F87-409D-B647-2AF155A16A67}" srcOrd="0" destOrd="0" presId="urn:microsoft.com/office/officeart/2005/8/layout/venn2"/>
    <dgm:cxn modelId="{FFB872F4-190B-4BB6-A4FB-B28C4530DB6F}" type="presParOf" srcId="{691EB60B-6CD0-4488-B2F4-9ADF338B5935}" destId="{DFF7825C-D831-4E3D-9B8E-54E4EFE731F1}" srcOrd="1" destOrd="0" presId="urn:microsoft.com/office/officeart/2005/8/layout/venn2"/>
    <dgm:cxn modelId="{69C93482-997F-46BB-BCBE-5BDF49C92480}" type="presParOf" srcId="{00B48A58-2769-4C9C-83CE-4A9842317F8B}" destId="{857182EE-F7B0-408E-A01A-33ADE544B36E}" srcOrd="3" destOrd="0" presId="urn:microsoft.com/office/officeart/2005/8/layout/venn2"/>
    <dgm:cxn modelId="{AC605FC8-4A4A-4824-B27C-930483529784}" type="presParOf" srcId="{857182EE-F7B0-408E-A01A-33ADE544B36E}" destId="{54F7E55F-198D-4166-80A9-093F4DE75FC2}" srcOrd="0" destOrd="0" presId="urn:microsoft.com/office/officeart/2005/8/layout/venn2"/>
    <dgm:cxn modelId="{A8D4D170-61DF-4930-8D7D-06248BAF925D}" type="presParOf" srcId="{857182EE-F7B0-408E-A01A-33ADE544B36E}" destId="{20319D53-8926-487C-BEF0-167FFA02F188}"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90E016-227E-4391-92A4-378948B0BCF9}" type="doc">
      <dgm:prSet loTypeId="urn:microsoft.com/office/officeart/2005/8/layout/hierarchy3" loCatId="list" qsTypeId="urn:microsoft.com/office/officeart/2005/8/quickstyle/simple1" qsCatId="simple" csTypeId="urn:microsoft.com/office/officeart/2005/8/colors/accent3_1" csCatId="accent3" phldr="1"/>
      <dgm:spPr/>
      <dgm:t>
        <a:bodyPr/>
        <a:lstStyle/>
        <a:p>
          <a:pPr rtl="1"/>
          <a:endParaRPr lang="fa-IR"/>
        </a:p>
      </dgm:t>
    </dgm:pt>
    <dgm:pt modelId="{DCE5F6DD-0397-4CAB-9A85-0D80380D5145}">
      <dgm:prSet phldrT="[Text]" custT="1"/>
      <dgm:spPr/>
      <dgm:t>
        <a:bodyPr/>
        <a:lstStyle/>
        <a:p>
          <a:pPr rtl="1"/>
          <a:r>
            <a:rPr lang="fa-IR" sz="1000">
              <a:latin typeface="Adobe Arabic" panose="02040503050201020203" pitchFamily="18" charset="-78"/>
              <a:cs typeface="Adobe Arabic" panose="02040503050201020203" pitchFamily="18" charset="-78"/>
            </a:rPr>
            <a:t>آسیب‌ها و اختلالات هویتی</a:t>
          </a:r>
        </a:p>
      </dgm:t>
    </dgm:pt>
    <dgm:pt modelId="{66EB5CD7-6A98-4CBB-B4AF-C2DD3337D3FF}" type="parTrans" cxnId="{589627B8-0679-41E5-B165-7C8CDE6FAD7A}">
      <dgm:prSet/>
      <dgm:spPr/>
      <dgm:t>
        <a:bodyPr/>
        <a:lstStyle/>
        <a:p>
          <a:pPr rtl="1"/>
          <a:endParaRPr lang="fa-IR"/>
        </a:p>
      </dgm:t>
    </dgm:pt>
    <dgm:pt modelId="{3F1261B6-FA3B-41BC-865B-544C26E58DCA}" type="sibTrans" cxnId="{589627B8-0679-41E5-B165-7C8CDE6FAD7A}">
      <dgm:prSet/>
      <dgm:spPr/>
      <dgm:t>
        <a:bodyPr/>
        <a:lstStyle/>
        <a:p>
          <a:pPr rtl="1"/>
          <a:endParaRPr lang="fa-IR"/>
        </a:p>
      </dgm:t>
    </dgm:pt>
    <dgm:pt modelId="{E1DE13BF-51B6-4200-8BE7-3D02F886BAF1}">
      <dgm:prSet phldrT="[Text]" custT="1"/>
      <dgm:spPr/>
      <dgm:t>
        <a:bodyPr/>
        <a:lstStyle/>
        <a:p>
          <a:pPr rtl="1"/>
          <a:r>
            <a:rPr lang="fa-IR" sz="1000">
              <a:latin typeface="Adobe Arabic" panose="02040503050201020203" pitchFamily="18" charset="-78"/>
              <a:cs typeface="Adobe Arabic" panose="02040503050201020203" pitchFamily="18" charset="-78"/>
            </a:rPr>
            <a:t>عدم درک هویت</a:t>
          </a:r>
        </a:p>
      </dgm:t>
    </dgm:pt>
    <dgm:pt modelId="{9E09D276-C126-45F6-8D9C-55F7292021B5}" type="parTrans" cxnId="{3E64ADEA-09F5-4D86-AEC0-1B9B963ACED9}">
      <dgm:prSet/>
      <dgm:spPr/>
      <dgm:t>
        <a:bodyPr/>
        <a:lstStyle/>
        <a:p>
          <a:pPr rtl="1"/>
          <a:endParaRPr lang="fa-IR"/>
        </a:p>
      </dgm:t>
    </dgm:pt>
    <dgm:pt modelId="{A8E104D3-1A4C-4A4A-A408-75F1F7E03F40}" type="sibTrans" cxnId="{3E64ADEA-09F5-4D86-AEC0-1B9B963ACED9}">
      <dgm:prSet/>
      <dgm:spPr/>
      <dgm:t>
        <a:bodyPr/>
        <a:lstStyle/>
        <a:p>
          <a:pPr rtl="1"/>
          <a:endParaRPr lang="fa-IR"/>
        </a:p>
      </dgm:t>
    </dgm:pt>
    <dgm:pt modelId="{D5241CDE-FB53-4F54-BEEB-81E4A50DE128}">
      <dgm:prSet phldrT="[Text]" custT="1"/>
      <dgm:spPr/>
      <dgm:t>
        <a:bodyPr/>
        <a:lstStyle/>
        <a:p>
          <a:pPr rtl="1"/>
          <a:r>
            <a:rPr lang="fa-IR" sz="1000">
              <a:latin typeface="Adobe Arabic" panose="02040503050201020203" pitchFamily="18" charset="-78"/>
              <a:cs typeface="Adobe Arabic" panose="02040503050201020203" pitchFamily="18" charset="-78"/>
            </a:rPr>
            <a:t>عدم تعلق به هویت</a:t>
          </a:r>
        </a:p>
      </dgm:t>
    </dgm:pt>
    <dgm:pt modelId="{8F520875-D52D-4646-B624-71D3C7EFB2DD}" type="parTrans" cxnId="{43B764D0-AB83-4245-B821-0BCF2FD34475}">
      <dgm:prSet/>
      <dgm:spPr/>
      <dgm:t>
        <a:bodyPr/>
        <a:lstStyle/>
        <a:p>
          <a:pPr rtl="1"/>
          <a:endParaRPr lang="fa-IR"/>
        </a:p>
      </dgm:t>
    </dgm:pt>
    <dgm:pt modelId="{50825EF8-44CC-4AE0-8C9E-D3361A629EA2}" type="sibTrans" cxnId="{43B764D0-AB83-4245-B821-0BCF2FD34475}">
      <dgm:prSet/>
      <dgm:spPr/>
      <dgm:t>
        <a:bodyPr/>
        <a:lstStyle/>
        <a:p>
          <a:pPr rtl="1"/>
          <a:endParaRPr lang="fa-IR"/>
        </a:p>
      </dgm:t>
    </dgm:pt>
    <dgm:pt modelId="{3F169AE2-A1B7-489B-A00B-2A9B2AA999C5}">
      <dgm:prSet phldrT="[Text]" custT="1"/>
      <dgm:spPr/>
      <dgm:t>
        <a:bodyPr/>
        <a:lstStyle/>
        <a:p>
          <a:pPr rtl="1"/>
          <a:r>
            <a:rPr lang="fa-IR" sz="1000">
              <a:latin typeface="Adobe Arabic" panose="02040503050201020203" pitchFamily="18" charset="-78"/>
              <a:cs typeface="Adobe Arabic" panose="02040503050201020203" pitchFamily="18" charset="-78"/>
            </a:rPr>
            <a:t>ناتوانی از اعمال هویت</a:t>
          </a:r>
        </a:p>
      </dgm:t>
    </dgm:pt>
    <dgm:pt modelId="{58703FFC-166C-42BF-B49D-D5119B4C1355}" type="parTrans" cxnId="{5D20AACF-90A7-4EF5-BC03-6D86E713B470}">
      <dgm:prSet/>
      <dgm:spPr/>
      <dgm:t>
        <a:bodyPr/>
        <a:lstStyle/>
        <a:p>
          <a:pPr rtl="1"/>
          <a:endParaRPr lang="fa-IR"/>
        </a:p>
      </dgm:t>
    </dgm:pt>
    <dgm:pt modelId="{039B5317-EC37-4941-81EA-9A34A241044C}" type="sibTrans" cxnId="{5D20AACF-90A7-4EF5-BC03-6D86E713B470}">
      <dgm:prSet/>
      <dgm:spPr/>
      <dgm:t>
        <a:bodyPr/>
        <a:lstStyle/>
        <a:p>
          <a:pPr rtl="1"/>
          <a:endParaRPr lang="fa-IR"/>
        </a:p>
      </dgm:t>
    </dgm:pt>
    <dgm:pt modelId="{BFF30ECF-0454-4DBA-9C76-0C94E00C559F}">
      <dgm:prSet phldrT="[Text]" custT="1"/>
      <dgm:spPr/>
      <dgm:t>
        <a:bodyPr/>
        <a:lstStyle/>
        <a:p>
          <a:pPr rtl="1"/>
          <a:r>
            <a:rPr lang="fa-IR" sz="1000">
              <a:latin typeface="Adobe Arabic" panose="02040503050201020203" pitchFamily="18" charset="-78"/>
              <a:cs typeface="Adobe Arabic" panose="02040503050201020203" pitchFamily="18" charset="-78"/>
            </a:rPr>
            <a:t>تعارض هویتی</a:t>
          </a:r>
        </a:p>
      </dgm:t>
    </dgm:pt>
    <dgm:pt modelId="{CCA8A90A-127E-4557-8E55-4DD299C5F36E}" type="parTrans" cxnId="{F7710F05-97F3-482A-BC4B-9FF18E86CA7F}">
      <dgm:prSet/>
      <dgm:spPr/>
      <dgm:t>
        <a:bodyPr/>
        <a:lstStyle/>
        <a:p>
          <a:pPr rtl="1"/>
          <a:endParaRPr lang="fa-IR"/>
        </a:p>
      </dgm:t>
    </dgm:pt>
    <dgm:pt modelId="{B9E9A4E6-9F18-4098-9B69-77F9261539B7}" type="sibTrans" cxnId="{F7710F05-97F3-482A-BC4B-9FF18E86CA7F}">
      <dgm:prSet/>
      <dgm:spPr/>
      <dgm:t>
        <a:bodyPr/>
        <a:lstStyle/>
        <a:p>
          <a:pPr rtl="1"/>
          <a:endParaRPr lang="fa-IR"/>
        </a:p>
      </dgm:t>
    </dgm:pt>
    <dgm:pt modelId="{18FD2F90-F0A5-4B57-A5D1-C2F2261277E5}" type="pres">
      <dgm:prSet presAssocID="{C190E016-227E-4391-92A4-378948B0BCF9}" presName="diagram" presStyleCnt="0">
        <dgm:presLayoutVars>
          <dgm:chPref val="1"/>
          <dgm:dir val="rev"/>
          <dgm:animOne val="branch"/>
          <dgm:animLvl val="lvl"/>
          <dgm:resizeHandles/>
        </dgm:presLayoutVars>
      </dgm:prSet>
      <dgm:spPr/>
    </dgm:pt>
    <dgm:pt modelId="{168654D3-7E45-4AEA-8383-F489A4C4D65C}" type="pres">
      <dgm:prSet presAssocID="{DCE5F6DD-0397-4CAB-9A85-0D80380D5145}" presName="root" presStyleCnt="0"/>
      <dgm:spPr/>
    </dgm:pt>
    <dgm:pt modelId="{67ED8503-9496-4108-A73B-B847D49A2123}" type="pres">
      <dgm:prSet presAssocID="{DCE5F6DD-0397-4CAB-9A85-0D80380D5145}" presName="rootComposite" presStyleCnt="0"/>
      <dgm:spPr/>
    </dgm:pt>
    <dgm:pt modelId="{CAF418BA-FAD3-4A2D-924B-614B7485E5F0}" type="pres">
      <dgm:prSet presAssocID="{DCE5F6DD-0397-4CAB-9A85-0D80380D5145}" presName="rootText" presStyleLbl="node1" presStyleIdx="0" presStyleCnt="1" custScaleX="242910"/>
      <dgm:spPr/>
    </dgm:pt>
    <dgm:pt modelId="{21C3C3B1-1495-4C7C-86BC-921B8A35E13F}" type="pres">
      <dgm:prSet presAssocID="{DCE5F6DD-0397-4CAB-9A85-0D80380D5145}" presName="rootConnector" presStyleLbl="node1" presStyleIdx="0" presStyleCnt="1"/>
      <dgm:spPr/>
    </dgm:pt>
    <dgm:pt modelId="{516BDEF4-5A36-43D6-AE93-70A14A810ED2}" type="pres">
      <dgm:prSet presAssocID="{DCE5F6DD-0397-4CAB-9A85-0D80380D5145}" presName="childShape" presStyleCnt="0"/>
      <dgm:spPr/>
    </dgm:pt>
    <dgm:pt modelId="{C8E199E7-E839-43FA-818C-11C521A98ED5}" type="pres">
      <dgm:prSet presAssocID="{9E09D276-C126-45F6-8D9C-55F7292021B5}" presName="Name13" presStyleLbl="parChTrans1D2" presStyleIdx="0" presStyleCnt="4"/>
      <dgm:spPr/>
    </dgm:pt>
    <dgm:pt modelId="{25366A6E-231B-4568-8C87-DE3FB65F0DE8}" type="pres">
      <dgm:prSet presAssocID="{E1DE13BF-51B6-4200-8BE7-3D02F886BAF1}" presName="childText" presStyleLbl="bgAcc1" presStyleIdx="0" presStyleCnt="4" custScaleX="503933">
        <dgm:presLayoutVars>
          <dgm:bulletEnabled val="1"/>
        </dgm:presLayoutVars>
      </dgm:prSet>
      <dgm:spPr/>
    </dgm:pt>
    <dgm:pt modelId="{41615B67-58DD-40D1-9A68-3AA22294D3C7}" type="pres">
      <dgm:prSet presAssocID="{8F520875-D52D-4646-B624-71D3C7EFB2DD}" presName="Name13" presStyleLbl="parChTrans1D2" presStyleIdx="1" presStyleCnt="4"/>
      <dgm:spPr/>
    </dgm:pt>
    <dgm:pt modelId="{24AD9027-875A-46CC-A192-581DE182889F}" type="pres">
      <dgm:prSet presAssocID="{D5241CDE-FB53-4F54-BEEB-81E4A50DE128}" presName="childText" presStyleLbl="bgAcc1" presStyleIdx="1" presStyleCnt="4" custScaleX="503933">
        <dgm:presLayoutVars>
          <dgm:bulletEnabled val="1"/>
        </dgm:presLayoutVars>
      </dgm:prSet>
      <dgm:spPr/>
    </dgm:pt>
    <dgm:pt modelId="{A9A82307-440E-4A23-99E7-A3877CCF219B}" type="pres">
      <dgm:prSet presAssocID="{58703FFC-166C-42BF-B49D-D5119B4C1355}" presName="Name13" presStyleLbl="parChTrans1D2" presStyleIdx="2" presStyleCnt="4"/>
      <dgm:spPr/>
    </dgm:pt>
    <dgm:pt modelId="{C26AF07C-D1B0-43BA-A8DA-3E28FE12512A}" type="pres">
      <dgm:prSet presAssocID="{3F169AE2-A1B7-489B-A00B-2A9B2AA999C5}" presName="childText" presStyleLbl="bgAcc1" presStyleIdx="2" presStyleCnt="4" custScaleX="503933">
        <dgm:presLayoutVars>
          <dgm:bulletEnabled val="1"/>
        </dgm:presLayoutVars>
      </dgm:prSet>
      <dgm:spPr/>
    </dgm:pt>
    <dgm:pt modelId="{B7D80947-97C5-4CF9-B7A1-E006DF3C22CD}" type="pres">
      <dgm:prSet presAssocID="{CCA8A90A-127E-4557-8E55-4DD299C5F36E}" presName="Name13" presStyleLbl="parChTrans1D2" presStyleIdx="3" presStyleCnt="4"/>
      <dgm:spPr/>
    </dgm:pt>
    <dgm:pt modelId="{D07E050A-D269-465E-B9E8-601C17041F33}" type="pres">
      <dgm:prSet presAssocID="{BFF30ECF-0454-4DBA-9C76-0C94E00C559F}" presName="childText" presStyleLbl="bgAcc1" presStyleIdx="3" presStyleCnt="4" custScaleX="503933">
        <dgm:presLayoutVars>
          <dgm:bulletEnabled val="1"/>
        </dgm:presLayoutVars>
      </dgm:prSet>
      <dgm:spPr/>
    </dgm:pt>
  </dgm:ptLst>
  <dgm:cxnLst>
    <dgm:cxn modelId="{268CB802-5ADA-472C-8C92-4EBC11115285}" type="presOf" srcId="{DCE5F6DD-0397-4CAB-9A85-0D80380D5145}" destId="{CAF418BA-FAD3-4A2D-924B-614B7485E5F0}" srcOrd="0" destOrd="0" presId="urn:microsoft.com/office/officeart/2005/8/layout/hierarchy3"/>
    <dgm:cxn modelId="{F7710F05-97F3-482A-BC4B-9FF18E86CA7F}" srcId="{DCE5F6DD-0397-4CAB-9A85-0D80380D5145}" destId="{BFF30ECF-0454-4DBA-9C76-0C94E00C559F}" srcOrd="3" destOrd="0" parTransId="{CCA8A90A-127E-4557-8E55-4DD299C5F36E}" sibTransId="{B9E9A4E6-9F18-4098-9B69-77F9261539B7}"/>
    <dgm:cxn modelId="{11DAD322-F291-4601-A7EC-0D1A2708E456}" type="presOf" srcId="{3F169AE2-A1B7-489B-A00B-2A9B2AA999C5}" destId="{C26AF07C-D1B0-43BA-A8DA-3E28FE12512A}" srcOrd="0" destOrd="0" presId="urn:microsoft.com/office/officeart/2005/8/layout/hierarchy3"/>
    <dgm:cxn modelId="{8EA4002F-1001-459F-A568-6C1EFBC86345}" type="presOf" srcId="{C190E016-227E-4391-92A4-378948B0BCF9}" destId="{18FD2F90-F0A5-4B57-A5D1-C2F2261277E5}" srcOrd="0" destOrd="0" presId="urn:microsoft.com/office/officeart/2005/8/layout/hierarchy3"/>
    <dgm:cxn modelId="{7BB54C5B-88B2-4C5C-9A44-953627BF0F73}" type="presOf" srcId="{DCE5F6DD-0397-4CAB-9A85-0D80380D5145}" destId="{21C3C3B1-1495-4C7C-86BC-921B8A35E13F}" srcOrd="1" destOrd="0" presId="urn:microsoft.com/office/officeart/2005/8/layout/hierarchy3"/>
    <dgm:cxn modelId="{E643CE48-A8FB-451E-A115-AF63D7A1F05B}" type="presOf" srcId="{58703FFC-166C-42BF-B49D-D5119B4C1355}" destId="{A9A82307-440E-4A23-99E7-A3877CCF219B}" srcOrd="0" destOrd="0" presId="urn:microsoft.com/office/officeart/2005/8/layout/hierarchy3"/>
    <dgm:cxn modelId="{475C289D-1C19-4B22-804D-A7780265E98F}" type="presOf" srcId="{E1DE13BF-51B6-4200-8BE7-3D02F886BAF1}" destId="{25366A6E-231B-4568-8C87-DE3FB65F0DE8}" srcOrd="0" destOrd="0" presId="urn:microsoft.com/office/officeart/2005/8/layout/hierarchy3"/>
    <dgm:cxn modelId="{072EF2AC-73B1-48D3-926F-19C5150DAEF0}" type="presOf" srcId="{BFF30ECF-0454-4DBA-9C76-0C94E00C559F}" destId="{D07E050A-D269-465E-B9E8-601C17041F33}" srcOrd="0" destOrd="0" presId="urn:microsoft.com/office/officeart/2005/8/layout/hierarchy3"/>
    <dgm:cxn modelId="{589627B8-0679-41E5-B165-7C8CDE6FAD7A}" srcId="{C190E016-227E-4391-92A4-378948B0BCF9}" destId="{DCE5F6DD-0397-4CAB-9A85-0D80380D5145}" srcOrd="0" destOrd="0" parTransId="{66EB5CD7-6A98-4CBB-B4AF-C2DD3337D3FF}" sibTransId="{3F1261B6-FA3B-41BC-865B-544C26E58DCA}"/>
    <dgm:cxn modelId="{BED041B8-781B-4402-BB7B-15C443673FA6}" type="presOf" srcId="{CCA8A90A-127E-4557-8E55-4DD299C5F36E}" destId="{B7D80947-97C5-4CF9-B7A1-E006DF3C22CD}" srcOrd="0" destOrd="0" presId="urn:microsoft.com/office/officeart/2005/8/layout/hierarchy3"/>
    <dgm:cxn modelId="{5D20AACF-90A7-4EF5-BC03-6D86E713B470}" srcId="{DCE5F6DD-0397-4CAB-9A85-0D80380D5145}" destId="{3F169AE2-A1B7-489B-A00B-2A9B2AA999C5}" srcOrd="2" destOrd="0" parTransId="{58703FFC-166C-42BF-B49D-D5119B4C1355}" sibTransId="{039B5317-EC37-4941-81EA-9A34A241044C}"/>
    <dgm:cxn modelId="{43B764D0-AB83-4245-B821-0BCF2FD34475}" srcId="{DCE5F6DD-0397-4CAB-9A85-0D80380D5145}" destId="{D5241CDE-FB53-4F54-BEEB-81E4A50DE128}" srcOrd="1" destOrd="0" parTransId="{8F520875-D52D-4646-B624-71D3C7EFB2DD}" sibTransId="{50825EF8-44CC-4AE0-8C9E-D3361A629EA2}"/>
    <dgm:cxn modelId="{A35BB9E9-9649-4C87-AAFF-266FDCCB1E3F}" type="presOf" srcId="{8F520875-D52D-4646-B624-71D3C7EFB2DD}" destId="{41615B67-58DD-40D1-9A68-3AA22294D3C7}" srcOrd="0" destOrd="0" presId="urn:microsoft.com/office/officeart/2005/8/layout/hierarchy3"/>
    <dgm:cxn modelId="{981103EA-CA2E-4EBF-9DB9-079826834160}" type="presOf" srcId="{9E09D276-C126-45F6-8D9C-55F7292021B5}" destId="{C8E199E7-E839-43FA-818C-11C521A98ED5}" srcOrd="0" destOrd="0" presId="urn:microsoft.com/office/officeart/2005/8/layout/hierarchy3"/>
    <dgm:cxn modelId="{3E64ADEA-09F5-4D86-AEC0-1B9B963ACED9}" srcId="{DCE5F6DD-0397-4CAB-9A85-0D80380D5145}" destId="{E1DE13BF-51B6-4200-8BE7-3D02F886BAF1}" srcOrd="0" destOrd="0" parTransId="{9E09D276-C126-45F6-8D9C-55F7292021B5}" sibTransId="{A8E104D3-1A4C-4A4A-A408-75F1F7E03F40}"/>
    <dgm:cxn modelId="{4D2E47FE-6703-445D-BF2E-84027DA593E1}" type="presOf" srcId="{D5241CDE-FB53-4F54-BEEB-81E4A50DE128}" destId="{24AD9027-875A-46CC-A192-581DE182889F}" srcOrd="0" destOrd="0" presId="urn:microsoft.com/office/officeart/2005/8/layout/hierarchy3"/>
    <dgm:cxn modelId="{5FE8346E-D476-4CDF-BBAB-4894C384A0E6}" type="presParOf" srcId="{18FD2F90-F0A5-4B57-A5D1-C2F2261277E5}" destId="{168654D3-7E45-4AEA-8383-F489A4C4D65C}" srcOrd="0" destOrd="0" presId="urn:microsoft.com/office/officeart/2005/8/layout/hierarchy3"/>
    <dgm:cxn modelId="{A38324BF-C388-4F7F-8DEB-2FAB3EC1F6E9}" type="presParOf" srcId="{168654D3-7E45-4AEA-8383-F489A4C4D65C}" destId="{67ED8503-9496-4108-A73B-B847D49A2123}" srcOrd="0" destOrd="0" presId="urn:microsoft.com/office/officeart/2005/8/layout/hierarchy3"/>
    <dgm:cxn modelId="{DE217543-4362-4AF4-BA75-EA452C3F4B8A}" type="presParOf" srcId="{67ED8503-9496-4108-A73B-B847D49A2123}" destId="{CAF418BA-FAD3-4A2D-924B-614B7485E5F0}" srcOrd="0" destOrd="0" presId="urn:microsoft.com/office/officeart/2005/8/layout/hierarchy3"/>
    <dgm:cxn modelId="{104D1618-0D59-45CE-97B3-E309A6D05AF4}" type="presParOf" srcId="{67ED8503-9496-4108-A73B-B847D49A2123}" destId="{21C3C3B1-1495-4C7C-86BC-921B8A35E13F}" srcOrd="1" destOrd="0" presId="urn:microsoft.com/office/officeart/2005/8/layout/hierarchy3"/>
    <dgm:cxn modelId="{9A03C577-1E17-49A0-9D8A-D22F4F9FE513}" type="presParOf" srcId="{168654D3-7E45-4AEA-8383-F489A4C4D65C}" destId="{516BDEF4-5A36-43D6-AE93-70A14A810ED2}" srcOrd="1" destOrd="0" presId="urn:microsoft.com/office/officeart/2005/8/layout/hierarchy3"/>
    <dgm:cxn modelId="{F5777BB1-9BF6-4D90-B72E-753F79D678FA}" type="presParOf" srcId="{516BDEF4-5A36-43D6-AE93-70A14A810ED2}" destId="{C8E199E7-E839-43FA-818C-11C521A98ED5}" srcOrd="0" destOrd="0" presId="urn:microsoft.com/office/officeart/2005/8/layout/hierarchy3"/>
    <dgm:cxn modelId="{BEE529AB-512C-41EA-8818-9F981418B70D}" type="presParOf" srcId="{516BDEF4-5A36-43D6-AE93-70A14A810ED2}" destId="{25366A6E-231B-4568-8C87-DE3FB65F0DE8}" srcOrd="1" destOrd="0" presId="urn:microsoft.com/office/officeart/2005/8/layout/hierarchy3"/>
    <dgm:cxn modelId="{B435A019-138E-4EBD-ACAB-564E6AAF3859}" type="presParOf" srcId="{516BDEF4-5A36-43D6-AE93-70A14A810ED2}" destId="{41615B67-58DD-40D1-9A68-3AA22294D3C7}" srcOrd="2" destOrd="0" presId="urn:microsoft.com/office/officeart/2005/8/layout/hierarchy3"/>
    <dgm:cxn modelId="{4BA095D6-6A9A-4A18-BDC8-C6D9E7A5B241}" type="presParOf" srcId="{516BDEF4-5A36-43D6-AE93-70A14A810ED2}" destId="{24AD9027-875A-46CC-A192-581DE182889F}" srcOrd="3" destOrd="0" presId="urn:microsoft.com/office/officeart/2005/8/layout/hierarchy3"/>
    <dgm:cxn modelId="{FF4D2D72-C78E-4701-B216-857333D9A31C}" type="presParOf" srcId="{516BDEF4-5A36-43D6-AE93-70A14A810ED2}" destId="{A9A82307-440E-4A23-99E7-A3877CCF219B}" srcOrd="4" destOrd="0" presId="urn:microsoft.com/office/officeart/2005/8/layout/hierarchy3"/>
    <dgm:cxn modelId="{BBFE50A6-823F-423D-BF03-04085AB870F0}" type="presParOf" srcId="{516BDEF4-5A36-43D6-AE93-70A14A810ED2}" destId="{C26AF07C-D1B0-43BA-A8DA-3E28FE12512A}" srcOrd="5" destOrd="0" presId="urn:microsoft.com/office/officeart/2005/8/layout/hierarchy3"/>
    <dgm:cxn modelId="{4790BBA8-608E-43C1-A7BC-B062CF78F99F}" type="presParOf" srcId="{516BDEF4-5A36-43D6-AE93-70A14A810ED2}" destId="{B7D80947-97C5-4CF9-B7A1-E006DF3C22CD}" srcOrd="6" destOrd="0" presId="urn:microsoft.com/office/officeart/2005/8/layout/hierarchy3"/>
    <dgm:cxn modelId="{2A99E52F-00E1-44B9-A569-0F5072174E87}" type="presParOf" srcId="{516BDEF4-5A36-43D6-AE93-70A14A810ED2}" destId="{D07E050A-D269-465E-B9E8-601C17041F33}" srcOrd="7"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03C7479-4648-43BD-BCBE-2EB0C3ABE26F}" type="doc">
      <dgm:prSet loTypeId="urn:microsoft.com/office/officeart/2005/8/layout/vList2" loCatId="list" qsTypeId="urn:microsoft.com/office/officeart/2005/8/quickstyle/simple1" qsCatId="simple" csTypeId="urn:microsoft.com/office/officeart/2005/8/colors/accent0_2" csCatId="mainScheme" phldr="1"/>
      <dgm:spPr/>
      <dgm:t>
        <a:bodyPr/>
        <a:lstStyle/>
        <a:p>
          <a:pPr rtl="1"/>
          <a:endParaRPr lang="fa-IR"/>
        </a:p>
      </dgm:t>
    </dgm:pt>
    <dgm:pt modelId="{7E59E3BF-7AC9-44BB-B2CF-A2DC5B00B42F}">
      <dgm:prSet phldrT="[Text]" custT="1"/>
      <dgm:spPr>
        <a:solidFill>
          <a:schemeClr val="bg2"/>
        </a:solidFill>
      </dgm:spPr>
      <dgm:t>
        <a:bodyPr/>
        <a:lstStyle/>
        <a:p>
          <a:pPr algn="ctr" rtl="1"/>
          <a:r>
            <a:rPr lang="fa-IR" sz="1000">
              <a:latin typeface="Adobe Arabic" panose="02040503050201020203" pitchFamily="18" charset="-78"/>
              <a:cs typeface="Adobe Arabic" panose="02040503050201020203" pitchFamily="18" charset="-78"/>
            </a:rPr>
            <a:t>مفاهیم مرتبط با هویت</a:t>
          </a:r>
        </a:p>
      </dgm:t>
    </dgm:pt>
    <dgm:pt modelId="{9FE5F190-94F7-4483-BC16-67D53D097E81}" type="parTrans" cxnId="{DA57B0C1-DD4C-4277-9FB2-E12175E4CAC5}">
      <dgm:prSet/>
      <dgm:spPr/>
      <dgm:t>
        <a:bodyPr/>
        <a:lstStyle/>
        <a:p>
          <a:pPr rtl="1"/>
          <a:endParaRPr lang="fa-IR"/>
        </a:p>
      </dgm:t>
    </dgm:pt>
    <dgm:pt modelId="{C3FDD6C2-F7C8-4586-8AD5-2C9C9B4E3A10}" type="sibTrans" cxnId="{DA57B0C1-DD4C-4277-9FB2-E12175E4CAC5}">
      <dgm:prSet/>
      <dgm:spPr/>
      <dgm:t>
        <a:bodyPr/>
        <a:lstStyle/>
        <a:p>
          <a:pPr rtl="1"/>
          <a:endParaRPr lang="fa-IR"/>
        </a:p>
      </dgm:t>
    </dgm:pt>
    <dgm:pt modelId="{7797BE17-6E8E-497B-BB8D-3D57D40DC65C}">
      <dgm:prSet phldrT="[Text]" custT="1"/>
      <dgm:spPr/>
      <dgm:t>
        <a:bodyPr/>
        <a:lstStyle/>
        <a:p>
          <a:pPr algn="ctr" rtl="1"/>
          <a:r>
            <a:rPr lang="fa-IR" sz="1000">
              <a:latin typeface="Adobe Arabic" panose="02040503050201020203" pitchFamily="18" charset="-78"/>
              <a:cs typeface="Adobe Arabic" panose="02040503050201020203" pitchFamily="18" charset="-78"/>
            </a:rPr>
            <a:t>کارآمدی</a:t>
          </a:r>
        </a:p>
      </dgm:t>
    </dgm:pt>
    <dgm:pt modelId="{EB55FFD3-17F3-487F-B644-37C984DC1F3D}" type="parTrans" cxnId="{C55E49DF-5A79-4B67-B060-9D423A69D859}">
      <dgm:prSet/>
      <dgm:spPr/>
      <dgm:t>
        <a:bodyPr/>
        <a:lstStyle/>
        <a:p>
          <a:pPr rtl="1"/>
          <a:endParaRPr lang="fa-IR"/>
        </a:p>
      </dgm:t>
    </dgm:pt>
    <dgm:pt modelId="{6B90E05D-5B67-4A38-9860-344073236DDF}" type="sibTrans" cxnId="{C55E49DF-5A79-4B67-B060-9D423A69D859}">
      <dgm:prSet/>
      <dgm:spPr/>
      <dgm:t>
        <a:bodyPr/>
        <a:lstStyle/>
        <a:p>
          <a:pPr rtl="1"/>
          <a:endParaRPr lang="fa-IR"/>
        </a:p>
      </dgm:t>
    </dgm:pt>
    <dgm:pt modelId="{DA173110-26D8-46F2-8E91-08ED9A40CCF7}">
      <dgm:prSet phldrT="[Text]" custT="1"/>
      <dgm:spPr/>
      <dgm:t>
        <a:bodyPr/>
        <a:lstStyle/>
        <a:p>
          <a:pPr algn="ctr" rtl="1"/>
          <a:r>
            <a:rPr lang="fa-IR" sz="1000">
              <a:latin typeface="Adobe Arabic" panose="02040503050201020203" pitchFamily="18" charset="-78"/>
              <a:cs typeface="Adobe Arabic" panose="02040503050201020203" pitchFamily="18" charset="-78"/>
            </a:rPr>
            <a:t>رضایت و شادکامی</a:t>
          </a:r>
        </a:p>
      </dgm:t>
    </dgm:pt>
    <dgm:pt modelId="{A960E522-CA3B-4E6E-B39D-6C30A7A8E659}" type="parTrans" cxnId="{D7843844-5DB2-427A-A34C-A2AC5AB2CA16}">
      <dgm:prSet/>
      <dgm:spPr/>
      <dgm:t>
        <a:bodyPr/>
        <a:lstStyle/>
        <a:p>
          <a:pPr rtl="1"/>
          <a:endParaRPr lang="fa-IR"/>
        </a:p>
      </dgm:t>
    </dgm:pt>
    <dgm:pt modelId="{4AFD201F-23F2-404E-9CF9-B00759E826D6}" type="sibTrans" cxnId="{D7843844-5DB2-427A-A34C-A2AC5AB2CA16}">
      <dgm:prSet/>
      <dgm:spPr/>
      <dgm:t>
        <a:bodyPr/>
        <a:lstStyle/>
        <a:p>
          <a:pPr rtl="1"/>
          <a:endParaRPr lang="fa-IR"/>
        </a:p>
      </dgm:t>
    </dgm:pt>
    <dgm:pt modelId="{EAE87372-EDBA-47C2-A727-2E3D9627FC04}">
      <dgm:prSet phldrT="[Text]" custT="1"/>
      <dgm:spPr/>
      <dgm:t>
        <a:bodyPr/>
        <a:lstStyle/>
        <a:p>
          <a:pPr algn="ctr" rtl="1"/>
          <a:r>
            <a:rPr lang="fa-IR" sz="1000">
              <a:latin typeface="Adobe Arabic" panose="02040503050201020203" pitchFamily="18" charset="-78"/>
              <a:cs typeface="Adobe Arabic" panose="02040503050201020203" pitchFamily="18" charset="-78"/>
            </a:rPr>
            <a:t>استحکام و قدرت</a:t>
          </a:r>
        </a:p>
      </dgm:t>
    </dgm:pt>
    <dgm:pt modelId="{A0EF22D0-FD8E-4F7D-A862-A0E0B45F42F6}" type="parTrans" cxnId="{1F984CFA-76C2-44B0-9AD4-895D671D7D31}">
      <dgm:prSet/>
      <dgm:spPr/>
      <dgm:t>
        <a:bodyPr/>
        <a:lstStyle/>
        <a:p>
          <a:pPr rtl="1"/>
          <a:endParaRPr lang="fa-IR"/>
        </a:p>
      </dgm:t>
    </dgm:pt>
    <dgm:pt modelId="{59FD377E-15A0-4C84-A289-8A6D40AB669A}" type="sibTrans" cxnId="{1F984CFA-76C2-44B0-9AD4-895D671D7D31}">
      <dgm:prSet/>
      <dgm:spPr/>
      <dgm:t>
        <a:bodyPr/>
        <a:lstStyle/>
        <a:p>
          <a:pPr rtl="1"/>
          <a:endParaRPr lang="fa-IR"/>
        </a:p>
      </dgm:t>
    </dgm:pt>
    <dgm:pt modelId="{2E014B04-5359-42CA-BDCA-15B936202688}">
      <dgm:prSet phldrT="[Text]" custT="1"/>
      <dgm:spPr/>
      <dgm:t>
        <a:bodyPr/>
        <a:lstStyle/>
        <a:p>
          <a:pPr algn="ctr" rtl="1"/>
          <a:r>
            <a:rPr lang="fa-IR" sz="1000">
              <a:latin typeface="Adobe Arabic" panose="02040503050201020203" pitchFamily="18" charset="-78"/>
              <a:cs typeface="Adobe Arabic" panose="02040503050201020203" pitchFamily="18" charset="-78"/>
            </a:rPr>
            <a:t>آرامش و سکینه</a:t>
          </a:r>
        </a:p>
      </dgm:t>
    </dgm:pt>
    <dgm:pt modelId="{0A93D240-E2D5-414D-85FE-F6286D2B382D}" type="parTrans" cxnId="{1DE30868-2B15-4AA4-888C-675614B9AF5C}">
      <dgm:prSet/>
      <dgm:spPr/>
      <dgm:t>
        <a:bodyPr/>
        <a:lstStyle/>
        <a:p>
          <a:pPr rtl="1"/>
          <a:endParaRPr lang="fa-IR"/>
        </a:p>
      </dgm:t>
    </dgm:pt>
    <dgm:pt modelId="{571426AE-1CFA-4C7C-9049-C9FDF75AD1D7}" type="sibTrans" cxnId="{1DE30868-2B15-4AA4-888C-675614B9AF5C}">
      <dgm:prSet/>
      <dgm:spPr/>
      <dgm:t>
        <a:bodyPr/>
        <a:lstStyle/>
        <a:p>
          <a:pPr rtl="1"/>
          <a:endParaRPr lang="fa-IR"/>
        </a:p>
      </dgm:t>
    </dgm:pt>
    <dgm:pt modelId="{59D6F84D-77EC-4A00-811B-A1D3951F1155}">
      <dgm:prSet phldrT="[Text]" custT="1"/>
      <dgm:spPr/>
      <dgm:t>
        <a:bodyPr/>
        <a:lstStyle/>
        <a:p>
          <a:pPr algn="ctr" rtl="1"/>
          <a:r>
            <a:rPr lang="fa-IR" sz="1000">
              <a:latin typeface="Adobe Arabic" panose="02040503050201020203" pitchFamily="18" charset="-78"/>
              <a:cs typeface="Adobe Arabic" panose="02040503050201020203" pitchFamily="18" charset="-78"/>
            </a:rPr>
            <a:t>تحمل و پایداری</a:t>
          </a:r>
        </a:p>
      </dgm:t>
    </dgm:pt>
    <dgm:pt modelId="{51C78F34-E0F3-4CEF-BFE1-2011A7950757}" type="parTrans" cxnId="{FAA5527B-2E6E-4436-8D4A-492A1CAAF8AD}">
      <dgm:prSet/>
      <dgm:spPr/>
      <dgm:t>
        <a:bodyPr/>
        <a:lstStyle/>
        <a:p>
          <a:pPr rtl="1"/>
          <a:endParaRPr lang="fa-IR"/>
        </a:p>
      </dgm:t>
    </dgm:pt>
    <dgm:pt modelId="{22197AFE-AA6D-4863-9EE6-CFA7502479D5}" type="sibTrans" cxnId="{FAA5527B-2E6E-4436-8D4A-492A1CAAF8AD}">
      <dgm:prSet/>
      <dgm:spPr/>
      <dgm:t>
        <a:bodyPr/>
        <a:lstStyle/>
        <a:p>
          <a:pPr rtl="1"/>
          <a:endParaRPr lang="fa-IR"/>
        </a:p>
      </dgm:t>
    </dgm:pt>
    <dgm:pt modelId="{8B162FA7-23E0-4803-B0A2-84064E5EF45E}">
      <dgm:prSet phldrT="[Text]" custT="1"/>
      <dgm:spPr/>
      <dgm:t>
        <a:bodyPr/>
        <a:lstStyle/>
        <a:p>
          <a:pPr algn="ctr" rtl="1"/>
          <a:r>
            <a:rPr lang="fa-IR" sz="1000">
              <a:latin typeface="Adobe Arabic" panose="02040503050201020203" pitchFamily="18" charset="-78"/>
              <a:cs typeface="Adobe Arabic" panose="02040503050201020203" pitchFamily="18" charset="-78"/>
            </a:rPr>
            <a:t>کرامت و احساس ارزشمندی</a:t>
          </a:r>
        </a:p>
      </dgm:t>
    </dgm:pt>
    <dgm:pt modelId="{2DA16D8D-A801-473F-98E8-D60F53BE06F3}" type="parTrans" cxnId="{A7CD4682-B3AC-464D-989A-B237910790C3}">
      <dgm:prSet/>
      <dgm:spPr/>
      <dgm:t>
        <a:bodyPr/>
        <a:lstStyle/>
        <a:p>
          <a:pPr rtl="1"/>
          <a:endParaRPr lang="fa-IR"/>
        </a:p>
      </dgm:t>
    </dgm:pt>
    <dgm:pt modelId="{3B9E0368-ED3B-4DD7-A783-7788C59D4294}" type="sibTrans" cxnId="{A7CD4682-B3AC-464D-989A-B237910790C3}">
      <dgm:prSet/>
      <dgm:spPr/>
      <dgm:t>
        <a:bodyPr/>
        <a:lstStyle/>
        <a:p>
          <a:pPr rtl="1"/>
          <a:endParaRPr lang="fa-IR"/>
        </a:p>
      </dgm:t>
    </dgm:pt>
    <dgm:pt modelId="{4768ABB6-2F19-46F9-86E4-54FC5E64F0A0}">
      <dgm:prSet phldrT="[Text]" custT="1"/>
      <dgm:spPr/>
      <dgm:t>
        <a:bodyPr/>
        <a:lstStyle/>
        <a:p>
          <a:pPr algn="ctr" rtl="1"/>
          <a:r>
            <a:rPr lang="fa-IR" sz="1000">
              <a:latin typeface="Adobe Arabic" panose="02040503050201020203" pitchFamily="18" charset="-78"/>
              <a:cs typeface="Adobe Arabic" panose="02040503050201020203" pitchFamily="18" charset="-78"/>
            </a:rPr>
            <a:t>رسالت اجتماعی</a:t>
          </a:r>
        </a:p>
      </dgm:t>
    </dgm:pt>
    <dgm:pt modelId="{B6D4CF8E-A38D-4592-8425-5264E035BF5A}" type="parTrans" cxnId="{04AAEA36-E9E1-418E-9349-D445B1D453D4}">
      <dgm:prSet/>
      <dgm:spPr/>
      <dgm:t>
        <a:bodyPr/>
        <a:lstStyle/>
        <a:p>
          <a:pPr rtl="1"/>
          <a:endParaRPr lang="fa-IR"/>
        </a:p>
      </dgm:t>
    </dgm:pt>
    <dgm:pt modelId="{95CFFAEF-4FBF-4F38-ACA5-538BA92DC8D8}" type="sibTrans" cxnId="{04AAEA36-E9E1-418E-9349-D445B1D453D4}">
      <dgm:prSet/>
      <dgm:spPr/>
      <dgm:t>
        <a:bodyPr/>
        <a:lstStyle/>
        <a:p>
          <a:pPr rtl="1"/>
          <a:endParaRPr lang="fa-IR"/>
        </a:p>
      </dgm:t>
    </dgm:pt>
    <dgm:pt modelId="{5C55DD5A-C188-4790-9820-B1FFE69299E4}" type="pres">
      <dgm:prSet presAssocID="{F03C7479-4648-43BD-BCBE-2EB0C3ABE26F}" presName="linear" presStyleCnt="0">
        <dgm:presLayoutVars>
          <dgm:animLvl val="lvl"/>
          <dgm:resizeHandles val="exact"/>
        </dgm:presLayoutVars>
      </dgm:prSet>
      <dgm:spPr/>
    </dgm:pt>
    <dgm:pt modelId="{BA1F56B6-081B-421E-84E7-E23E9D480261}" type="pres">
      <dgm:prSet presAssocID="{7E59E3BF-7AC9-44BB-B2CF-A2DC5B00B42F}" presName="parentText" presStyleLbl="node1" presStyleIdx="0" presStyleCnt="8" custScaleX="77429" custScaleY="207055">
        <dgm:presLayoutVars>
          <dgm:chMax val="0"/>
          <dgm:bulletEnabled val="1"/>
        </dgm:presLayoutVars>
      </dgm:prSet>
      <dgm:spPr/>
    </dgm:pt>
    <dgm:pt modelId="{4B93EC97-190B-4BF2-BD71-D78FC2FED808}" type="pres">
      <dgm:prSet presAssocID="{C3FDD6C2-F7C8-4586-8AD5-2C9C9B4E3A10}" presName="spacer" presStyleCnt="0"/>
      <dgm:spPr/>
    </dgm:pt>
    <dgm:pt modelId="{8B5B7D4D-DEDB-49AD-923E-1E0AF158C299}" type="pres">
      <dgm:prSet presAssocID="{7797BE17-6E8E-497B-BB8D-3D57D40DC65C}" presName="parentText" presStyleLbl="node1" presStyleIdx="1" presStyleCnt="8" custScaleX="83544">
        <dgm:presLayoutVars>
          <dgm:chMax val="0"/>
          <dgm:bulletEnabled val="1"/>
        </dgm:presLayoutVars>
      </dgm:prSet>
      <dgm:spPr/>
    </dgm:pt>
    <dgm:pt modelId="{A97CE6A1-4134-4A85-A6B2-598C1C66C418}" type="pres">
      <dgm:prSet presAssocID="{6B90E05D-5B67-4A38-9860-344073236DDF}" presName="spacer" presStyleCnt="0"/>
      <dgm:spPr/>
    </dgm:pt>
    <dgm:pt modelId="{5C634DBC-C361-459A-A747-D77C43293153}" type="pres">
      <dgm:prSet presAssocID="{8B162FA7-23E0-4803-B0A2-84064E5EF45E}" presName="parentText" presStyleLbl="node1" presStyleIdx="2" presStyleCnt="8" custScaleX="83544">
        <dgm:presLayoutVars>
          <dgm:chMax val="0"/>
          <dgm:bulletEnabled val="1"/>
        </dgm:presLayoutVars>
      </dgm:prSet>
      <dgm:spPr/>
    </dgm:pt>
    <dgm:pt modelId="{DF46249F-1911-4DF7-96AC-B2A885BF9DDF}" type="pres">
      <dgm:prSet presAssocID="{3B9E0368-ED3B-4DD7-A783-7788C59D4294}" presName="spacer" presStyleCnt="0"/>
      <dgm:spPr/>
    </dgm:pt>
    <dgm:pt modelId="{BEFB847D-B7FD-44C4-B6EC-5E89E6046AE1}" type="pres">
      <dgm:prSet presAssocID="{DA173110-26D8-46F2-8E91-08ED9A40CCF7}" presName="parentText" presStyleLbl="node1" presStyleIdx="3" presStyleCnt="8" custScaleX="83544">
        <dgm:presLayoutVars>
          <dgm:chMax val="0"/>
          <dgm:bulletEnabled val="1"/>
        </dgm:presLayoutVars>
      </dgm:prSet>
      <dgm:spPr/>
    </dgm:pt>
    <dgm:pt modelId="{FABF5A9A-96EB-41C5-B8B1-3727E436BD0F}" type="pres">
      <dgm:prSet presAssocID="{4AFD201F-23F2-404E-9CF9-B00759E826D6}" presName="spacer" presStyleCnt="0"/>
      <dgm:spPr/>
    </dgm:pt>
    <dgm:pt modelId="{1BE0EA8C-BC9C-4B1A-9860-050194281526}" type="pres">
      <dgm:prSet presAssocID="{EAE87372-EDBA-47C2-A727-2E3D9627FC04}" presName="parentText" presStyleLbl="node1" presStyleIdx="4" presStyleCnt="8" custScaleX="83544">
        <dgm:presLayoutVars>
          <dgm:chMax val="0"/>
          <dgm:bulletEnabled val="1"/>
        </dgm:presLayoutVars>
      </dgm:prSet>
      <dgm:spPr/>
    </dgm:pt>
    <dgm:pt modelId="{56A403C6-9FAE-40A6-A14A-E31423E48BFA}" type="pres">
      <dgm:prSet presAssocID="{59FD377E-15A0-4C84-A289-8A6D40AB669A}" presName="spacer" presStyleCnt="0"/>
      <dgm:spPr/>
    </dgm:pt>
    <dgm:pt modelId="{B2FCC47F-584C-4CCF-A537-3A32234F5539}" type="pres">
      <dgm:prSet presAssocID="{2E014B04-5359-42CA-BDCA-15B936202688}" presName="parentText" presStyleLbl="node1" presStyleIdx="5" presStyleCnt="8" custScaleX="83544">
        <dgm:presLayoutVars>
          <dgm:chMax val="0"/>
          <dgm:bulletEnabled val="1"/>
        </dgm:presLayoutVars>
      </dgm:prSet>
      <dgm:spPr/>
    </dgm:pt>
    <dgm:pt modelId="{3DD41BAE-1383-4ACA-89BD-B8828A98225B}" type="pres">
      <dgm:prSet presAssocID="{571426AE-1CFA-4C7C-9049-C9FDF75AD1D7}" presName="spacer" presStyleCnt="0"/>
      <dgm:spPr/>
    </dgm:pt>
    <dgm:pt modelId="{C96C1D3D-6202-4BF3-B015-D670045FF019}" type="pres">
      <dgm:prSet presAssocID="{59D6F84D-77EC-4A00-811B-A1D3951F1155}" presName="parentText" presStyleLbl="node1" presStyleIdx="6" presStyleCnt="8" custScaleX="83544">
        <dgm:presLayoutVars>
          <dgm:chMax val="0"/>
          <dgm:bulletEnabled val="1"/>
        </dgm:presLayoutVars>
      </dgm:prSet>
      <dgm:spPr/>
    </dgm:pt>
    <dgm:pt modelId="{F0C70CD8-AD15-4BB8-A5C5-C9FC2AE7D7E1}" type="pres">
      <dgm:prSet presAssocID="{22197AFE-AA6D-4863-9EE6-CFA7502479D5}" presName="spacer" presStyleCnt="0"/>
      <dgm:spPr/>
    </dgm:pt>
    <dgm:pt modelId="{85871711-C75A-4A66-A9EE-4EFDD6CA789D}" type="pres">
      <dgm:prSet presAssocID="{4768ABB6-2F19-46F9-86E4-54FC5E64F0A0}" presName="parentText" presStyleLbl="node1" presStyleIdx="7" presStyleCnt="8" custScaleX="83926">
        <dgm:presLayoutVars>
          <dgm:chMax val="0"/>
          <dgm:bulletEnabled val="1"/>
        </dgm:presLayoutVars>
      </dgm:prSet>
      <dgm:spPr/>
    </dgm:pt>
  </dgm:ptLst>
  <dgm:cxnLst>
    <dgm:cxn modelId="{D164F818-EEAF-41A0-AE57-D81868374FD7}" type="presOf" srcId="{2E014B04-5359-42CA-BDCA-15B936202688}" destId="{B2FCC47F-584C-4CCF-A537-3A32234F5539}" srcOrd="0" destOrd="0" presId="urn:microsoft.com/office/officeart/2005/8/layout/vList2"/>
    <dgm:cxn modelId="{6EAB4E1F-6207-41B7-A2F7-65CD6B815D04}" type="presOf" srcId="{59D6F84D-77EC-4A00-811B-A1D3951F1155}" destId="{C96C1D3D-6202-4BF3-B015-D670045FF019}" srcOrd="0" destOrd="0" presId="urn:microsoft.com/office/officeart/2005/8/layout/vList2"/>
    <dgm:cxn modelId="{CF6D6A36-B083-452D-A5FC-C305CF85FC91}" type="presOf" srcId="{DA173110-26D8-46F2-8E91-08ED9A40CCF7}" destId="{BEFB847D-B7FD-44C4-B6EC-5E89E6046AE1}" srcOrd="0" destOrd="0" presId="urn:microsoft.com/office/officeart/2005/8/layout/vList2"/>
    <dgm:cxn modelId="{04AAEA36-E9E1-418E-9349-D445B1D453D4}" srcId="{F03C7479-4648-43BD-BCBE-2EB0C3ABE26F}" destId="{4768ABB6-2F19-46F9-86E4-54FC5E64F0A0}" srcOrd="7" destOrd="0" parTransId="{B6D4CF8E-A38D-4592-8425-5264E035BF5A}" sibTransId="{95CFFAEF-4FBF-4F38-ACA5-538BA92DC8D8}"/>
    <dgm:cxn modelId="{D7843844-5DB2-427A-A34C-A2AC5AB2CA16}" srcId="{F03C7479-4648-43BD-BCBE-2EB0C3ABE26F}" destId="{DA173110-26D8-46F2-8E91-08ED9A40CCF7}" srcOrd="3" destOrd="0" parTransId="{A960E522-CA3B-4E6E-B39D-6C30A7A8E659}" sibTransId="{4AFD201F-23F2-404E-9CF9-B00759E826D6}"/>
    <dgm:cxn modelId="{1DE30868-2B15-4AA4-888C-675614B9AF5C}" srcId="{F03C7479-4648-43BD-BCBE-2EB0C3ABE26F}" destId="{2E014B04-5359-42CA-BDCA-15B936202688}" srcOrd="5" destOrd="0" parTransId="{0A93D240-E2D5-414D-85FE-F6286D2B382D}" sibTransId="{571426AE-1CFA-4C7C-9049-C9FDF75AD1D7}"/>
    <dgm:cxn modelId="{A3082C4D-E16D-486B-9971-9BF2EF68663F}" type="presOf" srcId="{7E59E3BF-7AC9-44BB-B2CF-A2DC5B00B42F}" destId="{BA1F56B6-081B-421E-84E7-E23E9D480261}" srcOrd="0" destOrd="0" presId="urn:microsoft.com/office/officeart/2005/8/layout/vList2"/>
    <dgm:cxn modelId="{FAA5527B-2E6E-4436-8D4A-492A1CAAF8AD}" srcId="{F03C7479-4648-43BD-BCBE-2EB0C3ABE26F}" destId="{59D6F84D-77EC-4A00-811B-A1D3951F1155}" srcOrd="6" destOrd="0" parTransId="{51C78F34-E0F3-4CEF-BFE1-2011A7950757}" sibTransId="{22197AFE-AA6D-4863-9EE6-CFA7502479D5}"/>
    <dgm:cxn modelId="{A7CD4682-B3AC-464D-989A-B237910790C3}" srcId="{F03C7479-4648-43BD-BCBE-2EB0C3ABE26F}" destId="{8B162FA7-23E0-4803-B0A2-84064E5EF45E}" srcOrd="2" destOrd="0" parTransId="{2DA16D8D-A801-473F-98E8-D60F53BE06F3}" sibTransId="{3B9E0368-ED3B-4DD7-A783-7788C59D4294}"/>
    <dgm:cxn modelId="{932A7384-CD2B-46B9-A6FE-1320DD760C71}" type="presOf" srcId="{4768ABB6-2F19-46F9-86E4-54FC5E64F0A0}" destId="{85871711-C75A-4A66-A9EE-4EFDD6CA789D}" srcOrd="0" destOrd="0" presId="urn:microsoft.com/office/officeart/2005/8/layout/vList2"/>
    <dgm:cxn modelId="{37EBF78D-7CD1-4413-AB0E-DC2953E44529}" type="presOf" srcId="{8B162FA7-23E0-4803-B0A2-84064E5EF45E}" destId="{5C634DBC-C361-459A-A747-D77C43293153}" srcOrd="0" destOrd="0" presId="urn:microsoft.com/office/officeart/2005/8/layout/vList2"/>
    <dgm:cxn modelId="{4C71DC9B-E0A6-4D31-A407-D9D1A020838A}" type="presOf" srcId="{F03C7479-4648-43BD-BCBE-2EB0C3ABE26F}" destId="{5C55DD5A-C188-4790-9820-B1FFE69299E4}" srcOrd="0" destOrd="0" presId="urn:microsoft.com/office/officeart/2005/8/layout/vList2"/>
    <dgm:cxn modelId="{DA57B0C1-DD4C-4277-9FB2-E12175E4CAC5}" srcId="{F03C7479-4648-43BD-BCBE-2EB0C3ABE26F}" destId="{7E59E3BF-7AC9-44BB-B2CF-A2DC5B00B42F}" srcOrd="0" destOrd="0" parTransId="{9FE5F190-94F7-4483-BC16-67D53D097E81}" sibTransId="{C3FDD6C2-F7C8-4586-8AD5-2C9C9B4E3A10}"/>
    <dgm:cxn modelId="{D94697C2-8F0D-4BF7-B1DD-7159D20383D6}" type="presOf" srcId="{EAE87372-EDBA-47C2-A727-2E3D9627FC04}" destId="{1BE0EA8C-BC9C-4B1A-9860-050194281526}" srcOrd="0" destOrd="0" presId="urn:microsoft.com/office/officeart/2005/8/layout/vList2"/>
    <dgm:cxn modelId="{C55E49DF-5A79-4B67-B060-9D423A69D859}" srcId="{F03C7479-4648-43BD-BCBE-2EB0C3ABE26F}" destId="{7797BE17-6E8E-497B-BB8D-3D57D40DC65C}" srcOrd="1" destOrd="0" parTransId="{EB55FFD3-17F3-487F-B644-37C984DC1F3D}" sibTransId="{6B90E05D-5B67-4A38-9860-344073236DDF}"/>
    <dgm:cxn modelId="{1F984CFA-76C2-44B0-9AD4-895D671D7D31}" srcId="{F03C7479-4648-43BD-BCBE-2EB0C3ABE26F}" destId="{EAE87372-EDBA-47C2-A727-2E3D9627FC04}" srcOrd="4" destOrd="0" parTransId="{A0EF22D0-FD8E-4F7D-A862-A0E0B45F42F6}" sibTransId="{59FD377E-15A0-4C84-A289-8A6D40AB669A}"/>
    <dgm:cxn modelId="{1E5D84FB-5ECA-4F59-B29D-1270693BAAB7}" type="presOf" srcId="{7797BE17-6E8E-497B-BB8D-3D57D40DC65C}" destId="{8B5B7D4D-DEDB-49AD-923E-1E0AF158C299}" srcOrd="0" destOrd="0" presId="urn:microsoft.com/office/officeart/2005/8/layout/vList2"/>
    <dgm:cxn modelId="{899A66E0-2EBB-4789-8ED0-2442B48E7BE0}" type="presParOf" srcId="{5C55DD5A-C188-4790-9820-B1FFE69299E4}" destId="{BA1F56B6-081B-421E-84E7-E23E9D480261}" srcOrd="0" destOrd="0" presId="urn:microsoft.com/office/officeart/2005/8/layout/vList2"/>
    <dgm:cxn modelId="{698F85F3-9CFD-4296-A31B-8AD25C5B0D93}" type="presParOf" srcId="{5C55DD5A-C188-4790-9820-B1FFE69299E4}" destId="{4B93EC97-190B-4BF2-BD71-D78FC2FED808}" srcOrd="1" destOrd="0" presId="urn:microsoft.com/office/officeart/2005/8/layout/vList2"/>
    <dgm:cxn modelId="{CCAD4C0F-6729-4D01-AA63-80411D4F3D20}" type="presParOf" srcId="{5C55DD5A-C188-4790-9820-B1FFE69299E4}" destId="{8B5B7D4D-DEDB-49AD-923E-1E0AF158C299}" srcOrd="2" destOrd="0" presId="urn:microsoft.com/office/officeart/2005/8/layout/vList2"/>
    <dgm:cxn modelId="{9A4D1B78-ED81-416E-B69D-A44C9862EDEB}" type="presParOf" srcId="{5C55DD5A-C188-4790-9820-B1FFE69299E4}" destId="{A97CE6A1-4134-4A85-A6B2-598C1C66C418}" srcOrd="3" destOrd="0" presId="urn:microsoft.com/office/officeart/2005/8/layout/vList2"/>
    <dgm:cxn modelId="{2B92AC4C-15F9-43D2-A88D-CE74DF7514F1}" type="presParOf" srcId="{5C55DD5A-C188-4790-9820-B1FFE69299E4}" destId="{5C634DBC-C361-459A-A747-D77C43293153}" srcOrd="4" destOrd="0" presId="urn:microsoft.com/office/officeart/2005/8/layout/vList2"/>
    <dgm:cxn modelId="{4F056147-68BE-4AAE-9A53-35B768334825}" type="presParOf" srcId="{5C55DD5A-C188-4790-9820-B1FFE69299E4}" destId="{DF46249F-1911-4DF7-96AC-B2A885BF9DDF}" srcOrd="5" destOrd="0" presId="urn:microsoft.com/office/officeart/2005/8/layout/vList2"/>
    <dgm:cxn modelId="{427E82E8-C20D-4CA4-AC0F-2F41380A9087}" type="presParOf" srcId="{5C55DD5A-C188-4790-9820-B1FFE69299E4}" destId="{BEFB847D-B7FD-44C4-B6EC-5E89E6046AE1}" srcOrd="6" destOrd="0" presId="urn:microsoft.com/office/officeart/2005/8/layout/vList2"/>
    <dgm:cxn modelId="{80A50925-AEEF-4DC0-B7E9-B7D0EC162273}" type="presParOf" srcId="{5C55DD5A-C188-4790-9820-B1FFE69299E4}" destId="{FABF5A9A-96EB-41C5-B8B1-3727E436BD0F}" srcOrd="7" destOrd="0" presId="urn:microsoft.com/office/officeart/2005/8/layout/vList2"/>
    <dgm:cxn modelId="{41B88D9D-CFBC-4ADD-8F61-914CE1EF7FA9}" type="presParOf" srcId="{5C55DD5A-C188-4790-9820-B1FFE69299E4}" destId="{1BE0EA8C-BC9C-4B1A-9860-050194281526}" srcOrd="8" destOrd="0" presId="urn:microsoft.com/office/officeart/2005/8/layout/vList2"/>
    <dgm:cxn modelId="{9E4AAAD4-ABFF-416E-AE25-EB5493C2D7D6}" type="presParOf" srcId="{5C55DD5A-C188-4790-9820-B1FFE69299E4}" destId="{56A403C6-9FAE-40A6-A14A-E31423E48BFA}" srcOrd="9" destOrd="0" presId="urn:microsoft.com/office/officeart/2005/8/layout/vList2"/>
    <dgm:cxn modelId="{35E2B07C-0915-4583-A638-F91448505251}" type="presParOf" srcId="{5C55DD5A-C188-4790-9820-B1FFE69299E4}" destId="{B2FCC47F-584C-4CCF-A537-3A32234F5539}" srcOrd="10" destOrd="0" presId="urn:microsoft.com/office/officeart/2005/8/layout/vList2"/>
    <dgm:cxn modelId="{8B20A5F1-E996-473F-90EA-B1FA471D1F9F}" type="presParOf" srcId="{5C55DD5A-C188-4790-9820-B1FFE69299E4}" destId="{3DD41BAE-1383-4ACA-89BD-B8828A98225B}" srcOrd="11" destOrd="0" presId="urn:microsoft.com/office/officeart/2005/8/layout/vList2"/>
    <dgm:cxn modelId="{89E215D1-BCA2-4ADF-BB47-EB5440CEF619}" type="presParOf" srcId="{5C55DD5A-C188-4790-9820-B1FFE69299E4}" destId="{C96C1D3D-6202-4BF3-B015-D670045FF019}" srcOrd="12" destOrd="0" presId="urn:microsoft.com/office/officeart/2005/8/layout/vList2"/>
    <dgm:cxn modelId="{DA57E37C-C804-4B93-950C-9A3AF4930D9E}" type="presParOf" srcId="{5C55DD5A-C188-4790-9820-B1FFE69299E4}" destId="{F0C70CD8-AD15-4BB8-A5C5-C9FC2AE7D7E1}" srcOrd="13" destOrd="0" presId="urn:microsoft.com/office/officeart/2005/8/layout/vList2"/>
    <dgm:cxn modelId="{C5B756AA-38FA-4366-9CA1-9A8181F9E702}" type="presParOf" srcId="{5C55DD5A-C188-4790-9820-B1FFE69299E4}" destId="{85871711-C75A-4A66-A9EE-4EFDD6CA789D}" srcOrd="14"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C4E810D-6A0E-44DC-B089-D48B85B04D06}" type="doc">
      <dgm:prSet loTypeId="urn:microsoft.com/office/officeart/2005/8/layout/list1" loCatId="list" qsTypeId="urn:microsoft.com/office/officeart/2005/8/quickstyle/simple1" qsCatId="simple" csTypeId="urn:microsoft.com/office/officeart/2005/8/colors/accent0_2" csCatId="mainScheme" phldr="1"/>
      <dgm:spPr/>
      <dgm:t>
        <a:bodyPr/>
        <a:lstStyle/>
        <a:p>
          <a:pPr rtl="1"/>
          <a:endParaRPr lang="fa-IR"/>
        </a:p>
      </dgm:t>
    </dgm:pt>
    <dgm:pt modelId="{95DAEBB1-C262-45A0-869C-8D46E6F34D3E}">
      <dgm:prSet phldrT="[Text]" custT="1"/>
      <dgm:spPr/>
      <dgm:t>
        <a:bodyPr/>
        <a:lstStyle/>
        <a:p>
          <a:pPr rtl="1"/>
          <a:r>
            <a:rPr lang="fa-IR" sz="900" b="1">
              <a:latin typeface="Adobe Arabic" panose="02040503050201020203" pitchFamily="18" charset="-78"/>
              <a:cs typeface="Adobe Arabic" panose="02040503050201020203" pitchFamily="18" charset="-78"/>
            </a:rPr>
            <a:t>ایجاد شناخت نسبت به هویت و تعریف دقیق طلبگی</a:t>
          </a:r>
        </a:p>
      </dgm:t>
    </dgm:pt>
    <dgm:pt modelId="{CEEC0925-CB5D-4B01-8278-2EB1EC291D1D}" type="parTrans" cxnId="{96BA3510-0BFD-4B17-88AC-89098F40E115}">
      <dgm:prSet/>
      <dgm:spPr/>
      <dgm:t>
        <a:bodyPr/>
        <a:lstStyle/>
        <a:p>
          <a:pPr rtl="1"/>
          <a:endParaRPr lang="fa-IR"/>
        </a:p>
      </dgm:t>
    </dgm:pt>
    <dgm:pt modelId="{5B59373E-B607-44D3-A636-25567191F74A}" type="sibTrans" cxnId="{96BA3510-0BFD-4B17-88AC-89098F40E115}">
      <dgm:prSet/>
      <dgm:spPr/>
      <dgm:t>
        <a:bodyPr/>
        <a:lstStyle/>
        <a:p>
          <a:pPr rtl="1"/>
          <a:endParaRPr lang="fa-IR"/>
        </a:p>
      </dgm:t>
    </dgm:pt>
    <dgm:pt modelId="{3AD43B65-6448-4F92-A209-2C6C0E7DF2C6}">
      <dgm:prSet phldrT="[Text]" custT="1"/>
      <dgm:spPr/>
      <dgm:t>
        <a:bodyPr/>
        <a:lstStyle/>
        <a:p>
          <a:pPr rtl="1"/>
          <a:r>
            <a:rPr lang="fa-IR" sz="900" b="1">
              <a:latin typeface="Adobe Arabic" panose="02040503050201020203" pitchFamily="18" charset="-78"/>
              <a:cs typeface="Adobe Arabic" panose="02040503050201020203" pitchFamily="18" charset="-78"/>
            </a:rPr>
            <a:t>بیان ارزش‌ها و افتخارات طلبگی</a:t>
          </a:r>
        </a:p>
      </dgm:t>
    </dgm:pt>
    <dgm:pt modelId="{4251FF62-1F29-49D1-B6BE-97A6A4EDA1F0}" type="parTrans" cxnId="{4849BF0D-9029-4F86-A102-80D0C7C7D055}">
      <dgm:prSet/>
      <dgm:spPr/>
      <dgm:t>
        <a:bodyPr/>
        <a:lstStyle/>
        <a:p>
          <a:pPr rtl="1"/>
          <a:endParaRPr lang="fa-IR"/>
        </a:p>
      </dgm:t>
    </dgm:pt>
    <dgm:pt modelId="{15B360C5-2549-44B0-93F2-842120606AB0}" type="sibTrans" cxnId="{4849BF0D-9029-4F86-A102-80D0C7C7D055}">
      <dgm:prSet/>
      <dgm:spPr/>
      <dgm:t>
        <a:bodyPr/>
        <a:lstStyle/>
        <a:p>
          <a:pPr rtl="1"/>
          <a:endParaRPr lang="fa-IR"/>
        </a:p>
      </dgm:t>
    </dgm:pt>
    <dgm:pt modelId="{719D9C78-B601-4EB3-8E06-6E0B9E505B62}">
      <dgm:prSet phldrT="[Text]" custT="1"/>
      <dgm:spPr/>
      <dgm:t>
        <a:bodyPr/>
        <a:lstStyle/>
        <a:p>
          <a:pPr rtl="1"/>
          <a:r>
            <a:rPr lang="fa-IR" sz="900" b="1">
              <a:latin typeface="Adobe Arabic" panose="02040503050201020203" pitchFamily="18" charset="-78"/>
              <a:cs typeface="Adobe Arabic" panose="02040503050201020203" pitchFamily="18" charset="-78"/>
            </a:rPr>
            <a:t>نشان‌دادن الگوها و شخصیت‌های ممتاز روحانی</a:t>
          </a:r>
        </a:p>
      </dgm:t>
    </dgm:pt>
    <dgm:pt modelId="{21BAA049-BA64-49E4-B396-C6AC25F2E4DD}" type="parTrans" cxnId="{1EB29CDF-518B-4862-948D-6830B95EA197}">
      <dgm:prSet/>
      <dgm:spPr/>
      <dgm:t>
        <a:bodyPr/>
        <a:lstStyle/>
        <a:p>
          <a:pPr rtl="1"/>
          <a:endParaRPr lang="fa-IR"/>
        </a:p>
      </dgm:t>
    </dgm:pt>
    <dgm:pt modelId="{9CCF58BB-D801-4FF0-8423-195B1CBBCF36}" type="sibTrans" cxnId="{1EB29CDF-518B-4862-948D-6830B95EA197}">
      <dgm:prSet/>
      <dgm:spPr/>
      <dgm:t>
        <a:bodyPr/>
        <a:lstStyle/>
        <a:p>
          <a:pPr rtl="1"/>
          <a:endParaRPr lang="fa-IR"/>
        </a:p>
      </dgm:t>
    </dgm:pt>
    <dgm:pt modelId="{02ACCCB1-DC59-4D4F-A54E-B13058F0F8CC}">
      <dgm:prSet phldrT="[Text]" custT="1"/>
      <dgm:spPr/>
      <dgm:t>
        <a:bodyPr/>
        <a:lstStyle/>
        <a:p>
          <a:pPr rtl="1"/>
          <a:r>
            <a:rPr lang="fa-IR" sz="900" b="1">
              <a:latin typeface="Adobe Arabic" panose="02040503050201020203" pitchFamily="18" charset="-78"/>
              <a:cs typeface="Adobe Arabic" panose="02040503050201020203" pitchFamily="18" charset="-78"/>
            </a:rPr>
            <a:t>تجربه کارآمدی در طلبگی</a:t>
          </a:r>
        </a:p>
      </dgm:t>
    </dgm:pt>
    <dgm:pt modelId="{47626E9D-47D8-4A7E-A165-BED0B55B6253}" type="parTrans" cxnId="{E03C006A-E530-411E-BE03-B5FB61E6B093}">
      <dgm:prSet/>
      <dgm:spPr/>
      <dgm:t>
        <a:bodyPr/>
        <a:lstStyle/>
        <a:p>
          <a:pPr rtl="1"/>
          <a:endParaRPr lang="fa-IR"/>
        </a:p>
      </dgm:t>
    </dgm:pt>
    <dgm:pt modelId="{9FE7B2D7-21F4-493A-9648-55246E7FD4D1}" type="sibTrans" cxnId="{E03C006A-E530-411E-BE03-B5FB61E6B093}">
      <dgm:prSet/>
      <dgm:spPr/>
      <dgm:t>
        <a:bodyPr/>
        <a:lstStyle/>
        <a:p>
          <a:pPr rtl="1"/>
          <a:endParaRPr lang="fa-IR"/>
        </a:p>
      </dgm:t>
    </dgm:pt>
    <dgm:pt modelId="{2126D559-C302-4655-86CA-CD5C9054DA9B}">
      <dgm:prSet phldrT="[Text]" custT="1"/>
      <dgm:spPr/>
      <dgm:t>
        <a:bodyPr/>
        <a:lstStyle/>
        <a:p>
          <a:pPr rtl="1"/>
          <a:r>
            <a:rPr lang="fa-IR" sz="900" b="1">
              <a:latin typeface="Adobe Arabic" panose="02040503050201020203" pitchFamily="18" charset="-78"/>
              <a:cs typeface="Adobe Arabic" panose="02040503050201020203" pitchFamily="18" charset="-78"/>
            </a:rPr>
            <a:t>بیان راه‌های جمع میان تعارضات</a:t>
          </a:r>
        </a:p>
      </dgm:t>
    </dgm:pt>
    <dgm:pt modelId="{B33493E8-2F1D-4518-B371-FEBFDE085AF5}" type="parTrans" cxnId="{F9A98706-581A-4B3A-B39A-88E9E1C07AFD}">
      <dgm:prSet/>
      <dgm:spPr/>
      <dgm:t>
        <a:bodyPr/>
        <a:lstStyle/>
        <a:p>
          <a:pPr rtl="1"/>
          <a:endParaRPr lang="fa-IR"/>
        </a:p>
      </dgm:t>
    </dgm:pt>
    <dgm:pt modelId="{72728033-808D-46F7-90C3-59F6EE5FF9C5}" type="sibTrans" cxnId="{F9A98706-581A-4B3A-B39A-88E9E1C07AFD}">
      <dgm:prSet/>
      <dgm:spPr/>
      <dgm:t>
        <a:bodyPr/>
        <a:lstStyle/>
        <a:p>
          <a:pPr rtl="1"/>
          <a:endParaRPr lang="fa-IR"/>
        </a:p>
      </dgm:t>
    </dgm:pt>
    <dgm:pt modelId="{D2A2DAEA-CDDD-4BF6-BAF4-FFC66B69B762}">
      <dgm:prSet phldrT="[Text]" custT="1"/>
      <dgm:spPr/>
      <dgm:t>
        <a:bodyPr/>
        <a:lstStyle/>
        <a:p>
          <a:pPr rtl="1"/>
          <a:r>
            <a:rPr lang="fa-IR" sz="900" b="1">
              <a:latin typeface="Adobe Arabic" panose="02040503050201020203" pitchFamily="18" charset="-78"/>
              <a:cs typeface="Adobe Arabic" panose="02040503050201020203" pitchFamily="18" charset="-78"/>
            </a:rPr>
            <a:t>بیان اهتمام دیگران به عالم طلبگی</a:t>
          </a:r>
        </a:p>
      </dgm:t>
    </dgm:pt>
    <dgm:pt modelId="{9D3B0701-04E5-4AD8-A15F-817A0429E7E8}" type="parTrans" cxnId="{8D18C6D4-3E91-48E2-A625-95264EC3E7C3}">
      <dgm:prSet/>
      <dgm:spPr/>
      <dgm:t>
        <a:bodyPr/>
        <a:lstStyle/>
        <a:p>
          <a:pPr rtl="1"/>
          <a:endParaRPr lang="fa-IR"/>
        </a:p>
      </dgm:t>
    </dgm:pt>
    <dgm:pt modelId="{6EF0BD7B-40C4-49C9-B2A9-DEFC98D222ED}" type="sibTrans" cxnId="{8D18C6D4-3E91-48E2-A625-95264EC3E7C3}">
      <dgm:prSet/>
      <dgm:spPr/>
      <dgm:t>
        <a:bodyPr/>
        <a:lstStyle/>
        <a:p>
          <a:pPr rtl="1"/>
          <a:endParaRPr lang="fa-IR"/>
        </a:p>
      </dgm:t>
    </dgm:pt>
    <dgm:pt modelId="{DD566A61-64BD-4E12-B339-162897270AA1}">
      <dgm:prSet phldrT="[Text]" custT="1"/>
      <dgm:spPr/>
      <dgm:t>
        <a:bodyPr/>
        <a:lstStyle/>
        <a:p>
          <a:pPr rtl="1"/>
          <a:r>
            <a:rPr lang="fa-IR" sz="900" b="1">
              <a:latin typeface="Adobe Arabic" panose="02040503050201020203" pitchFamily="18" charset="-78"/>
              <a:cs typeface="Adobe Arabic" panose="02040503050201020203" pitchFamily="18" charset="-78"/>
            </a:rPr>
            <a:t>رفع مشکلات طلبگی</a:t>
          </a:r>
        </a:p>
      </dgm:t>
    </dgm:pt>
    <dgm:pt modelId="{3EDCCFFF-C7D0-4C34-8AFA-47CBE7769900}" type="parTrans" cxnId="{CD169899-100D-48CF-ABB8-EDD96ACA8CE1}">
      <dgm:prSet/>
      <dgm:spPr/>
      <dgm:t>
        <a:bodyPr/>
        <a:lstStyle/>
        <a:p>
          <a:pPr rtl="1"/>
          <a:endParaRPr lang="fa-IR"/>
        </a:p>
      </dgm:t>
    </dgm:pt>
    <dgm:pt modelId="{DB5D1F5C-7B37-4735-80AB-A144EA88A1F8}" type="sibTrans" cxnId="{CD169899-100D-48CF-ABB8-EDD96ACA8CE1}">
      <dgm:prSet/>
      <dgm:spPr/>
      <dgm:t>
        <a:bodyPr/>
        <a:lstStyle/>
        <a:p>
          <a:pPr rtl="1"/>
          <a:endParaRPr lang="fa-IR"/>
        </a:p>
      </dgm:t>
    </dgm:pt>
    <dgm:pt modelId="{E171D630-A9FD-42E7-8DE6-B9D88F97A331}">
      <dgm:prSet phldrT="[Text]" custT="1"/>
      <dgm:spPr/>
      <dgm:t>
        <a:bodyPr/>
        <a:lstStyle/>
        <a:p>
          <a:pPr rtl="1"/>
          <a:r>
            <a:rPr lang="fa-IR" sz="900" b="1">
              <a:latin typeface="Adobe Arabic" panose="02040503050201020203" pitchFamily="18" charset="-78"/>
              <a:cs typeface="Adobe Arabic" panose="02040503050201020203" pitchFamily="18" charset="-78"/>
            </a:rPr>
            <a:t>اقدامات ساختاری و مدیریتی</a:t>
          </a:r>
        </a:p>
      </dgm:t>
    </dgm:pt>
    <dgm:pt modelId="{25726843-CF61-4E95-BA40-8A807BBB800A}" type="parTrans" cxnId="{3AF9BB1C-F02E-4003-BDC9-E7BF37209695}">
      <dgm:prSet/>
      <dgm:spPr/>
      <dgm:t>
        <a:bodyPr/>
        <a:lstStyle/>
        <a:p>
          <a:pPr rtl="1"/>
          <a:endParaRPr lang="fa-IR"/>
        </a:p>
      </dgm:t>
    </dgm:pt>
    <dgm:pt modelId="{0A140742-BCB8-4762-AC7B-88C6F07D0E25}" type="sibTrans" cxnId="{3AF9BB1C-F02E-4003-BDC9-E7BF37209695}">
      <dgm:prSet/>
      <dgm:spPr/>
      <dgm:t>
        <a:bodyPr/>
        <a:lstStyle/>
        <a:p>
          <a:pPr rtl="1"/>
          <a:endParaRPr lang="fa-IR"/>
        </a:p>
      </dgm:t>
    </dgm:pt>
    <dgm:pt modelId="{0EFD8134-DECE-43F4-865C-47F65F6EEE00}" type="pres">
      <dgm:prSet presAssocID="{1C4E810D-6A0E-44DC-B089-D48B85B04D06}" presName="linear" presStyleCnt="0">
        <dgm:presLayoutVars>
          <dgm:dir val="rev"/>
          <dgm:animLvl val="lvl"/>
          <dgm:resizeHandles val="exact"/>
        </dgm:presLayoutVars>
      </dgm:prSet>
      <dgm:spPr/>
    </dgm:pt>
    <dgm:pt modelId="{1948102E-66E0-46E7-A72C-B78B56DCDE15}" type="pres">
      <dgm:prSet presAssocID="{95DAEBB1-C262-45A0-869C-8D46E6F34D3E}" presName="parentLin" presStyleCnt="0"/>
      <dgm:spPr/>
    </dgm:pt>
    <dgm:pt modelId="{C83567C5-E2D6-4011-8634-12AB800A39ED}" type="pres">
      <dgm:prSet presAssocID="{95DAEBB1-C262-45A0-869C-8D46E6F34D3E}" presName="parentLeftMargin" presStyleLbl="node1" presStyleIdx="0" presStyleCnt="8"/>
      <dgm:spPr/>
    </dgm:pt>
    <dgm:pt modelId="{AD112AAB-2C64-47BF-9158-51C8EDE3C52B}" type="pres">
      <dgm:prSet presAssocID="{95DAEBB1-C262-45A0-869C-8D46E6F34D3E}" presName="parentText" presStyleLbl="node1" presStyleIdx="0" presStyleCnt="8">
        <dgm:presLayoutVars>
          <dgm:chMax val="0"/>
          <dgm:bulletEnabled val="1"/>
        </dgm:presLayoutVars>
      </dgm:prSet>
      <dgm:spPr/>
    </dgm:pt>
    <dgm:pt modelId="{64A904E1-B85F-4666-AD1A-E29962CAABEB}" type="pres">
      <dgm:prSet presAssocID="{95DAEBB1-C262-45A0-869C-8D46E6F34D3E}" presName="negativeSpace" presStyleCnt="0"/>
      <dgm:spPr/>
    </dgm:pt>
    <dgm:pt modelId="{7A869881-02FE-4CE8-BFF1-EFBBC83B2983}" type="pres">
      <dgm:prSet presAssocID="{95DAEBB1-C262-45A0-869C-8D46E6F34D3E}" presName="childText" presStyleLbl="conFgAcc1" presStyleIdx="0" presStyleCnt="8">
        <dgm:presLayoutVars>
          <dgm:bulletEnabled val="1"/>
        </dgm:presLayoutVars>
      </dgm:prSet>
      <dgm:spPr/>
    </dgm:pt>
    <dgm:pt modelId="{1D620101-FED8-4227-B631-046AC0A07C35}" type="pres">
      <dgm:prSet presAssocID="{5B59373E-B607-44D3-A636-25567191F74A}" presName="spaceBetweenRectangles" presStyleCnt="0"/>
      <dgm:spPr/>
    </dgm:pt>
    <dgm:pt modelId="{7CD92FE2-094F-4787-9F87-AF4C79B9ED12}" type="pres">
      <dgm:prSet presAssocID="{3AD43B65-6448-4F92-A209-2C6C0E7DF2C6}" presName="parentLin" presStyleCnt="0"/>
      <dgm:spPr/>
    </dgm:pt>
    <dgm:pt modelId="{BAD2B426-C0EE-4BDA-8496-96B0F96525EB}" type="pres">
      <dgm:prSet presAssocID="{3AD43B65-6448-4F92-A209-2C6C0E7DF2C6}" presName="parentLeftMargin" presStyleLbl="node1" presStyleIdx="0" presStyleCnt="8"/>
      <dgm:spPr/>
    </dgm:pt>
    <dgm:pt modelId="{66054B8D-DDEA-4D7E-BF04-F773F6111B4D}" type="pres">
      <dgm:prSet presAssocID="{3AD43B65-6448-4F92-A209-2C6C0E7DF2C6}" presName="parentText" presStyleLbl="node1" presStyleIdx="1" presStyleCnt="8">
        <dgm:presLayoutVars>
          <dgm:chMax val="0"/>
          <dgm:bulletEnabled val="1"/>
        </dgm:presLayoutVars>
      </dgm:prSet>
      <dgm:spPr/>
    </dgm:pt>
    <dgm:pt modelId="{89FE65A7-7A47-486A-8A68-E9A0E151E2AA}" type="pres">
      <dgm:prSet presAssocID="{3AD43B65-6448-4F92-A209-2C6C0E7DF2C6}" presName="negativeSpace" presStyleCnt="0"/>
      <dgm:spPr/>
    </dgm:pt>
    <dgm:pt modelId="{9A628F50-BB3C-47D9-8344-A1CB1C1B80C9}" type="pres">
      <dgm:prSet presAssocID="{3AD43B65-6448-4F92-A209-2C6C0E7DF2C6}" presName="childText" presStyleLbl="conFgAcc1" presStyleIdx="1" presStyleCnt="8">
        <dgm:presLayoutVars>
          <dgm:bulletEnabled val="1"/>
        </dgm:presLayoutVars>
      </dgm:prSet>
      <dgm:spPr/>
    </dgm:pt>
    <dgm:pt modelId="{FA5D6297-24D7-40E3-B5E2-B8169245C91A}" type="pres">
      <dgm:prSet presAssocID="{15B360C5-2549-44B0-93F2-842120606AB0}" presName="spaceBetweenRectangles" presStyleCnt="0"/>
      <dgm:spPr/>
    </dgm:pt>
    <dgm:pt modelId="{102B3643-632F-4B79-A252-0B9203EF0CCE}" type="pres">
      <dgm:prSet presAssocID="{719D9C78-B601-4EB3-8E06-6E0B9E505B62}" presName="parentLin" presStyleCnt="0"/>
      <dgm:spPr/>
    </dgm:pt>
    <dgm:pt modelId="{29AF1A17-B0B8-4CC1-94B7-529DA49E95F6}" type="pres">
      <dgm:prSet presAssocID="{719D9C78-B601-4EB3-8E06-6E0B9E505B62}" presName="parentLeftMargin" presStyleLbl="node1" presStyleIdx="1" presStyleCnt="8"/>
      <dgm:spPr/>
    </dgm:pt>
    <dgm:pt modelId="{694D87C6-FF02-4EA0-A548-1000AF42423C}" type="pres">
      <dgm:prSet presAssocID="{719D9C78-B601-4EB3-8E06-6E0B9E505B62}" presName="parentText" presStyleLbl="node1" presStyleIdx="2" presStyleCnt="8">
        <dgm:presLayoutVars>
          <dgm:chMax val="0"/>
          <dgm:bulletEnabled val="1"/>
        </dgm:presLayoutVars>
      </dgm:prSet>
      <dgm:spPr/>
    </dgm:pt>
    <dgm:pt modelId="{7A0417A8-9351-4B76-93D5-41A9FFF70F51}" type="pres">
      <dgm:prSet presAssocID="{719D9C78-B601-4EB3-8E06-6E0B9E505B62}" presName="negativeSpace" presStyleCnt="0"/>
      <dgm:spPr/>
    </dgm:pt>
    <dgm:pt modelId="{960DECDB-8F1B-476A-AD1E-94CE2098A03C}" type="pres">
      <dgm:prSet presAssocID="{719D9C78-B601-4EB3-8E06-6E0B9E505B62}" presName="childText" presStyleLbl="conFgAcc1" presStyleIdx="2" presStyleCnt="8">
        <dgm:presLayoutVars>
          <dgm:bulletEnabled val="1"/>
        </dgm:presLayoutVars>
      </dgm:prSet>
      <dgm:spPr/>
    </dgm:pt>
    <dgm:pt modelId="{455ACFE3-6646-482F-A8D2-D888C2A676A8}" type="pres">
      <dgm:prSet presAssocID="{9CCF58BB-D801-4FF0-8423-195B1CBBCF36}" presName="spaceBetweenRectangles" presStyleCnt="0"/>
      <dgm:spPr/>
    </dgm:pt>
    <dgm:pt modelId="{2B36597B-0283-45D6-96B8-8B430CF3287A}" type="pres">
      <dgm:prSet presAssocID="{02ACCCB1-DC59-4D4F-A54E-B13058F0F8CC}" presName="parentLin" presStyleCnt="0"/>
      <dgm:spPr/>
    </dgm:pt>
    <dgm:pt modelId="{E56F111D-C5F5-421F-9FA6-41102DAECB80}" type="pres">
      <dgm:prSet presAssocID="{02ACCCB1-DC59-4D4F-A54E-B13058F0F8CC}" presName="parentLeftMargin" presStyleLbl="node1" presStyleIdx="2" presStyleCnt="8"/>
      <dgm:spPr/>
    </dgm:pt>
    <dgm:pt modelId="{76E318F2-E0C6-49C1-AE22-84BE3947B824}" type="pres">
      <dgm:prSet presAssocID="{02ACCCB1-DC59-4D4F-A54E-B13058F0F8CC}" presName="parentText" presStyleLbl="node1" presStyleIdx="3" presStyleCnt="8">
        <dgm:presLayoutVars>
          <dgm:chMax val="0"/>
          <dgm:bulletEnabled val="1"/>
        </dgm:presLayoutVars>
      </dgm:prSet>
      <dgm:spPr/>
    </dgm:pt>
    <dgm:pt modelId="{C9C72CC2-13E3-427E-88C4-0452A7BDF4E3}" type="pres">
      <dgm:prSet presAssocID="{02ACCCB1-DC59-4D4F-A54E-B13058F0F8CC}" presName="negativeSpace" presStyleCnt="0"/>
      <dgm:spPr/>
    </dgm:pt>
    <dgm:pt modelId="{77168A51-E3BC-4E2C-9F89-8ED791592BD9}" type="pres">
      <dgm:prSet presAssocID="{02ACCCB1-DC59-4D4F-A54E-B13058F0F8CC}" presName="childText" presStyleLbl="conFgAcc1" presStyleIdx="3" presStyleCnt="8">
        <dgm:presLayoutVars>
          <dgm:bulletEnabled val="1"/>
        </dgm:presLayoutVars>
      </dgm:prSet>
      <dgm:spPr/>
    </dgm:pt>
    <dgm:pt modelId="{404890F1-645D-446A-92AE-E825A1566565}" type="pres">
      <dgm:prSet presAssocID="{9FE7B2D7-21F4-493A-9648-55246E7FD4D1}" presName="spaceBetweenRectangles" presStyleCnt="0"/>
      <dgm:spPr/>
    </dgm:pt>
    <dgm:pt modelId="{359041E4-CAA5-4A65-95B7-6E40F2020F87}" type="pres">
      <dgm:prSet presAssocID="{D2A2DAEA-CDDD-4BF6-BAF4-FFC66B69B762}" presName="parentLin" presStyleCnt="0"/>
      <dgm:spPr/>
    </dgm:pt>
    <dgm:pt modelId="{E0DB40CC-9397-4712-85A2-3974C0775F77}" type="pres">
      <dgm:prSet presAssocID="{D2A2DAEA-CDDD-4BF6-BAF4-FFC66B69B762}" presName="parentLeftMargin" presStyleLbl="node1" presStyleIdx="3" presStyleCnt="8"/>
      <dgm:spPr/>
    </dgm:pt>
    <dgm:pt modelId="{CE772926-CDDF-4CA2-B103-60BC338CC62F}" type="pres">
      <dgm:prSet presAssocID="{D2A2DAEA-CDDD-4BF6-BAF4-FFC66B69B762}" presName="parentText" presStyleLbl="node1" presStyleIdx="4" presStyleCnt="8">
        <dgm:presLayoutVars>
          <dgm:chMax val="0"/>
          <dgm:bulletEnabled val="1"/>
        </dgm:presLayoutVars>
      </dgm:prSet>
      <dgm:spPr/>
    </dgm:pt>
    <dgm:pt modelId="{2E8541E4-4370-4A1B-B641-0B47F7A1F37D}" type="pres">
      <dgm:prSet presAssocID="{D2A2DAEA-CDDD-4BF6-BAF4-FFC66B69B762}" presName="negativeSpace" presStyleCnt="0"/>
      <dgm:spPr/>
    </dgm:pt>
    <dgm:pt modelId="{9F3ED1B3-A006-41AE-9D5E-2B30D78BF16C}" type="pres">
      <dgm:prSet presAssocID="{D2A2DAEA-CDDD-4BF6-BAF4-FFC66B69B762}" presName="childText" presStyleLbl="conFgAcc1" presStyleIdx="4" presStyleCnt="8">
        <dgm:presLayoutVars>
          <dgm:bulletEnabled val="1"/>
        </dgm:presLayoutVars>
      </dgm:prSet>
      <dgm:spPr/>
    </dgm:pt>
    <dgm:pt modelId="{353871D1-14B5-41DC-8085-364ED481CC6F}" type="pres">
      <dgm:prSet presAssocID="{6EF0BD7B-40C4-49C9-B2A9-DEFC98D222ED}" presName="spaceBetweenRectangles" presStyleCnt="0"/>
      <dgm:spPr/>
    </dgm:pt>
    <dgm:pt modelId="{FC9C5D70-99B1-412D-BEF3-EEC165AA1670}" type="pres">
      <dgm:prSet presAssocID="{DD566A61-64BD-4E12-B339-162897270AA1}" presName="parentLin" presStyleCnt="0"/>
      <dgm:spPr/>
    </dgm:pt>
    <dgm:pt modelId="{CDECE38B-0536-43FA-ACA3-8578E0DE2439}" type="pres">
      <dgm:prSet presAssocID="{DD566A61-64BD-4E12-B339-162897270AA1}" presName="parentLeftMargin" presStyleLbl="node1" presStyleIdx="4" presStyleCnt="8"/>
      <dgm:spPr/>
    </dgm:pt>
    <dgm:pt modelId="{24AB8A4E-74B3-40E3-970B-C9B6643DD373}" type="pres">
      <dgm:prSet presAssocID="{DD566A61-64BD-4E12-B339-162897270AA1}" presName="parentText" presStyleLbl="node1" presStyleIdx="5" presStyleCnt="8">
        <dgm:presLayoutVars>
          <dgm:chMax val="0"/>
          <dgm:bulletEnabled val="1"/>
        </dgm:presLayoutVars>
      </dgm:prSet>
      <dgm:spPr/>
    </dgm:pt>
    <dgm:pt modelId="{E3B8455B-083A-4884-8761-257D083F9153}" type="pres">
      <dgm:prSet presAssocID="{DD566A61-64BD-4E12-B339-162897270AA1}" presName="negativeSpace" presStyleCnt="0"/>
      <dgm:spPr/>
    </dgm:pt>
    <dgm:pt modelId="{E3846D4A-37AA-43B0-ADB2-9FC3F4C3919B}" type="pres">
      <dgm:prSet presAssocID="{DD566A61-64BD-4E12-B339-162897270AA1}" presName="childText" presStyleLbl="conFgAcc1" presStyleIdx="5" presStyleCnt="8">
        <dgm:presLayoutVars>
          <dgm:bulletEnabled val="1"/>
        </dgm:presLayoutVars>
      </dgm:prSet>
      <dgm:spPr/>
    </dgm:pt>
    <dgm:pt modelId="{07F11A65-9266-4B31-BF8A-0746D4F86025}" type="pres">
      <dgm:prSet presAssocID="{DB5D1F5C-7B37-4735-80AB-A144EA88A1F8}" presName="spaceBetweenRectangles" presStyleCnt="0"/>
      <dgm:spPr/>
    </dgm:pt>
    <dgm:pt modelId="{318ED6A5-38CD-4839-99AC-9ECE4BD63515}" type="pres">
      <dgm:prSet presAssocID="{2126D559-C302-4655-86CA-CD5C9054DA9B}" presName="parentLin" presStyleCnt="0"/>
      <dgm:spPr/>
    </dgm:pt>
    <dgm:pt modelId="{FFEDAA3A-7209-4AF6-BEB8-224EE8E2CF01}" type="pres">
      <dgm:prSet presAssocID="{2126D559-C302-4655-86CA-CD5C9054DA9B}" presName="parentLeftMargin" presStyleLbl="node1" presStyleIdx="5" presStyleCnt="8"/>
      <dgm:spPr/>
    </dgm:pt>
    <dgm:pt modelId="{7964B956-AD33-4DA3-B668-543947697255}" type="pres">
      <dgm:prSet presAssocID="{2126D559-C302-4655-86CA-CD5C9054DA9B}" presName="parentText" presStyleLbl="node1" presStyleIdx="6" presStyleCnt="8">
        <dgm:presLayoutVars>
          <dgm:chMax val="0"/>
          <dgm:bulletEnabled val="1"/>
        </dgm:presLayoutVars>
      </dgm:prSet>
      <dgm:spPr/>
    </dgm:pt>
    <dgm:pt modelId="{F331D5AE-E878-418D-860C-BCB4694A284A}" type="pres">
      <dgm:prSet presAssocID="{2126D559-C302-4655-86CA-CD5C9054DA9B}" presName="negativeSpace" presStyleCnt="0"/>
      <dgm:spPr/>
    </dgm:pt>
    <dgm:pt modelId="{5677F06D-C03A-41E6-BA5F-32F21FF856A8}" type="pres">
      <dgm:prSet presAssocID="{2126D559-C302-4655-86CA-CD5C9054DA9B}" presName="childText" presStyleLbl="conFgAcc1" presStyleIdx="6" presStyleCnt="8">
        <dgm:presLayoutVars>
          <dgm:bulletEnabled val="1"/>
        </dgm:presLayoutVars>
      </dgm:prSet>
      <dgm:spPr/>
    </dgm:pt>
    <dgm:pt modelId="{6CE345BD-CF11-4FD2-9044-765027CBECA7}" type="pres">
      <dgm:prSet presAssocID="{72728033-808D-46F7-90C3-59F6EE5FF9C5}" presName="spaceBetweenRectangles" presStyleCnt="0"/>
      <dgm:spPr/>
    </dgm:pt>
    <dgm:pt modelId="{F54B7506-B3D9-4584-95CE-D77775120617}" type="pres">
      <dgm:prSet presAssocID="{E171D630-A9FD-42E7-8DE6-B9D88F97A331}" presName="parentLin" presStyleCnt="0"/>
      <dgm:spPr/>
    </dgm:pt>
    <dgm:pt modelId="{3BC226B8-8844-4DDA-A01F-44F45BFD49F5}" type="pres">
      <dgm:prSet presAssocID="{E171D630-A9FD-42E7-8DE6-B9D88F97A331}" presName="parentLeftMargin" presStyleLbl="node1" presStyleIdx="6" presStyleCnt="8"/>
      <dgm:spPr/>
    </dgm:pt>
    <dgm:pt modelId="{D812E5E3-9B92-4465-8211-0848745B865A}" type="pres">
      <dgm:prSet presAssocID="{E171D630-A9FD-42E7-8DE6-B9D88F97A331}" presName="parentText" presStyleLbl="node1" presStyleIdx="7" presStyleCnt="8">
        <dgm:presLayoutVars>
          <dgm:chMax val="0"/>
          <dgm:bulletEnabled val="1"/>
        </dgm:presLayoutVars>
      </dgm:prSet>
      <dgm:spPr/>
    </dgm:pt>
    <dgm:pt modelId="{B36D655C-8E0F-4C2E-81B7-C0BBDAA54EF1}" type="pres">
      <dgm:prSet presAssocID="{E171D630-A9FD-42E7-8DE6-B9D88F97A331}" presName="negativeSpace" presStyleCnt="0"/>
      <dgm:spPr/>
    </dgm:pt>
    <dgm:pt modelId="{C5CCAA8E-AED9-4B25-BFC0-D5981A2A9C35}" type="pres">
      <dgm:prSet presAssocID="{E171D630-A9FD-42E7-8DE6-B9D88F97A331}" presName="childText" presStyleLbl="conFgAcc1" presStyleIdx="7" presStyleCnt="8">
        <dgm:presLayoutVars>
          <dgm:bulletEnabled val="1"/>
        </dgm:presLayoutVars>
      </dgm:prSet>
      <dgm:spPr/>
    </dgm:pt>
  </dgm:ptLst>
  <dgm:cxnLst>
    <dgm:cxn modelId="{F9A98706-581A-4B3A-B39A-88E9E1C07AFD}" srcId="{1C4E810D-6A0E-44DC-B089-D48B85B04D06}" destId="{2126D559-C302-4655-86CA-CD5C9054DA9B}" srcOrd="6" destOrd="0" parTransId="{B33493E8-2F1D-4518-B371-FEBFDE085AF5}" sibTransId="{72728033-808D-46F7-90C3-59F6EE5FF9C5}"/>
    <dgm:cxn modelId="{679B250C-3987-418A-AD12-FE75CC8EC7D6}" type="presOf" srcId="{E171D630-A9FD-42E7-8DE6-B9D88F97A331}" destId="{D812E5E3-9B92-4465-8211-0848745B865A}" srcOrd="1" destOrd="0" presId="urn:microsoft.com/office/officeart/2005/8/layout/list1"/>
    <dgm:cxn modelId="{4849BF0D-9029-4F86-A102-80D0C7C7D055}" srcId="{1C4E810D-6A0E-44DC-B089-D48B85B04D06}" destId="{3AD43B65-6448-4F92-A209-2C6C0E7DF2C6}" srcOrd="1" destOrd="0" parTransId="{4251FF62-1F29-49D1-B6BE-97A6A4EDA1F0}" sibTransId="{15B360C5-2549-44B0-93F2-842120606AB0}"/>
    <dgm:cxn modelId="{96BA3510-0BFD-4B17-88AC-89098F40E115}" srcId="{1C4E810D-6A0E-44DC-B089-D48B85B04D06}" destId="{95DAEBB1-C262-45A0-869C-8D46E6F34D3E}" srcOrd="0" destOrd="0" parTransId="{CEEC0925-CB5D-4B01-8278-2EB1EC291D1D}" sibTransId="{5B59373E-B607-44D3-A636-25567191F74A}"/>
    <dgm:cxn modelId="{6B18EC12-B81C-46FE-939D-7694155DCEE0}" type="presOf" srcId="{D2A2DAEA-CDDD-4BF6-BAF4-FFC66B69B762}" destId="{CE772926-CDDF-4CA2-B103-60BC338CC62F}" srcOrd="1" destOrd="0" presId="urn:microsoft.com/office/officeart/2005/8/layout/list1"/>
    <dgm:cxn modelId="{0A7D6719-5D1D-40AB-9C00-5227108A019A}" type="presOf" srcId="{E171D630-A9FD-42E7-8DE6-B9D88F97A331}" destId="{3BC226B8-8844-4DDA-A01F-44F45BFD49F5}" srcOrd="0" destOrd="0" presId="urn:microsoft.com/office/officeart/2005/8/layout/list1"/>
    <dgm:cxn modelId="{3AF9BB1C-F02E-4003-BDC9-E7BF37209695}" srcId="{1C4E810D-6A0E-44DC-B089-D48B85B04D06}" destId="{E171D630-A9FD-42E7-8DE6-B9D88F97A331}" srcOrd="7" destOrd="0" parTransId="{25726843-CF61-4E95-BA40-8A807BBB800A}" sibTransId="{0A140742-BCB8-4762-AC7B-88C6F07D0E25}"/>
    <dgm:cxn modelId="{4C681F32-0342-49D4-A324-8C7249535B3E}" type="presOf" srcId="{D2A2DAEA-CDDD-4BF6-BAF4-FFC66B69B762}" destId="{E0DB40CC-9397-4712-85A2-3974C0775F77}" srcOrd="0" destOrd="0" presId="urn:microsoft.com/office/officeart/2005/8/layout/list1"/>
    <dgm:cxn modelId="{7CFC1639-F718-4F52-853B-3F064801CA38}" type="presOf" srcId="{3AD43B65-6448-4F92-A209-2C6C0E7DF2C6}" destId="{66054B8D-DDEA-4D7E-BF04-F773F6111B4D}" srcOrd="1" destOrd="0" presId="urn:microsoft.com/office/officeart/2005/8/layout/list1"/>
    <dgm:cxn modelId="{18626C5F-5A67-4ADD-9DE7-DC5CDE830150}" type="presOf" srcId="{719D9C78-B601-4EB3-8E06-6E0B9E505B62}" destId="{694D87C6-FF02-4EA0-A548-1000AF42423C}" srcOrd="1" destOrd="0" presId="urn:microsoft.com/office/officeart/2005/8/layout/list1"/>
    <dgm:cxn modelId="{17954B61-1B48-4E1D-915F-F02287FE66A3}" type="presOf" srcId="{02ACCCB1-DC59-4D4F-A54E-B13058F0F8CC}" destId="{E56F111D-C5F5-421F-9FA6-41102DAECB80}" srcOrd="0" destOrd="0" presId="urn:microsoft.com/office/officeart/2005/8/layout/list1"/>
    <dgm:cxn modelId="{9DA0E761-6B94-4C93-ABD4-D68E50C2FAC7}" type="presOf" srcId="{2126D559-C302-4655-86CA-CD5C9054DA9B}" destId="{7964B956-AD33-4DA3-B668-543947697255}" srcOrd="1" destOrd="0" presId="urn:microsoft.com/office/officeart/2005/8/layout/list1"/>
    <dgm:cxn modelId="{7B8A5D44-7439-491C-812F-00770D368A40}" type="presOf" srcId="{02ACCCB1-DC59-4D4F-A54E-B13058F0F8CC}" destId="{76E318F2-E0C6-49C1-AE22-84BE3947B824}" srcOrd="1" destOrd="0" presId="urn:microsoft.com/office/officeart/2005/8/layout/list1"/>
    <dgm:cxn modelId="{E03C006A-E530-411E-BE03-B5FB61E6B093}" srcId="{1C4E810D-6A0E-44DC-B089-D48B85B04D06}" destId="{02ACCCB1-DC59-4D4F-A54E-B13058F0F8CC}" srcOrd="3" destOrd="0" parTransId="{47626E9D-47D8-4A7E-A165-BED0B55B6253}" sibTransId="{9FE7B2D7-21F4-493A-9648-55246E7FD4D1}"/>
    <dgm:cxn modelId="{A6412B6A-15A5-4B3F-B8CE-8E44D27EE734}" type="presOf" srcId="{95DAEBB1-C262-45A0-869C-8D46E6F34D3E}" destId="{C83567C5-E2D6-4011-8634-12AB800A39ED}" srcOrd="0" destOrd="0" presId="urn:microsoft.com/office/officeart/2005/8/layout/list1"/>
    <dgm:cxn modelId="{1D0C2671-81FA-48D4-80D3-EB9F36C8C80F}" type="presOf" srcId="{95DAEBB1-C262-45A0-869C-8D46E6F34D3E}" destId="{AD112AAB-2C64-47BF-9158-51C8EDE3C52B}" srcOrd="1" destOrd="0" presId="urn:microsoft.com/office/officeart/2005/8/layout/list1"/>
    <dgm:cxn modelId="{081A8272-EC20-4D72-9B0A-8C2EFC084F6D}" type="presOf" srcId="{DD566A61-64BD-4E12-B339-162897270AA1}" destId="{24AB8A4E-74B3-40E3-970B-C9B6643DD373}" srcOrd="1" destOrd="0" presId="urn:microsoft.com/office/officeart/2005/8/layout/list1"/>
    <dgm:cxn modelId="{8482A088-1460-41EF-B98D-3D21A5E88139}" type="presOf" srcId="{2126D559-C302-4655-86CA-CD5C9054DA9B}" destId="{FFEDAA3A-7209-4AF6-BEB8-224EE8E2CF01}" srcOrd="0" destOrd="0" presId="urn:microsoft.com/office/officeart/2005/8/layout/list1"/>
    <dgm:cxn modelId="{236DCF8C-BA8A-423F-A317-6690626DE18E}" type="presOf" srcId="{1C4E810D-6A0E-44DC-B089-D48B85B04D06}" destId="{0EFD8134-DECE-43F4-865C-47F65F6EEE00}" srcOrd="0" destOrd="0" presId="urn:microsoft.com/office/officeart/2005/8/layout/list1"/>
    <dgm:cxn modelId="{5DFD788D-74E6-4267-AF0D-C85F8129F991}" type="presOf" srcId="{3AD43B65-6448-4F92-A209-2C6C0E7DF2C6}" destId="{BAD2B426-C0EE-4BDA-8496-96B0F96525EB}" srcOrd="0" destOrd="0" presId="urn:microsoft.com/office/officeart/2005/8/layout/list1"/>
    <dgm:cxn modelId="{CD169899-100D-48CF-ABB8-EDD96ACA8CE1}" srcId="{1C4E810D-6A0E-44DC-B089-D48B85B04D06}" destId="{DD566A61-64BD-4E12-B339-162897270AA1}" srcOrd="5" destOrd="0" parTransId="{3EDCCFFF-C7D0-4C34-8AFA-47CBE7769900}" sibTransId="{DB5D1F5C-7B37-4735-80AB-A144EA88A1F8}"/>
    <dgm:cxn modelId="{8D18C6D4-3E91-48E2-A625-95264EC3E7C3}" srcId="{1C4E810D-6A0E-44DC-B089-D48B85B04D06}" destId="{D2A2DAEA-CDDD-4BF6-BAF4-FFC66B69B762}" srcOrd="4" destOrd="0" parTransId="{9D3B0701-04E5-4AD8-A15F-817A0429E7E8}" sibTransId="{6EF0BD7B-40C4-49C9-B2A9-DEFC98D222ED}"/>
    <dgm:cxn modelId="{9FFA95DC-C39E-4FAC-A1CD-B8B07FD56B39}" type="presOf" srcId="{719D9C78-B601-4EB3-8E06-6E0B9E505B62}" destId="{29AF1A17-B0B8-4CC1-94B7-529DA49E95F6}" srcOrd="0" destOrd="0" presId="urn:microsoft.com/office/officeart/2005/8/layout/list1"/>
    <dgm:cxn modelId="{1EB29CDF-518B-4862-948D-6830B95EA197}" srcId="{1C4E810D-6A0E-44DC-B089-D48B85B04D06}" destId="{719D9C78-B601-4EB3-8E06-6E0B9E505B62}" srcOrd="2" destOrd="0" parTransId="{21BAA049-BA64-49E4-B396-C6AC25F2E4DD}" sibTransId="{9CCF58BB-D801-4FF0-8423-195B1CBBCF36}"/>
    <dgm:cxn modelId="{EF301DE7-BBE3-413D-874D-00DA9172161A}" type="presOf" srcId="{DD566A61-64BD-4E12-B339-162897270AA1}" destId="{CDECE38B-0536-43FA-ACA3-8578E0DE2439}" srcOrd="0" destOrd="0" presId="urn:microsoft.com/office/officeart/2005/8/layout/list1"/>
    <dgm:cxn modelId="{08A63504-8719-4DB7-9036-C954B5693C70}" type="presParOf" srcId="{0EFD8134-DECE-43F4-865C-47F65F6EEE00}" destId="{1948102E-66E0-46E7-A72C-B78B56DCDE15}" srcOrd="0" destOrd="0" presId="urn:microsoft.com/office/officeart/2005/8/layout/list1"/>
    <dgm:cxn modelId="{14C84FA0-5441-4CC1-A296-507A0A6E40A9}" type="presParOf" srcId="{1948102E-66E0-46E7-A72C-B78B56DCDE15}" destId="{C83567C5-E2D6-4011-8634-12AB800A39ED}" srcOrd="0" destOrd="0" presId="urn:microsoft.com/office/officeart/2005/8/layout/list1"/>
    <dgm:cxn modelId="{67D952BE-C51B-4461-A7A9-218130394F92}" type="presParOf" srcId="{1948102E-66E0-46E7-A72C-B78B56DCDE15}" destId="{AD112AAB-2C64-47BF-9158-51C8EDE3C52B}" srcOrd="1" destOrd="0" presId="urn:microsoft.com/office/officeart/2005/8/layout/list1"/>
    <dgm:cxn modelId="{463C9983-CD2F-4A44-87C5-669CBE180541}" type="presParOf" srcId="{0EFD8134-DECE-43F4-865C-47F65F6EEE00}" destId="{64A904E1-B85F-4666-AD1A-E29962CAABEB}" srcOrd="1" destOrd="0" presId="urn:microsoft.com/office/officeart/2005/8/layout/list1"/>
    <dgm:cxn modelId="{2F1531B8-8B51-4F43-8F56-2389445013C0}" type="presParOf" srcId="{0EFD8134-DECE-43F4-865C-47F65F6EEE00}" destId="{7A869881-02FE-4CE8-BFF1-EFBBC83B2983}" srcOrd="2" destOrd="0" presId="urn:microsoft.com/office/officeart/2005/8/layout/list1"/>
    <dgm:cxn modelId="{DC98888E-5766-448B-9E12-6AF5A660A5DA}" type="presParOf" srcId="{0EFD8134-DECE-43F4-865C-47F65F6EEE00}" destId="{1D620101-FED8-4227-B631-046AC0A07C35}" srcOrd="3" destOrd="0" presId="urn:microsoft.com/office/officeart/2005/8/layout/list1"/>
    <dgm:cxn modelId="{DB269313-F49D-4806-A234-C8554404571F}" type="presParOf" srcId="{0EFD8134-DECE-43F4-865C-47F65F6EEE00}" destId="{7CD92FE2-094F-4787-9F87-AF4C79B9ED12}" srcOrd="4" destOrd="0" presId="urn:microsoft.com/office/officeart/2005/8/layout/list1"/>
    <dgm:cxn modelId="{65004F4B-19D3-4C2D-8A1F-F75407820363}" type="presParOf" srcId="{7CD92FE2-094F-4787-9F87-AF4C79B9ED12}" destId="{BAD2B426-C0EE-4BDA-8496-96B0F96525EB}" srcOrd="0" destOrd="0" presId="urn:microsoft.com/office/officeart/2005/8/layout/list1"/>
    <dgm:cxn modelId="{27FD13E6-2248-4DC5-9A29-45E06756AB99}" type="presParOf" srcId="{7CD92FE2-094F-4787-9F87-AF4C79B9ED12}" destId="{66054B8D-DDEA-4D7E-BF04-F773F6111B4D}" srcOrd="1" destOrd="0" presId="urn:microsoft.com/office/officeart/2005/8/layout/list1"/>
    <dgm:cxn modelId="{080F2F65-5561-4CFD-A4BA-CF890E8CFE0F}" type="presParOf" srcId="{0EFD8134-DECE-43F4-865C-47F65F6EEE00}" destId="{89FE65A7-7A47-486A-8A68-E9A0E151E2AA}" srcOrd="5" destOrd="0" presId="urn:microsoft.com/office/officeart/2005/8/layout/list1"/>
    <dgm:cxn modelId="{1573EFD4-955C-49A3-A172-4F45665141A5}" type="presParOf" srcId="{0EFD8134-DECE-43F4-865C-47F65F6EEE00}" destId="{9A628F50-BB3C-47D9-8344-A1CB1C1B80C9}" srcOrd="6" destOrd="0" presId="urn:microsoft.com/office/officeart/2005/8/layout/list1"/>
    <dgm:cxn modelId="{5BF1265B-7D68-4E7B-AD48-5593FBA92FB5}" type="presParOf" srcId="{0EFD8134-DECE-43F4-865C-47F65F6EEE00}" destId="{FA5D6297-24D7-40E3-B5E2-B8169245C91A}" srcOrd="7" destOrd="0" presId="urn:microsoft.com/office/officeart/2005/8/layout/list1"/>
    <dgm:cxn modelId="{7678D2A6-125A-4DEF-805A-6CEE7F117B84}" type="presParOf" srcId="{0EFD8134-DECE-43F4-865C-47F65F6EEE00}" destId="{102B3643-632F-4B79-A252-0B9203EF0CCE}" srcOrd="8" destOrd="0" presId="urn:microsoft.com/office/officeart/2005/8/layout/list1"/>
    <dgm:cxn modelId="{737FD835-8130-4F56-A654-404E4E875AFB}" type="presParOf" srcId="{102B3643-632F-4B79-A252-0B9203EF0CCE}" destId="{29AF1A17-B0B8-4CC1-94B7-529DA49E95F6}" srcOrd="0" destOrd="0" presId="urn:microsoft.com/office/officeart/2005/8/layout/list1"/>
    <dgm:cxn modelId="{631A5FD9-F470-4BFA-8FD0-463BBB46539B}" type="presParOf" srcId="{102B3643-632F-4B79-A252-0B9203EF0CCE}" destId="{694D87C6-FF02-4EA0-A548-1000AF42423C}" srcOrd="1" destOrd="0" presId="urn:microsoft.com/office/officeart/2005/8/layout/list1"/>
    <dgm:cxn modelId="{703BCF27-DF50-41F1-958D-FF9E396DF92A}" type="presParOf" srcId="{0EFD8134-DECE-43F4-865C-47F65F6EEE00}" destId="{7A0417A8-9351-4B76-93D5-41A9FFF70F51}" srcOrd="9" destOrd="0" presId="urn:microsoft.com/office/officeart/2005/8/layout/list1"/>
    <dgm:cxn modelId="{4355A0C4-EA9C-4F09-9314-0FF3DEBD007F}" type="presParOf" srcId="{0EFD8134-DECE-43F4-865C-47F65F6EEE00}" destId="{960DECDB-8F1B-476A-AD1E-94CE2098A03C}" srcOrd="10" destOrd="0" presId="urn:microsoft.com/office/officeart/2005/8/layout/list1"/>
    <dgm:cxn modelId="{3C36F42A-1C9F-42AB-B761-F3EDE1FF8F67}" type="presParOf" srcId="{0EFD8134-DECE-43F4-865C-47F65F6EEE00}" destId="{455ACFE3-6646-482F-A8D2-D888C2A676A8}" srcOrd="11" destOrd="0" presId="urn:microsoft.com/office/officeart/2005/8/layout/list1"/>
    <dgm:cxn modelId="{547B090C-3648-479C-8B3B-1B327206B261}" type="presParOf" srcId="{0EFD8134-DECE-43F4-865C-47F65F6EEE00}" destId="{2B36597B-0283-45D6-96B8-8B430CF3287A}" srcOrd="12" destOrd="0" presId="urn:microsoft.com/office/officeart/2005/8/layout/list1"/>
    <dgm:cxn modelId="{DF15D483-7DB5-4DE8-89C1-DFC529BDCE5F}" type="presParOf" srcId="{2B36597B-0283-45D6-96B8-8B430CF3287A}" destId="{E56F111D-C5F5-421F-9FA6-41102DAECB80}" srcOrd="0" destOrd="0" presId="urn:microsoft.com/office/officeart/2005/8/layout/list1"/>
    <dgm:cxn modelId="{5E139FAF-6A7F-43D8-A709-186AA61BCCB2}" type="presParOf" srcId="{2B36597B-0283-45D6-96B8-8B430CF3287A}" destId="{76E318F2-E0C6-49C1-AE22-84BE3947B824}" srcOrd="1" destOrd="0" presId="urn:microsoft.com/office/officeart/2005/8/layout/list1"/>
    <dgm:cxn modelId="{5362FDF3-3D3E-46D7-9027-EDE28589C8BF}" type="presParOf" srcId="{0EFD8134-DECE-43F4-865C-47F65F6EEE00}" destId="{C9C72CC2-13E3-427E-88C4-0452A7BDF4E3}" srcOrd="13" destOrd="0" presId="urn:microsoft.com/office/officeart/2005/8/layout/list1"/>
    <dgm:cxn modelId="{BD38C610-5C6A-438E-9B95-548597930ED5}" type="presParOf" srcId="{0EFD8134-DECE-43F4-865C-47F65F6EEE00}" destId="{77168A51-E3BC-4E2C-9F89-8ED791592BD9}" srcOrd="14" destOrd="0" presId="urn:microsoft.com/office/officeart/2005/8/layout/list1"/>
    <dgm:cxn modelId="{D6EE5C4E-9875-442E-BB9C-1A12B7722F96}" type="presParOf" srcId="{0EFD8134-DECE-43F4-865C-47F65F6EEE00}" destId="{404890F1-645D-446A-92AE-E825A1566565}" srcOrd="15" destOrd="0" presId="urn:microsoft.com/office/officeart/2005/8/layout/list1"/>
    <dgm:cxn modelId="{AB508A86-CA59-4532-8B04-09C96D68D0C6}" type="presParOf" srcId="{0EFD8134-DECE-43F4-865C-47F65F6EEE00}" destId="{359041E4-CAA5-4A65-95B7-6E40F2020F87}" srcOrd="16" destOrd="0" presId="urn:microsoft.com/office/officeart/2005/8/layout/list1"/>
    <dgm:cxn modelId="{D9759B23-E5B8-4EE3-AA51-923819A9E84A}" type="presParOf" srcId="{359041E4-CAA5-4A65-95B7-6E40F2020F87}" destId="{E0DB40CC-9397-4712-85A2-3974C0775F77}" srcOrd="0" destOrd="0" presId="urn:microsoft.com/office/officeart/2005/8/layout/list1"/>
    <dgm:cxn modelId="{EDA447D8-6D9D-47F2-B5FE-FF7AAD7F197C}" type="presParOf" srcId="{359041E4-CAA5-4A65-95B7-6E40F2020F87}" destId="{CE772926-CDDF-4CA2-B103-60BC338CC62F}" srcOrd="1" destOrd="0" presId="urn:microsoft.com/office/officeart/2005/8/layout/list1"/>
    <dgm:cxn modelId="{F4F636E3-B8FF-4B5C-86A6-552663DD416B}" type="presParOf" srcId="{0EFD8134-DECE-43F4-865C-47F65F6EEE00}" destId="{2E8541E4-4370-4A1B-B641-0B47F7A1F37D}" srcOrd="17" destOrd="0" presId="urn:microsoft.com/office/officeart/2005/8/layout/list1"/>
    <dgm:cxn modelId="{002689D1-22C6-46E2-8F96-1712F067F22C}" type="presParOf" srcId="{0EFD8134-DECE-43F4-865C-47F65F6EEE00}" destId="{9F3ED1B3-A006-41AE-9D5E-2B30D78BF16C}" srcOrd="18" destOrd="0" presId="urn:microsoft.com/office/officeart/2005/8/layout/list1"/>
    <dgm:cxn modelId="{D149AD32-1C56-4232-B7E6-7A056AE26FFB}" type="presParOf" srcId="{0EFD8134-DECE-43F4-865C-47F65F6EEE00}" destId="{353871D1-14B5-41DC-8085-364ED481CC6F}" srcOrd="19" destOrd="0" presId="urn:microsoft.com/office/officeart/2005/8/layout/list1"/>
    <dgm:cxn modelId="{77F655A9-D36E-4E76-BFE2-92F49C503643}" type="presParOf" srcId="{0EFD8134-DECE-43F4-865C-47F65F6EEE00}" destId="{FC9C5D70-99B1-412D-BEF3-EEC165AA1670}" srcOrd="20" destOrd="0" presId="urn:microsoft.com/office/officeart/2005/8/layout/list1"/>
    <dgm:cxn modelId="{03446605-DF66-4206-9A22-E512A7E32A35}" type="presParOf" srcId="{FC9C5D70-99B1-412D-BEF3-EEC165AA1670}" destId="{CDECE38B-0536-43FA-ACA3-8578E0DE2439}" srcOrd="0" destOrd="0" presId="urn:microsoft.com/office/officeart/2005/8/layout/list1"/>
    <dgm:cxn modelId="{B246F197-6CD6-40BE-80F8-497395360558}" type="presParOf" srcId="{FC9C5D70-99B1-412D-BEF3-EEC165AA1670}" destId="{24AB8A4E-74B3-40E3-970B-C9B6643DD373}" srcOrd="1" destOrd="0" presId="urn:microsoft.com/office/officeart/2005/8/layout/list1"/>
    <dgm:cxn modelId="{5B6B9B59-08C4-4FF6-B0DC-B7AC09BE0696}" type="presParOf" srcId="{0EFD8134-DECE-43F4-865C-47F65F6EEE00}" destId="{E3B8455B-083A-4884-8761-257D083F9153}" srcOrd="21" destOrd="0" presId="urn:microsoft.com/office/officeart/2005/8/layout/list1"/>
    <dgm:cxn modelId="{45666AB1-FDDB-424C-949B-54D3AEE995E3}" type="presParOf" srcId="{0EFD8134-DECE-43F4-865C-47F65F6EEE00}" destId="{E3846D4A-37AA-43B0-ADB2-9FC3F4C3919B}" srcOrd="22" destOrd="0" presId="urn:microsoft.com/office/officeart/2005/8/layout/list1"/>
    <dgm:cxn modelId="{2CFB91FC-363D-437C-8390-6E9B1FED2821}" type="presParOf" srcId="{0EFD8134-DECE-43F4-865C-47F65F6EEE00}" destId="{07F11A65-9266-4B31-BF8A-0746D4F86025}" srcOrd="23" destOrd="0" presId="urn:microsoft.com/office/officeart/2005/8/layout/list1"/>
    <dgm:cxn modelId="{216B5D74-6C1D-4542-8CE2-6D400312E150}" type="presParOf" srcId="{0EFD8134-DECE-43F4-865C-47F65F6EEE00}" destId="{318ED6A5-38CD-4839-99AC-9ECE4BD63515}" srcOrd="24" destOrd="0" presId="urn:microsoft.com/office/officeart/2005/8/layout/list1"/>
    <dgm:cxn modelId="{AAF77300-BE81-4AF4-AF8D-DAE0E53AD94E}" type="presParOf" srcId="{318ED6A5-38CD-4839-99AC-9ECE4BD63515}" destId="{FFEDAA3A-7209-4AF6-BEB8-224EE8E2CF01}" srcOrd="0" destOrd="0" presId="urn:microsoft.com/office/officeart/2005/8/layout/list1"/>
    <dgm:cxn modelId="{4C04DEAA-D49F-4950-9AD3-1737211AF8B9}" type="presParOf" srcId="{318ED6A5-38CD-4839-99AC-9ECE4BD63515}" destId="{7964B956-AD33-4DA3-B668-543947697255}" srcOrd="1" destOrd="0" presId="urn:microsoft.com/office/officeart/2005/8/layout/list1"/>
    <dgm:cxn modelId="{6A5AB9B0-645C-4D10-840B-0CD600B262E1}" type="presParOf" srcId="{0EFD8134-DECE-43F4-865C-47F65F6EEE00}" destId="{F331D5AE-E878-418D-860C-BCB4694A284A}" srcOrd="25" destOrd="0" presId="urn:microsoft.com/office/officeart/2005/8/layout/list1"/>
    <dgm:cxn modelId="{1463CC99-0BC4-43FF-9673-8311DD76DCA8}" type="presParOf" srcId="{0EFD8134-DECE-43F4-865C-47F65F6EEE00}" destId="{5677F06D-C03A-41E6-BA5F-32F21FF856A8}" srcOrd="26" destOrd="0" presId="urn:microsoft.com/office/officeart/2005/8/layout/list1"/>
    <dgm:cxn modelId="{802D7A3E-3151-4FCB-B70B-725016F9300A}" type="presParOf" srcId="{0EFD8134-DECE-43F4-865C-47F65F6EEE00}" destId="{6CE345BD-CF11-4FD2-9044-765027CBECA7}" srcOrd="27" destOrd="0" presId="urn:microsoft.com/office/officeart/2005/8/layout/list1"/>
    <dgm:cxn modelId="{E74E2B15-89BE-4689-8E8C-69F36F32A211}" type="presParOf" srcId="{0EFD8134-DECE-43F4-865C-47F65F6EEE00}" destId="{F54B7506-B3D9-4584-95CE-D77775120617}" srcOrd="28" destOrd="0" presId="urn:microsoft.com/office/officeart/2005/8/layout/list1"/>
    <dgm:cxn modelId="{9BF24C90-CDD9-451E-9451-EDE486455F7D}" type="presParOf" srcId="{F54B7506-B3D9-4584-95CE-D77775120617}" destId="{3BC226B8-8844-4DDA-A01F-44F45BFD49F5}" srcOrd="0" destOrd="0" presId="urn:microsoft.com/office/officeart/2005/8/layout/list1"/>
    <dgm:cxn modelId="{B3C81ABE-8CBB-4AC1-A418-00EC39CED6DA}" type="presParOf" srcId="{F54B7506-B3D9-4584-95CE-D77775120617}" destId="{D812E5E3-9B92-4465-8211-0848745B865A}" srcOrd="1" destOrd="0" presId="urn:microsoft.com/office/officeart/2005/8/layout/list1"/>
    <dgm:cxn modelId="{6117E61D-9EF9-428C-8FE8-F4AE1BBF6938}" type="presParOf" srcId="{0EFD8134-DECE-43F4-865C-47F65F6EEE00}" destId="{B36D655C-8E0F-4C2E-81B7-C0BBDAA54EF1}" srcOrd="29" destOrd="0" presId="urn:microsoft.com/office/officeart/2005/8/layout/list1"/>
    <dgm:cxn modelId="{F43B01FC-0586-4D7D-9E6B-A6CF08422907}" type="presParOf" srcId="{0EFD8134-DECE-43F4-865C-47F65F6EEE00}" destId="{C5CCAA8E-AED9-4B25-BFC0-D5981A2A9C35}" srcOrd="30"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A3733B0-2BF9-4013-93D8-5A20553CA115}" type="doc">
      <dgm:prSet loTypeId="urn:microsoft.com/office/officeart/2005/8/layout/process1" loCatId="process" qsTypeId="urn:microsoft.com/office/officeart/2005/8/quickstyle/simple1" qsCatId="simple" csTypeId="urn:microsoft.com/office/officeart/2005/8/colors/accent0_2" csCatId="mainScheme" phldr="1"/>
      <dgm:spPr/>
    </dgm:pt>
    <dgm:pt modelId="{7972180B-A8A8-466E-961B-81B148381B01}">
      <dgm:prSet phldrT="[Text]" custT="1"/>
      <dgm:spPr/>
      <dgm:t>
        <a:bodyPr/>
        <a:lstStyle/>
        <a:p>
          <a:pPr rtl="1"/>
          <a:r>
            <a:rPr lang="fa-IR" sz="1000" b="1">
              <a:latin typeface="Adobe Arabic" panose="02040503050201020203" pitchFamily="18" charset="-78"/>
              <a:cs typeface="Adobe Arabic" panose="02040503050201020203" pitchFamily="18" charset="-78"/>
            </a:rPr>
            <a:t>۸ ساعت</a:t>
          </a:r>
        </a:p>
      </dgm:t>
    </dgm:pt>
    <dgm:pt modelId="{411443D0-1A63-4506-B310-27145FB98EEC}" type="parTrans" cxnId="{57660577-9A48-4935-86A4-CE367DEB605B}">
      <dgm:prSet/>
      <dgm:spPr/>
      <dgm:t>
        <a:bodyPr/>
        <a:lstStyle/>
        <a:p>
          <a:pPr rtl="1"/>
          <a:endParaRPr lang="fa-IR"/>
        </a:p>
      </dgm:t>
    </dgm:pt>
    <dgm:pt modelId="{04FB0FF3-A733-4F81-9913-5C8B24414669}" type="sibTrans" cxnId="{57660577-9A48-4935-86A4-CE367DEB605B}">
      <dgm:prSet/>
      <dgm:spPr/>
      <dgm:t>
        <a:bodyPr/>
        <a:lstStyle/>
        <a:p>
          <a:pPr rtl="1"/>
          <a:endParaRPr lang="fa-IR"/>
        </a:p>
      </dgm:t>
    </dgm:pt>
    <dgm:pt modelId="{13D88DD4-0828-4FB2-BFFD-84F59FD310EB}">
      <dgm:prSet phldrT="[Text]" custT="1"/>
      <dgm:spPr/>
      <dgm:t>
        <a:bodyPr/>
        <a:lstStyle/>
        <a:p>
          <a:pPr rtl="1"/>
          <a:r>
            <a:rPr lang="fa-IR" sz="1000" b="1">
              <a:latin typeface="Adobe Arabic" panose="02040503050201020203" pitchFamily="18" charset="-78"/>
              <a:cs typeface="Adobe Arabic" panose="02040503050201020203" pitchFamily="18" charset="-78"/>
            </a:rPr>
            <a:t>۱۰ ساعت</a:t>
          </a:r>
        </a:p>
      </dgm:t>
    </dgm:pt>
    <dgm:pt modelId="{4CB9AFE9-E83F-4B46-B1B8-AC68C3C619A5}" type="parTrans" cxnId="{ECF67451-F460-4354-A957-C9E7B5847DEF}">
      <dgm:prSet/>
      <dgm:spPr/>
      <dgm:t>
        <a:bodyPr/>
        <a:lstStyle/>
        <a:p>
          <a:pPr rtl="1"/>
          <a:endParaRPr lang="fa-IR"/>
        </a:p>
      </dgm:t>
    </dgm:pt>
    <dgm:pt modelId="{6E95C802-2142-4D1B-AFCE-DEC603217CE1}" type="sibTrans" cxnId="{ECF67451-F460-4354-A957-C9E7B5847DEF}">
      <dgm:prSet/>
      <dgm:spPr/>
      <dgm:t>
        <a:bodyPr/>
        <a:lstStyle/>
        <a:p>
          <a:pPr rtl="1"/>
          <a:endParaRPr lang="fa-IR"/>
        </a:p>
      </dgm:t>
    </dgm:pt>
    <dgm:pt modelId="{F32E6C57-FBD9-43D4-84C7-A1771614BDA2}">
      <dgm:prSet phldrT="[Text]" custT="1"/>
      <dgm:spPr/>
      <dgm:t>
        <a:bodyPr/>
        <a:lstStyle/>
        <a:p>
          <a:pPr rtl="1"/>
          <a:r>
            <a:rPr lang="fa-IR" sz="1000" b="1">
              <a:latin typeface="Adobe Arabic" panose="02040503050201020203" pitchFamily="18" charset="-78"/>
              <a:cs typeface="Adobe Arabic" panose="02040503050201020203" pitchFamily="18" charset="-78"/>
            </a:rPr>
            <a:t>۱۲ ساعت</a:t>
          </a:r>
        </a:p>
      </dgm:t>
    </dgm:pt>
    <dgm:pt modelId="{6E4F2A4B-E23C-4DCD-A5A8-00C50FFF3E2C}" type="parTrans" cxnId="{007BC460-9C1E-4127-B119-FBB6E44D21E2}">
      <dgm:prSet/>
      <dgm:spPr/>
      <dgm:t>
        <a:bodyPr/>
        <a:lstStyle/>
        <a:p>
          <a:pPr rtl="1"/>
          <a:endParaRPr lang="fa-IR"/>
        </a:p>
      </dgm:t>
    </dgm:pt>
    <dgm:pt modelId="{005BE53B-A106-499E-ACAA-5DF0E9D7F67C}" type="sibTrans" cxnId="{007BC460-9C1E-4127-B119-FBB6E44D21E2}">
      <dgm:prSet/>
      <dgm:spPr/>
      <dgm:t>
        <a:bodyPr/>
        <a:lstStyle/>
        <a:p>
          <a:pPr rtl="1"/>
          <a:endParaRPr lang="fa-IR"/>
        </a:p>
      </dgm:t>
    </dgm:pt>
    <dgm:pt modelId="{79236925-F4D4-41E6-8535-2445322E24B2}" type="pres">
      <dgm:prSet presAssocID="{5A3733B0-2BF9-4013-93D8-5A20553CA115}" presName="Name0" presStyleCnt="0">
        <dgm:presLayoutVars>
          <dgm:dir val="rev"/>
          <dgm:resizeHandles val="exact"/>
        </dgm:presLayoutVars>
      </dgm:prSet>
      <dgm:spPr/>
    </dgm:pt>
    <dgm:pt modelId="{E566C1F9-4009-4501-A1C4-F02EA03DC5FF}" type="pres">
      <dgm:prSet presAssocID="{7972180B-A8A8-466E-961B-81B148381B01}" presName="node" presStyleLbl="node1" presStyleIdx="0" presStyleCnt="3">
        <dgm:presLayoutVars>
          <dgm:bulletEnabled val="1"/>
        </dgm:presLayoutVars>
      </dgm:prSet>
      <dgm:spPr/>
    </dgm:pt>
    <dgm:pt modelId="{5E08EC26-C7C1-4212-9F58-93D9B480441F}" type="pres">
      <dgm:prSet presAssocID="{04FB0FF3-A733-4F81-9913-5C8B24414669}" presName="sibTrans" presStyleLbl="sibTrans2D1" presStyleIdx="0" presStyleCnt="2"/>
      <dgm:spPr/>
    </dgm:pt>
    <dgm:pt modelId="{DFDC6B41-6C4F-4BFD-85C5-A505C02E8CCC}" type="pres">
      <dgm:prSet presAssocID="{04FB0FF3-A733-4F81-9913-5C8B24414669}" presName="connectorText" presStyleLbl="sibTrans2D1" presStyleIdx="0" presStyleCnt="2"/>
      <dgm:spPr/>
    </dgm:pt>
    <dgm:pt modelId="{DF409E10-61A8-4F18-9211-6F7D06BAF959}" type="pres">
      <dgm:prSet presAssocID="{13D88DD4-0828-4FB2-BFFD-84F59FD310EB}" presName="node" presStyleLbl="node1" presStyleIdx="1" presStyleCnt="3">
        <dgm:presLayoutVars>
          <dgm:bulletEnabled val="1"/>
        </dgm:presLayoutVars>
      </dgm:prSet>
      <dgm:spPr/>
    </dgm:pt>
    <dgm:pt modelId="{3AC9CAF2-16B9-4ADD-A149-33C689EB760F}" type="pres">
      <dgm:prSet presAssocID="{6E95C802-2142-4D1B-AFCE-DEC603217CE1}" presName="sibTrans" presStyleLbl="sibTrans2D1" presStyleIdx="1" presStyleCnt="2"/>
      <dgm:spPr/>
    </dgm:pt>
    <dgm:pt modelId="{65203516-AFE5-48BD-86B2-C4457DBFC958}" type="pres">
      <dgm:prSet presAssocID="{6E95C802-2142-4D1B-AFCE-DEC603217CE1}" presName="connectorText" presStyleLbl="sibTrans2D1" presStyleIdx="1" presStyleCnt="2"/>
      <dgm:spPr/>
    </dgm:pt>
    <dgm:pt modelId="{73327F36-129C-462E-A64A-617A087B9963}" type="pres">
      <dgm:prSet presAssocID="{F32E6C57-FBD9-43D4-84C7-A1771614BDA2}" presName="node" presStyleLbl="node1" presStyleIdx="2" presStyleCnt="3">
        <dgm:presLayoutVars>
          <dgm:bulletEnabled val="1"/>
        </dgm:presLayoutVars>
      </dgm:prSet>
      <dgm:spPr/>
    </dgm:pt>
  </dgm:ptLst>
  <dgm:cxnLst>
    <dgm:cxn modelId="{CACF4700-FB70-4A8A-892B-E1724BCDA8AF}" type="presOf" srcId="{6E95C802-2142-4D1B-AFCE-DEC603217CE1}" destId="{65203516-AFE5-48BD-86B2-C4457DBFC958}" srcOrd="1" destOrd="0" presId="urn:microsoft.com/office/officeart/2005/8/layout/process1"/>
    <dgm:cxn modelId="{90188602-0E89-477A-86B8-004BF9E2CE5A}" type="presOf" srcId="{04FB0FF3-A733-4F81-9913-5C8B24414669}" destId="{5E08EC26-C7C1-4212-9F58-93D9B480441F}" srcOrd="0" destOrd="0" presId="urn:microsoft.com/office/officeart/2005/8/layout/process1"/>
    <dgm:cxn modelId="{0947720A-A769-41B5-A58B-CADB204F1401}" type="presOf" srcId="{13D88DD4-0828-4FB2-BFFD-84F59FD310EB}" destId="{DF409E10-61A8-4F18-9211-6F7D06BAF959}" srcOrd="0" destOrd="0" presId="urn:microsoft.com/office/officeart/2005/8/layout/process1"/>
    <dgm:cxn modelId="{3728171B-9D44-4A88-B043-A50C498CFFFB}" type="presOf" srcId="{F32E6C57-FBD9-43D4-84C7-A1771614BDA2}" destId="{73327F36-129C-462E-A64A-617A087B9963}" srcOrd="0" destOrd="0" presId="urn:microsoft.com/office/officeart/2005/8/layout/process1"/>
    <dgm:cxn modelId="{007BC460-9C1E-4127-B119-FBB6E44D21E2}" srcId="{5A3733B0-2BF9-4013-93D8-5A20553CA115}" destId="{F32E6C57-FBD9-43D4-84C7-A1771614BDA2}" srcOrd="2" destOrd="0" parTransId="{6E4F2A4B-E23C-4DCD-A5A8-00C50FFF3E2C}" sibTransId="{005BE53B-A106-499E-ACAA-5DF0E9D7F67C}"/>
    <dgm:cxn modelId="{377DE266-363F-4F1F-83BD-83AC6D7E968C}" type="presOf" srcId="{04FB0FF3-A733-4F81-9913-5C8B24414669}" destId="{DFDC6B41-6C4F-4BFD-85C5-A505C02E8CCC}" srcOrd="1" destOrd="0" presId="urn:microsoft.com/office/officeart/2005/8/layout/process1"/>
    <dgm:cxn modelId="{55A8B067-B78C-45C5-8229-67F6848493D5}" type="presOf" srcId="{7972180B-A8A8-466E-961B-81B148381B01}" destId="{E566C1F9-4009-4501-A1C4-F02EA03DC5FF}" srcOrd="0" destOrd="0" presId="urn:microsoft.com/office/officeart/2005/8/layout/process1"/>
    <dgm:cxn modelId="{ECF67451-F460-4354-A957-C9E7B5847DEF}" srcId="{5A3733B0-2BF9-4013-93D8-5A20553CA115}" destId="{13D88DD4-0828-4FB2-BFFD-84F59FD310EB}" srcOrd="1" destOrd="0" parTransId="{4CB9AFE9-E83F-4B46-B1B8-AC68C3C619A5}" sibTransId="{6E95C802-2142-4D1B-AFCE-DEC603217CE1}"/>
    <dgm:cxn modelId="{57660577-9A48-4935-86A4-CE367DEB605B}" srcId="{5A3733B0-2BF9-4013-93D8-5A20553CA115}" destId="{7972180B-A8A8-466E-961B-81B148381B01}" srcOrd="0" destOrd="0" parTransId="{411443D0-1A63-4506-B310-27145FB98EEC}" sibTransId="{04FB0FF3-A733-4F81-9913-5C8B24414669}"/>
    <dgm:cxn modelId="{CE439397-61CC-4774-8DE7-00BDE0247AB0}" type="presOf" srcId="{6E95C802-2142-4D1B-AFCE-DEC603217CE1}" destId="{3AC9CAF2-16B9-4ADD-A149-33C689EB760F}" srcOrd="0" destOrd="0" presId="urn:microsoft.com/office/officeart/2005/8/layout/process1"/>
    <dgm:cxn modelId="{0675DBE9-6A81-4492-A8FE-CA396AB9E529}" type="presOf" srcId="{5A3733B0-2BF9-4013-93D8-5A20553CA115}" destId="{79236925-F4D4-41E6-8535-2445322E24B2}" srcOrd="0" destOrd="0" presId="urn:microsoft.com/office/officeart/2005/8/layout/process1"/>
    <dgm:cxn modelId="{E08B08F3-50DD-4FBE-8E0D-334B4F129181}" type="presParOf" srcId="{79236925-F4D4-41E6-8535-2445322E24B2}" destId="{E566C1F9-4009-4501-A1C4-F02EA03DC5FF}" srcOrd="0" destOrd="0" presId="urn:microsoft.com/office/officeart/2005/8/layout/process1"/>
    <dgm:cxn modelId="{C553FA3C-5FEE-41EE-BE73-B8FAA8EAF370}" type="presParOf" srcId="{79236925-F4D4-41E6-8535-2445322E24B2}" destId="{5E08EC26-C7C1-4212-9F58-93D9B480441F}" srcOrd="1" destOrd="0" presId="urn:microsoft.com/office/officeart/2005/8/layout/process1"/>
    <dgm:cxn modelId="{1BA15D82-0E78-4406-9D44-5B9AB7819678}" type="presParOf" srcId="{5E08EC26-C7C1-4212-9F58-93D9B480441F}" destId="{DFDC6B41-6C4F-4BFD-85C5-A505C02E8CCC}" srcOrd="0" destOrd="0" presId="urn:microsoft.com/office/officeart/2005/8/layout/process1"/>
    <dgm:cxn modelId="{299513BF-F76B-4443-B22F-3095BC998527}" type="presParOf" srcId="{79236925-F4D4-41E6-8535-2445322E24B2}" destId="{DF409E10-61A8-4F18-9211-6F7D06BAF959}" srcOrd="2" destOrd="0" presId="urn:microsoft.com/office/officeart/2005/8/layout/process1"/>
    <dgm:cxn modelId="{FCE786B4-B088-4EAF-8545-F6DD2A6BE4EC}" type="presParOf" srcId="{79236925-F4D4-41E6-8535-2445322E24B2}" destId="{3AC9CAF2-16B9-4ADD-A149-33C689EB760F}" srcOrd="3" destOrd="0" presId="urn:microsoft.com/office/officeart/2005/8/layout/process1"/>
    <dgm:cxn modelId="{8FFE4930-B0E1-43CB-8D43-42C28B127ECE}" type="presParOf" srcId="{3AC9CAF2-16B9-4ADD-A149-33C689EB760F}" destId="{65203516-AFE5-48BD-86B2-C4457DBFC958}" srcOrd="0" destOrd="0" presId="urn:microsoft.com/office/officeart/2005/8/layout/process1"/>
    <dgm:cxn modelId="{9A7DBE98-048B-4039-A435-AACD3423F935}" type="presParOf" srcId="{79236925-F4D4-41E6-8535-2445322E24B2}" destId="{73327F36-129C-462E-A64A-617A087B9963}" srcOrd="4" destOrd="0" presId="urn:microsoft.com/office/officeart/2005/8/layout/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17A817E-F9CD-4717-8354-67E621406284}"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pPr rtl="1"/>
          <a:endParaRPr lang="fa-IR"/>
        </a:p>
      </dgm:t>
    </dgm:pt>
    <dgm:pt modelId="{125FF0F1-DD50-4C10-943F-2A6143E698CB}">
      <dgm:prSet phldrT="[Text]" custT="1"/>
      <dgm:spPr>
        <a:solidFill>
          <a:schemeClr val="accent2">
            <a:lumMod val="75000"/>
          </a:schemeClr>
        </a:solidFill>
      </dgm:spPr>
      <dgm:t>
        <a:bodyPr/>
        <a:lstStyle/>
        <a:p>
          <a:pPr algn="ctr" rtl="1"/>
          <a:r>
            <a:rPr lang="fa-IR" sz="1200" b="1" dirty="0">
              <a:solidFill>
                <a:schemeClr val="bg1"/>
              </a:solidFill>
              <a:latin typeface="Adobe Arabic" panose="02040503050201020203" pitchFamily="18" charset="-78"/>
              <a:cs typeface="Adobe Arabic" panose="02040503050201020203" pitchFamily="18" charset="-78"/>
            </a:rPr>
            <a:t>رسالت حوزویان</a:t>
          </a:r>
        </a:p>
        <a:p>
          <a:pPr algn="ctr" rtl="1"/>
          <a:r>
            <a:rPr lang="fa-IR" sz="1200" b="1" dirty="0">
              <a:solidFill>
                <a:schemeClr val="bg1"/>
              </a:solidFill>
              <a:latin typeface="Adobe Arabic" panose="02040503050201020203" pitchFamily="18" charset="-78"/>
              <a:cs typeface="Adobe Arabic" panose="02040503050201020203" pitchFamily="18" charset="-78"/>
            </a:rPr>
            <a:t> اقامه دین </a:t>
          </a:r>
        </a:p>
      </dgm:t>
    </dgm:pt>
    <dgm:pt modelId="{4238F108-D341-48A5-A9D6-F56C20BC4CCA}" type="parTrans" cxnId="{E6B76A46-5717-48D3-A1D9-36AA6B4080AF}">
      <dgm:prSet/>
      <dgm:spPr/>
      <dgm:t>
        <a:bodyPr/>
        <a:lstStyle/>
        <a:p>
          <a:pPr algn="ctr" rtl="1"/>
          <a:endParaRPr lang="fa-IR"/>
        </a:p>
      </dgm:t>
    </dgm:pt>
    <dgm:pt modelId="{230E56B0-97CA-42F0-9B3B-62B9426F1F58}" type="sibTrans" cxnId="{E6B76A46-5717-48D3-A1D9-36AA6B4080AF}">
      <dgm:prSet/>
      <dgm:spPr/>
      <dgm:t>
        <a:bodyPr/>
        <a:lstStyle/>
        <a:p>
          <a:pPr algn="ctr" rtl="1"/>
          <a:endParaRPr lang="fa-IR"/>
        </a:p>
      </dgm:t>
    </dgm:pt>
    <dgm:pt modelId="{4097447E-128A-4417-8D6C-CDE6AE591BDC}">
      <dgm:prSet phldrT="[Tex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فهم دین</a:t>
          </a:r>
        </a:p>
      </dgm:t>
    </dgm:pt>
    <dgm:pt modelId="{3D60B334-F444-4908-974B-C6DB96B0B5C8}" type="parTrans" cxnId="{CEA3F18E-BA48-470F-B5DC-84AB37F75E4A}">
      <dgm:prSet custT="1"/>
      <dgm:spPr/>
      <dgm:t>
        <a:bodyPr/>
        <a:lstStyle/>
        <a:p>
          <a:pPr algn="ctr" rtl="1"/>
          <a:endParaRPr lang="fa-IR" sz="500"/>
        </a:p>
      </dgm:t>
    </dgm:pt>
    <dgm:pt modelId="{3C2B4F9C-A1D8-40FA-A81C-7BE61114FF1C}" type="sibTrans" cxnId="{CEA3F18E-BA48-470F-B5DC-84AB37F75E4A}">
      <dgm:prSet/>
      <dgm:spPr/>
      <dgm:t>
        <a:bodyPr/>
        <a:lstStyle/>
        <a:p>
          <a:pPr algn="ctr" rtl="1"/>
          <a:endParaRPr lang="fa-IR"/>
        </a:p>
      </dgm:t>
    </dgm:pt>
    <dgm:pt modelId="{164B114E-4845-4F84-82C2-6F9F6674E781}">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تحصیل دین، تعلم علوم دینی</a:t>
          </a:r>
        </a:p>
      </dgm:t>
    </dgm:pt>
    <dgm:pt modelId="{D166CB4B-040A-4031-A856-C5AB0C90E6BB}" type="parTrans" cxnId="{6FDAC7B1-0D2A-4E4A-B73B-A6AEA351DEDF}">
      <dgm:prSet custT="1"/>
      <dgm:spPr/>
      <dgm:t>
        <a:bodyPr/>
        <a:lstStyle/>
        <a:p>
          <a:pPr algn="ctr" rtl="1"/>
          <a:endParaRPr lang="fa-IR" sz="400"/>
        </a:p>
      </dgm:t>
    </dgm:pt>
    <dgm:pt modelId="{3C2B9CAA-B0BE-4916-B674-26230100EDE7}" type="sibTrans" cxnId="{6FDAC7B1-0D2A-4E4A-B73B-A6AEA351DEDF}">
      <dgm:prSet/>
      <dgm:spPr/>
      <dgm:t>
        <a:bodyPr/>
        <a:lstStyle/>
        <a:p>
          <a:pPr algn="ctr" rtl="1"/>
          <a:endParaRPr lang="fa-IR"/>
        </a:p>
      </dgm:t>
    </dgm:pt>
    <dgm:pt modelId="{20A25F60-FA55-498C-96EF-7A2C4EA7449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تحقیق در دین </a:t>
          </a:r>
        </a:p>
      </dgm:t>
    </dgm:pt>
    <dgm:pt modelId="{9F87C52C-1CAF-4FC3-91CC-C75A8228FADA}" type="parTrans" cxnId="{04D4494C-AEBC-4C12-A449-A7DAF1148A3E}">
      <dgm:prSet custT="1"/>
      <dgm:spPr/>
      <dgm:t>
        <a:bodyPr/>
        <a:lstStyle/>
        <a:p>
          <a:pPr algn="ctr" rtl="1"/>
          <a:endParaRPr lang="fa-IR" sz="400"/>
        </a:p>
      </dgm:t>
    </dgm:pt>
    <dgm:pt modelId="{EDDC9A0E-5BED-432C-BF30-A86F8D080AF7}" type="sibTrans" cxnId="{04D4494C-AEBC-4C12-A449-A7DAF1148A3E}">
      <dgm:prSet/>
      <dgm:spPr/>
      <dgm:t>
        <a:bodyPr/>
        <a:lstStyle/>
        <a:p>
          <a:pPr algn="ctr" rtl="1"/>
          <a:endParaRPr lang="fa-IR"/>
        </a:p>
      </dgm:t>
    </dgm:pt>
    <dgm:pt modelId="{F68CF23C-0D73-4C0A-AC62-BC6584BB2941}">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تبلیغ و شناساندن دین</a:t>
          </a:r>
        </a:p>
      </dgm:t>
    </dgm:pt>
    <dgm:pt modelId="{8E308591-9AF2-4434-89F0-1B80830C5527}" type="parTrans" cxnId="{5654588B-E683-4DE4-8C1F-697436FA3BF3}">
      <dgm:prSet custT="1"/>
      <dgm:spPr/>
      <dgm:t>
        <a:bodyPr/>
        <a:lstStyle/>
        <a:p>
          <a:pPr algn="ctr" rtl="1"/>
          <a:endParaRPr lang="fa-IR" sz="400"/>
        </a:p>
      </dgm:t>
    </dgm:pt>
    <dgm:pt modelId="{DCE607D5-DCB1-4960-ACC8-07CC008823D1}" type="sibTrans" cxnId="{5654588B-E683-4DE4-8C1F-697436FA3BF3}">
      <dgm:prSet/>
      <dgm:spPr/>
      <dgm:t>
        <a:bodyPr/>
        <a:lstStyle/>
        <a:p>
          <a:pPr algn="ctr" rtl="1"/>
          <a:endParaRPr lang="fa-IR"/>
        </a:p>
      </dgm:t>
    </dgm:pt>
    <dgm:pt modelId="{A4B599D0-E2EC-44AF-B473-0A2439CA58A1}">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انسان‌سازی، تربیت دینی</a:t>
          </a:r>
        </a:p>
      </dgm:t>
    </dgm:pt>
    <dgm:pt modelId="{BF6F07D3-B023-466A-9203-5C618313CD8A}" type="parTrans" cxnId="{036A92D2-073E-431F-BE14-85BC7D489287}">
      <dgm:prSet custT="1"/>
      <dgm:spPr/>
      <dgm:t>
        <a:bodyPr/>
        <a:lstStyle/>
        <a:p>
          <a:pPr algn="ctr" rtl="1"/>
          <a:endParaRPr lang="fa-IR" sz="400"/>
        </a:p>
      </dgm:t>
    </dgm:pt>
    <dgm:pt modelId="{CE5F3C77-E260-409A-8001-29E770968557}" type="sibTrans" cxnId="{036A92D2-073E-431F-BE14-85BC7D489287}">
      <dgm:prSet/>
      <dgm:spPr/>
      <dgm:t>
        <a:bodyPr/>
        <a:lstStyle/>
        <a:p>
          <a:pPr algn="ctr" rtl="1"/>
          <a:endParaRPr lang="fa-IR"/>
        </a:p>
      </dgm:t>
    </dgm:pt>
    <dgm:pt modelId="{FAD6CAE9-965E-491E-96EC-409BA2B6CA9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پاسداری از دین </a:t>
          </a:r>
        </a:p>
      </dgm:t>
    </dgm:pt>
    <dgm:pt modelId="{5F2F5189-0D9A-428B-8B1C-3815DD4E480D}" type="parTrans" cxnId="{7DD0D5D2-C818-4DED-AFF6-18FAE0B9975C}">
      <dgm:prSet custT="1"/>
      <dgm:spPr/>
      <dgm:t>
        <a:bodyPr/>
        <a:lstStyle/>
        <a:p>
          <a:pPr algn="ctr" rtl="1"/>
          <a:endParaRPr lang="fa-IR" sz="400"/>
        </a:p>
      </dgm:t>
    </dgm:pt>
    <dgm:pt modelId="{0C161E2E-F2C5-49FA-A32D-D1FE56083295}" type="sibTrans" cxnId="{7DD0D5D2-C818-4DED-AFF6-18FAE0B9975C}">
      <dgm:prSet/>
      <dgm:spPr/>
      <dgm:t>
        <a:bodyPr/>
        <a:lstStyle/>
        <a:p>
          <a:pPr algn="ctr" rtl="1"/>
          <a:endParaRPr lang="fa-IR"/>
        </a:p>
      </dgm:t>
    </dgm:pt>
    <dgm:pt modelId="{E2AC00FB-B453-4086-8CEA-EF1276FC8195}">
      <dgm:prSet phldrT="[Tex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تحقق بخشیدن و جاری کردن دین</a:t>
          </a:r>
        </a:p>
      </dgm:t>
    </dgm:pt>
    <dgm:pt modelId="{3A442A22-4210-4384-B8EE-38F6CC53C006}" type="parTrans" cxnId="{97E0FFB6-B542-4845-843B-0C4B0A175034}">
      <dgm:prSet custT="1"/>
      <dgm:spPr/>
      <dgm:t>
        <a:bodyPr/>
        <a:lstStyle/>
        <a:p>
          <a:pPr algn="ctr" rtl="1"/>
          <a:endParaRPr lang="fa-IR" sz="500"/>
        </a:p>
      </dgm:t>
    </dgm:pt>
    <dgm:pt modelId="{2D994E8C-989C-42DE-9E39-E1114A60C7EC}" type="sibTrans" cxnId="{97E0FFB6-B542-4845-843B-0C4B0A175034}">
      <dgm:prSet/>
      <dgm:spPr/>
      <dgm:t>
        <a:bodyPr/>
        <a:lstStyle/>
        <a:p>
          <a:pPr algn="ctr" rtl="1"/>
          <a:endParaRPr lang="fa-IR"/>
        </a:p>
      </dgm:t>
    </dgm:pt>
    <dgm:pt modelId="{9D29D21D-0CFE-464D-8AF5-8E6C7FAE269D}">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جامعه‌سازی دینی، تمدن‌سازی</a:t>
          </a:r>
        </a:p>
      </dgm:t>
    </dgm:pt>
    <dgm:pt modelId="{FD37A9DB-C608-4175-A0FB-057620683765}" type="parTrans" cxnId="{136AE37C-430F-4EF4-A074-39F26A9EE3E2}">
      <dgm:prSet custT="1"/>
      <dgm:spPr/>
      <dgm:t>
        <a:bodyPr/>
        <a:lstStyle/>
        <a:p>
          <a:pPr algn="ctr" rtl="1"/>
          <a:endParaRPr lang="fa-IR" sz="400"/>
        </a:p>
      </dgm:t>
    </dgm:pt>
    <dgm:pt modelId="{D57B427A-A07B-4C76-A26E-8D9CD290159F}" type="sibTrans" cxnId="{136AE37C-430F-4EF4-A074-39F26A9EE3E2}">
      <dgm:prSet/>
      <dgm:spPr/>
      <dgm:t>
        <a:bodyPr/>
        <a:lstStyle/>
        <a:p>
          <a:pPr algn="ctr" rtl="1"/>
          <a:endParaRPr lang="fa-IR"/>
        </a:p>
      </dgm:t>
    </dgm:pt>
    <dgm:pt modelId="{CF2E8499-7BB9-496D-862E-6C6E91CF1961}">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فهم آموزه‌های موجود</a:t>
          </a:r>
        </a:p>
      </dgm:t>
    </dgm:pt>
    <dgm:pt modelId="{6DE8B42A-53A0-48C8-8029-8271EC597BA9}" type="parTrans" cxnId="{3E451CDD-8147-4154-9E86-C991E92C0248}">
      <dgm:prSet custT="1"/>
      <dgm:spPr/>
      <dgm:t>
        <a:bodyPr/>
        <a:lstStyle/>
        <a:p>
          <a:pPr algn="ctr" rtl="1"/>
          <a:endParaRPr lang="fa-IR" sz="400"/>
        </a:p>
      </dgm:t>
    </dgm:pt>
    <dgm:pt modelId="{2FE99D8F-4413-41BE-990A-8F9577D10753}" type="sibTrans" cxnId="{3E451CDD-8147-4154-9E86-C991E92C0248}">
      <dgm:prSet/>
      <dgm:spPr/>
      <dgm:t>
        <a:bodyPr/>
        <a:lstStyle/>
        <a:p>
          <a:pPr algn="ctr" rtl="1"/>
          <a:endParaRPr lang="fa-IR"/>
        </a:p>
      </dgm:t>
    </dgm:pt>
    <dgm:pt modelId="{4981C8CF-E39D-49B0-8523-AEEB3D6267E9}">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فهم زوایای پنهان</a:t>
          </a:r>
        </a:p>
      </dgm:t>
    </dgm:pt>
    <dgm:pt modelId="{0A26AEA5-D6D0-4AC1-9EFF-EC1C99983FE8}" type="parTrans" cxnId="{28E77D92-E115-4612-825A-B24C84B0F0E7}">
      <dgm:prSet custT="1"/>
      <dgm:spPr/>
      <dgm:t>
        <a:bodyPr/>
        <a:lstStyle/>
        <a:p>
          <a:pPr algn="ctr" rtl="1"/>
          <a:endParaRPr lang="fa-IR" sz="400"/>
        </a:p>
      </dgm:t>
    </dgm:pt>
    <dgm:pt modelId="{E83B74A9-8E73-4DF4-82DE-308CB41C79DD}" type="sibTrans" cxnId="{28E77D92-E115-4612-825A-B24C84B0F0E7}">
      <dgm:prSet/>
      <dgm:spPr/>
      <dgm:t>
        <a:bodyPr/>
        <a:lstStyle/>
        <a:p>
          <a:pPr algn="ctr" rtl="1"/>
          <a:endParaRPr lang="fa-IR"/>
        </a:p>
      </dgm:t>
    </dgm:pt>
    <dgm:pt modelId="{1D748D12-4BCB-470C-A8A7-FC87F964B45F}">
      <dgm:prSe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تبلیغ دین</a:t>
          </a:r>
        </a:p>
      </dgm:t>
    </dgm:pt>
    <dgm:pt modelId="{9CEB7FA3-80CB-4161-9177-421874BA2694}" type="parTrans" cxnId="{B9352245-CDBD-4817-BC23-EC5B2FDEE50A}">
      <dgm:prSet custT="1"/>
      <dgm:spPr/>
      <dgm:t>
        <a:bodyPr/>
        <a:lstStyle/>
        <a:p>
          <a:pPr algn="ctr" rtl="1"/>
          <a:endParaRPr lang="fa-IR" sz="400"/>
        </a:p>
      </dgm:t>
    </dgm:pt>
    <dgm:pt modelId="{3992E985-3EF2-41CC-A571-94AA11EFDA09}" type="sibTrans" cxnId="{B9352245-CDBD-4817-BC23-EC5B2FDEE50A}">
      <dgm:prSet/>
      <dgm:spPr/>
      <dgm:t>
        <a:bodyPr/>
        <a:lstStyle/>
        <a:p>
          <a:pPr algn="ctr" rtl="1"/>
          <a:endParaRPr lang="fa-IR"/>
        </a:p>
      </dgm:t>
    </dgm:pt>
    <dgm:pt modelId="{A574AD98-57C4-4C22-8BF4-0615953E54CB}">
      <dgm:prSe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دفاع نرم از دین </a:t>
          </a:r>
        </a:p>
      </dgm:t>
    </dgm:pt>
    <dgm:pt modelId="{E2EF47BC-3CDF-49DE-96E6-679A1FD5622C}" type="parTrans" cxnId="{EA8B7795-6330-4776-A38D-6252143FD7E4}">
      <dgm:prSet custT="1"/>
      <dgm:spPr/>
      <dgm:t>
        <a:bodyPr/>
        <a:lstStyle/>
        <a:p>
          <a:pPr algn="ctr" rtl="1"/>
          <a:endParaRPr lang="fa-IR" sz="400"/>
        </a:p>
      </dgm:t>
    </dgm:pt>
    <dgm:pt modelId="{36B35035-91C7-4C82-B643-E649CFA3DF0C}" type="sibTrans" cxnId="{EA8B7795-6330-4776-A38D-6252143FD7E4}">
      <dgm:prSet/>
      <dgm:spPr/>
      <dgm:t>
        <a:bodyPr/>
        <a:lstStyle/>
        <a:p>
          <a:pPr algn="ctr" rtl="1"/>
          <a:endParaRPr lang="fa-IR"/>
        </a:p>
      </dgm:t>
    </dgm:pt>
    <dgm:pt modelId="{2C50311E-DAFA-4713-A4EA-DAC961C3F24C}">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در سطح جان انسان‌ها</a:t>
          </a:r>
        </a:p>
      </dgm:t>
    </dgm:pt>
    <dgm:pt modelId="{4A895CA3-37BC-4FA9-8210-699244E39D78}" type="parTrans" cxnId="{BF6B9836-8E9D-42A3-9B81-8E10F2E2BC1A}">
      <dgm:prSet custT="1"/>
      <dgm:spPr/>
      <dgm:t>
        <a:bodyPr/>
        <a:lstStyle/>
        <a:p>
          <a:pPr algn="ctr" rtl="1"/>
          <a:endParaRPr lang="fa-IR" sz="400"/>
        </a:p>
      </dgm:t>
    </dgm:pt>
    <dgm:pt modelId="{4EAAEAF1-9718-4931-A828-8F6F8CB2ACF7}" type="sibTrans" cxnId="{BF6B9836-8E9D-42A3-9B81-8E10F2E2BC1A}">
      <dgm:prSet/>
      <dgm:spPr/>
      <dgm:t>
        <a:bodyPr/>
        <a:lstStyle/>
        <a:p>
          <a:pPr algn="ctr" rtl="1"/>
          <a:endParaRPr lang="fa-IR"/>
        </a:p>
      </dgm:t>
    </dgm:pt>
    <dgm:pt modelId="{C884649D-A752-410D-8FCA-629AC9EE3E78}">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در سطح کلان جامعه</a:t>
          </a:r>
        </a:p>
      </dgm:t>
    </dgm:pt>
    <dgm:pt modelId="{4B315A1E-32B9-48E9-A8B8-EEC9A13E1F90}" type="parTrans" cxnId="{8B22FCE9-0235-4E9B-AA27-786E834B0FC9}">
      <dgm:prSet custT="1"/>
      <dgm:spPr/>
      <dgm:t>
        <a:bodyPr/>
        <a:lstStyle/>
        <a:p>
          <a:pPr algn="ctr" rtl="1"/>
          <a:endParaRPr lang="fa-IR" sz="400"/>
        </a:p>
      </dgm:t>
    </dgm:pt>
    <dgm:pt modelId="{34A4F6DC-A9BE-471C-A978-18910F24D0FA}" type="sibTrans" cxnId="{8B22FCE9-0235-4E9B-AA27-786E834B0FC9}">
      <dgm:prSet/>
      <dgm:spPr/>
      <dgm:t>
        <a:bodyPr/>
        <a:lstStyle/>
        <a:p>
          <a:pPr algn="ctr" rtl="1"/>
          <a:endParaRPr lang="fa-IR"/>
        </a:p>
      </dgm:t>
    </dgm:pt>
    <dgm:pt modelId="{C0644845-E820-4E0C-8F0E-D82FC11B629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تعلیم دین </a:t>
          </a:r>
        </a:p>
      </dgm:t>
    </dgm:pt>
    <dgm:pt modelId="{9D797053-271F-4B24-BA9E-A194E2F8DF97}" type="parTrans" cxnId="{B327DCD2-7DBA-4797-A383-C764476625C8}">
      <dgm:prSet custT="1"/>
      <dgm:spPr/>
      <dgm:t>
        <a:bodyPr/>
        <a:lstStyle/>
        <a:p>
          <a:pPr algn="ctr" rtl="1"/>
          <a:endParaRPr lang="fa-IR" sz="400"/>
        </a:p>
      </dgm:t>
    </dgm:pt>
    <dgm:pt modelId="{B1D7B032-C069-4F8F-A471-6C080A609FC5}" type="sibTrans" cxnId="{B327DCD2-7DBA-4797-A383-C764476625C8}">
      <dgm:prSet/>
      <dgm:spPr/>
      <dgm:t>
        <a:bodyPr/>
        <a:lstStyle/>
        <a:p>
          <a:pPr algn="ctr" rtl="1"/>
          <a:endParaRPr lang="fa-IR"/>
        </a:p>
      </dgm:t>
    </dgm:pt>
    <dgm:pt modelId="{D86382FE-E0E1-4AB0-B8A8-088B3C1287DE}" type="pres">
      <dgm:prSet presAssocID="{F17A817E-F9CD-4717-8354-67E621406284}" presName="hierChild1" presStyleCnt="0">
        <dgm:presLayoutVars>
          <dgm:orgChart val="1"/>
          <dgm:chPref val="1"/>
          <dgm:dir val="rev"/>
          <dgm:animOne val="branch"/>
          <dgm:animLvl val="lvl"/>
          <dgm:resizeHandles/>
        </dgm:presLayoutVars>
      </dgm:prSet>
      <dgm:spPr/>
    </dgm:pt>
    <dgm:pt modelId="{FAB3E36D-BCCF-4384-8F56-AD9F5F6CC403}" type="pres">
      <dgm:prSet presAssocID="{125FF0F1-DD50-4C10-943F-2A6143E698CB}" presName="hierRoot1" presStyleCnt="0">
        <dgm:presLayoutVars>
          <dgm:hierBranch val="init"/>
        </dgm:presLayoutVars>
      </dgm:prSet>
      <dgm:spPr/>
    </dgm:pt>
    <dgm:pt modelId="{01369D64-EE5A-47F0-A501-125C7F9C40D5}" type="pres">
      <dgm:prSet presAssocID="{125FF0F1-DD50-4C10-943F-2A6143E698CB}" presName="rootComposite1" presStyleCnt="0"/>
      <dgm:spPr/>
    </dgm:pt>
    <dgm:pt modelId="{D3ED7E57-0B2E-4A80-890D-974D44D0EE5F}" type="pres">
      <dgm:prSet presAssocID="{125FF0F1-DD50-4C10-943F-2A6143E698CB}" presName="rootText1" presStyleLbl="node0" presStyleIdx="0" presStyleCnt="1" custScaleX="179228" custScaleY="262013">
        <dgm:presLayoutVars>
          <dgm:chPref val="3"/>
        </dgm:presLayoutVars>
      </dgm:prSet>
      <dgm:spPr>
        <a:prstGeom prst="flowChartTerminator">
          <a:avLst/>
        </a:prstGeom>
      </dgm:spPr>
    </dgm:pt>
    <dgm:pt modelId="{74BA66DB-DDA0-4360-B54D-52E58DE40DEC}" type="pres">
      <dgm:prSet presAssocID="{125FF0F1-DD50-4C10-943F-2A6143E698CB}" presName="rootConnector1" presStyleLbl="node1" presStyleIdx="0" presStyleCnt="0"/>
      <dgm:spPr/>
    </dgm:pt>
    <dgm:pt modelId="{F11F83C6-188B-41F9-9F8E-0F61A0BE398A}" type="pres">
      <dgm:prSet presAssocID="{125FF0F1-DD50-4C10-943F-2A6143E698CB}" presName="hierChild2" presStyleCnt="0"/>
      <dgm:spPr/>
    </dgm:pt>
    <dgm:pt modelId="{EAB0A701-C605-4B09-A224-1F51C3EE748E}" type="pres">
      <dgm:prSet presAssocID="{3D60B334-F444-4908-974B-C6DB96B0B5C8}" presName="Name66" presStyleLbl="parChTrans1D2" presStyleIdx="0" presStyleCnt="4"/>
      <dgm:spPr/>
    </dgm:pt>
    <dgm:pt modelId="{70DBDB43-D722-4069-8310-94F1E33FDD16}" type="pres">
      <dgm:prSet presAssocID="{4097447E-128A-4417-8D6C-CDE6AE591BDC}" presName="hierRoot2" presStyleCnt="0">
        <dgm:presLayoutVars>
          <dgm:hierBranch val="init"/>
        </dgm:presLayoutVars>
      </dgm:prSet>
      <dgm:spPr/>
    </dgm:pt>
    <dgm:pt modelId="{BEF49495-C5EC-40BA-A3F8-DB0DEF7F979F}" type="pres">
      <dgm:prSet presAssocID="{4097447E-128A-4417-8D6C-CDE6AE591BDC}" presName="rootComposite" presStyleCnt="0"/>
      <dgm:spPr/>
    </dgm:pt>
    <dgm:pt modelId="{300AD4B8-E367-405F-985B-4818802D3D75}" type="pres">
      <dgm:prSet presAssocID="{4097447E-128A-4417-8D6C-CDE6AE591BDC}" presName="rootText" presStyleLbl="node2" presStyleIdx="0" presStyleCnt="4" custScaleY="159099">
        <dgm:presLayoutVars>
          <dgm:chPref val="3"/>
        </dgm:presLayoutVars>
      </dgm:prSet>
      <dgm:spPr>
        <a:prstGeom prst="roundRect">
          <a:avLst/>
        </a:prstGeom>
      </dgm:spPr>
    </dgm:pt>
    <dgm:pt modelId="{D317A00B-AD42-4DDF-B367-80AA441E1F4A}" type="pres">
      <dgm:prSet presAssocID="{4097447E-128A-4417-8D6C-CDE6AE591BDC}" presName="rootConnector" presStyleLbl="node2" presStyleIdx="0" presStyleCnt="4"/>
      <dgm:spPr/>
    </dgm:pt>
    <dgm:pt modelId="{D811169C-CB60-4A7D-9D9E-8F1846F6572F}" type="pres">
      <dgm:prSet presAssocID="{4097447E-128A-4417-8D6C-CDE6AE591BDC}" presName="hierChild4" presStyleCnt="0"/>
      <dgm:spPr/>
    </dgm:pt>
    <dgm:pt modelId="{5FE3A349-47CE-4BD9-B1F0-6CCACE805DE9}" type="pres">
      <dgm:prSet presAssocID="{6DE8B42A-53A0-48C8-8029-8271EC597BA9}" presName="Name66" presStyleLbl="parChTrans1D3" presStyleIdx="0" presStyleCnt="6"/>
      <dgm:spPr/>
    </dgm:pt>
    <dgm:pt modelId="{B698F91A-C6B8-41EB-9563-F995CF2494C6}" type="pres">
      <dgm:prSet presAssocID="{CF2E8499-7BB9-496D-862E-6C6E91CF1961}" presName="hierRoot2" presStyleCnt="0">
        <dgm:presLayoutVars>
          <dgm:hierBranch val="init"/>
        </dgm:presLayoutVars>
      </dgm:prSet>
      <dgm:spPr/>
    </dgm:pt>
    <dgm:pt modelId="{E1083DF6-1F21-467F-84CE-E4354BC292C8}" type="pres">
      <dgm:prSet presAssocID="{CF2E8499-7BB9-496D-862E-6C6E91CF1961}" presName="rootComposite" presStyleCnt="0"/>
      <dgm:spPr/>
    </dgm:pt>
    <dgm:pt modelId="{45CD4C04-AF19-4266-A921-CA9FFAD89CBC}" type="pres">
      <dgm:prSet presAssocID="{CF2E8499-7BB9-496D-862E-6C6E91CF1961}" presName="rootText" presStyleLbl="node3" presStyleIdx="0" presStyleCnt="6" custScaleX="143066">
        <dgm:presLayoutVars>
          <dgm:chPref val="3"/>
        </dgm:presLayoutVars>
      </dgm:prSet>
      <dgm:spPr>
        <a:prstGeom prst="flowChartTerminator">
          <a:avLst/>
        </a:prstGeom>
      </dgm:spPr>
    </dgm:pt>
    <dgm:pt modelId="{0ACADD53-6B45-418C-B5AF-C608352F0D9A}" type="pres">
      <dgm:prSet presAssocID="{CF2E8499-7BB9-496D-862E-6C6E91CF1961}" presName="rootConnector" presStyleLbl="node3" presStyleIdx="0" presStyleCnt="6"/>
      <dgm:spPr/>
    </dgm:pt>
    <dgm:pt modelId="{803E35DC-F8ED-49D5-A9CD-291E9440C917}" type="pres">
      <dgm:prSet presAssocID="{CF2E8499-7BB9-496D-862E-6C6E91CF1961}" presName="hierChild4" presStyleCnt="0"/>
      <dgm:spPr/>
    </dgm:pt>
    <dgm:pt modelId="{509C851D-B105-4B52-960C-0B411B9A5176}" type="pres">
      <dgm:prSet presAssocID="{D166CB4B-040A-4031-A856-C5AB0C90E6BB}" presName="Name66" presStyleLbl="parChTrans1D4" presStyleIdx="0" presStyleCnt="5"/>
      <dgm:spPr/>
    </dgm:pt>
    <dgm:pt modelId="{161D4684-7F88-4B4A-98EF-AB8785353B51}" type="pres">
      <dgm:prSet presAssocID="{164B114E-4845-4F84-82C2-6F9F6674E781}" presName="hierRoot2" presStyleCnt="0">
        <dgm:presLayoutVars>
          <dgm:hierBranch val="init"/>
        </dgm:presLayoutVars>
      </dgm:prSet>
      <dgm:spPr/>
    </dgm:pt>
    <dgm:pt modelId="{AF879661-98FC-4537-BA02-00C39A56A152}" type="pres">
      <dgm:prSet presAssocID="{164B114E-4845-4F84-82C2-6F9F6674E781}" presName="rootComposite" presStyleCnt="0"/>
      <dgm:spPr/>
    </dgm:pt>
    <dgm:pt modelId="{1432209E-C776-447B-8481-8E4B5A9A20CC}" type="pres">
      <dgm:prSet presAssocID="{164B114E-4845-4F84-82C2-6F9F6674E781}" presName="rootText" presStyleLbl="node4" presStyleIdx="0" presStyleCnt="5" custScaleX="145747" custScaleY="142330" custLinFactNeighborY="-3711">
        <dgm:presLayoutVars>
          <dgm:chPref val="3"/>
        </dgm:presLayoutVars>
      </dgm:prSet>
      <dgm:spPr>
        <a:prstGeom prst="roundRect">
          <a:avLst/>
        </a:prstGeom>
      </dgm:spPr>
    </dgm:pt>
    <dgm:pt modelId="{A7363502-BD3B-42B1-8BD8-BA55753E7B09}" type="pres">
      <dgm:prSet presAssocID="{164B114E-4845-4F84-82C2-6F9F6674E781}" presName="rootConnector" presStyleLbl="node4" presStyleIdx="0" presStyleCnt="5"/>
      <dgm:spPr/>
    </dgm:pt>
    <dgm:pt modelId="{7893BE0A-5F25-4F6F-9E61-4EEC9409E27E}" type="pres">
      <dgm:prSet presAssocID="{164B114E-4845-4F84-82C2-6F9F6674E781}" presName="hierChild4" presStyleCnt="0"/>
      <dgm:spPr/>
    </dgm:pt>
    <dgm:pt modelId="{2144FD54-E9BA-4C2A-BCED-AB3E39F287E2}" type="pres">
      <dgm:prSet presAssocID="{164B114E-4845-4F84-82C2-6F9F6674E781}" presName="hierChild5" presStyleCnt="0"/>
      <dgm:spPr/>
    </dgm:pt>
    <dgm:pt modelId="{9C42B570-69DD-4F57-8CAF-8A8C9A21AF3F}" type="pres">
      <dgm:prSet presAssocID="{9D797053-271F-4B24-BA9E-A194E2F8DF97}" presName="Name66" presStyleLbl="parChTrans1D4" presStyleIdx="1" presStyleCnt="5"/>
      <dgm:spPr/>
    </dgm:pt>
    <dgm:pt modelId="{4ECBF4CF-43C5-432C-9236-F7ECBAB855C5}" type="pres">
      <dgm:prSet presAssocID="{C0644845-E820-4E0C-8F0E-D82FC11B6299}" presName="hierRoot2" presStyleCnt="0">
        <dgm:presLayoutVars>
          <dgm:hierBranch val="init"/>
        </dgm:presLayoutVars>
      </dgm:prSet>
      <dgm:spPr/>
    </dgm:pt>
    <dgm:pt modelId="{892C2ABC-63A6-461F-A428-896BB5E6FE84}" type="pres">
      <dgm:prSet presAssocID="{C0644845-E820-4E0C-8F0E-D82FC11B6299}" presName="rootComposite" presStyleCnt="0"/>
      <dgm:spPr/>
    </dgm:pt>
    <dgm:pt modelId="{EA54C8A7-D452-4751-A810-A5771744ACFF}" type="pres">
      <dgm:prSet presAssocID="{C0644845-E820-4E0C-8F0E-D82FC11B6299}" presName="rootText" presStyleLbl="node4" presStyleIdx="1" presStyleCnt="5" custScaleX="145747" custScaleY="142330" custLinFactNeighborY="-10206">
        <dgm:presLayoutVars>
          <dgm:chPref val="3"/>
        </dgm:presLayoutVars>
      </dgm:prSet>
      <dgm:spPr>
        <a:prstGeom prst="roundRect">
          <a:avLst/>
        </a:prstGeom>
      </dgm:spPr>
    </dgm:pt>
    <dgm:pt modelId="{16CB836D-7FEF-4D96-A15B-00F19BA923F2}" type="pres">
      <dgm:prSet presAssocID="{C0644845-E820-4E0C-8F0E-D82FC11B6299}" presName="rootConnector" presStyleLbl="node4" presStyleIdx="1" presStyleCnt="5"/>
      <dgm:spPr/>
    </dgm:pt>
    <dgm:pt modelId="{166AC97D-825E-4FC6-8B73-06FD07ABAB5B}" type="pres">
      <dgm:prSet presAssocID="{C0644845-E820-4E0C-8F0E-D82FC11B6299}" presName="hierChild4" presStyleCnt="0"/>
      <dgm:spPr/>
    </dgm:pt>
    <dgm:pt modelId="{33CBD2BF-F400-4657-B2FC-06CCA2B2676E}" type="pres">
      <dgm:prSet presAssocID="{C0644845-E820-4E0C-8F0E-D82FC11B6299}" presName="hierChild5" presStyleCnt="0"/>
      <dgm:spPr/>
    </dgm:pt>
    <dgm:pt modelId="{FD632C71-6A84-4AF4-AAA3-6E3E7E587F6E}" type="pres">
      <dgm:prSet presAssocID="{CF2E8499-7BB9-496D-862E-6C6E91CF1961}" presName="hierChild5" presStyleCnt="0"/>
      <dgm:spPr/>
    </dgm:pt>
    <dgm:pt modelId="{583E3411-3615-4F10-9CC2-54A8F6CB6297}" type="pres">
      <dgm:prSet presAssocID="{0A26AEA5-D6D0-4AC1-9EFF-EC1C99983FE8}" presName="Name66" presStyleLbl="parChTrans1D3" presStyleIdx="1" presStyleCnt="6"/>
      <dgm:spPr/>
    </dgm:pt>
    <dgm:pt modelId="{20177295-8A98-43C2-9F5D-BACE66454870}" type="pres">
      <dgm:prSet presAssocID="{4981C8CF-E39D-49B0-8523-AEEB3D6267E9}" presName="hierRoot2" presStyleCnt="0">
        <dgm:presLayoutVars>
          <dgm:hierBranch val="init"/>
        </dgm:presLayoutVars>
      </dgm:prSet>
      <dgm:spPr/>
    </dgm:pt>
    <dgm:pt modelId="{9F696E05-E3AD-4B24-A70D-64D0408DCA94}" type="pres">
      <dgm:prSet presAssocID="{4981C8CF-E39D-49B0-8523-AEEB3D6267E9}" presName="rootComposite" presStyleCnt="0"/>
      <dgm:spPr/>
    </dgm:pt>
    <dgm:pt modelId="{20F77DE2-0E96-4877-9BDB-750051B89E4A}" type="pres">
      <dgm:prSet presAssocID="{4981C8CF-E39D-49B0-8523-AEEB3D6267E9}" presName="rootText" presStyleLbl="node3" presStyleIdx="1" presStyleCnt="6" custScaleX="143066" custLinFactNeighborY="-15864">
        <dgm:presLayoutVars>
          <dgm:chPref val="3"/>
        </dgm:presLayoutVars>
      </dgm:prSet>
      <dgm:spPr>
        <a:prstGeom prst="flowChartTerminator">
          <a:avLst/>
        </a:prstGeom>
      </dgm:spPr>
    </dgm:pt>
    <dgm:pt modelId="{4F62E7EB-2BC7-4734-96CD-C5EEE8EA702A}" type="pres">
      <dgm:prSet presAssocID="{4981C8CF-E39D-49B0-8523-AEEB3D6267E9}" presName="rootConnector" presStyleLbl="node3" presStyleIdx="1" presStyleCnt="6"/>
      <dgm:spPr/>
    </dgm:pt>
    <dgm:pt modelId="{A51C6561-1FF1-42E3-80E4-B83A2AA44CC7}" type="pres">
      <dgm:prSet presAssocID="{4981C8CF-E39D-49B0-8523-AEEB3D6267E9}" presName="hierChild4" presStyleCnt="0"/>
      <dgm:spPr/>
    </dgm:pt>
    <dgm:pt modelId="{7960B84F-0301-43EF-8089-A99C54055950}" type="pres">
      <dgm:prSet presAssocID="{9F87C52C-1CAF-4FC3-91CC-C75A8228FADA}" presName="Name66" presStyleLbl="parChTrans1D4" presStyleIdx="2" presStyleCnt="5"/>
      <dgm:spPr/>
    </dgm:pt>
    <dgm:pt modelId="{D44B9492-F4E5-4426-BC75-8907F8CDE94F}" type="pres">
      <dgm:prSet presAssocID="{20A25F60-FA55-498C-96EF-7A2C4EA74499}" presName="hierRoot2" presStyleCnt="0">
        <dgm:presLayoutVars>
          <dgm:hierBranch val="init"/>
        </dgm:presLayoutVars>
      </dgm:prSet>
      <dgm:spPr/>
    </dgm:pt>
    <dgm:pt modelId="{CE6F5503-BA75-4C85-AAFD-75B13ED132CE}" type="pres">
      <dgm:prSet presAssocID="{20A25F60-FA55-498C-96EF-7A2C4EA74499}" presName="rootComposite" presStyleCnt="0"/>
      <dgm:spPr/>
    </dgm:pt>
    <dgm:pt modelId="{685456E1-BCD3-47E5-ADA6-2531AFAD5496}" type="pres">
      <dgm:prSet presAssocID="{20A25F60-FA55-498C-96EF-7A2C4EA74499}" presName="rootText" presStyleLbl="node4" presStyleIdx="2" presStyleCnt="5" custScaleX="145747" custScaleY="142330" custLinFactNeighborY="-15864">
        <dgm:presLayoutVars>
          <dgm:chPref val="3"/>
        </dgm:presLayoutVars>
      </dgm:prSet>
      <dgm:spPr>
        <a:prstGeom prst="roundRect">
          <a:avLst/>
        </a:prstGeom>
      </dgm:spPr>
    </dgm:pt>
    <dgm:pt modelId="{B1CE552C-6728-45BB-BBF5-AAEE65CCD10C}" type="pres">
      <dgm:prSet presAssocID="{20A25F60-FA55-498C-96EF-7A2C4EA74499}" presName="rootConnector" presStyleLbl="node4" presStyleIdx="2" presStyleCnt="5"/>
      <dgm:spPr/>
    </dgm:pt>
    <dgm:pt modelId="{B536EFBF-4A05-4A17-B687-16F5F24EBB2D}" type="pres">
      <dgm:prSet presAssocID="{20A25F60-FA55-498C-96EF-7A2C4EA74499}" presName="hierChild4" presStyleCnt="0"/>
      <dgm:spPr/>
    </dgm:pt>
    <dgm:pt modelId="{81B0B010-EA52-4220-9F45-2AAAAAA0A524}" type="pres">
      <dgm:prSet presAssocID="{20A25F60-FA55-498C-96EF-7A2C4EA74499}" presName="hierChild5" presStyleCnt="0"/>
      <dgm:spPr/>
    </dgm:pt>
    <dgm:pt modelId="{FC38E5AE-6EED-4E77-9C0F-225DDF94C586}" type="pres">
      <dgm:prSet presAssocID="{4981C8CF-E39D-49B0-8523-AEEB3D6267E9}" presName="hierChild5" presStyleCnt="0"/>
      <dgm:spPr/>
    </dgm:pt>
    <dgm:pt modelId="{F870244E-1119-41A7-B4C8-BDC58AE40ED9}" type="pres">
      <dgm:prSet presAssocID="{4097447E-128A-4417-8D6C-CDE6AE591BDC}" presName="hierChild5" presStyleCnt="0"/>
      <dgm:spPr/>
    </dgm:pt>
    <dgm:pt modelId="{91304FF4-A4D5-4F26-B100-BCF1FFCBDCD1}" type="pres">
      <dgm:prSet presAssocID="{9CEB7FA3-80CB-4161-9177-421874BA2694}" presName="Name66" presStyleLbl="parChTrans1D2" presStyleIdx="1" presStyleCnt="4"/>
      <dgm:spPr/>
    </dgm:pt>
    <dgm:pt modelId="{5CD28709-A16A-4A58-AE67-183D0EDCA420}" type="pres">
      <dgm:prSet presAssocID="{1D748D12-4BCB-470C-A8A7-FC87F964B45F}" presName="hierRoot2" presStyleCnt="0">
        <dgm:presLayoutVars>
          <dgm:hierBranch val="init"/>
        </dgm:presLayoutVars>
      </dgm:prSet>
      <dgm:spPr/>
    </dgm:pt>
    <dgm:pt modelId="{2AED2E0F-8F36-4A70-BDE0-81E7321147D5}" type="pres">
      <dgm:prSet presAssocID="{1D748D12-4BCB-470C-A8A7-FC87F964B45F}" presName="rootComposite" presStyleCnt="0"/>
      <dgm:spPr/>
    </dgm:pt>
    <dgm:pt modelId="{4AABFF72-EE51-4A91-9B8D-2DB51643BFED}" type="pres">
      <dgm:prSet presAssocID="{1D748D12-4BCB-470C-A8A7-FC87F964B45F}" presName="rootText" presStyleLbl="node2" presStyleIdx="1" presStyleCnt="4" custScaleY="159099" custLinFactNeighborY="15864">
        <dgm:presLayoutVars>
          <dgm:chPref val="3"/>
        </dgm:presLayoutVars>
      </dgm:prSet>
      <dgm:spPr>
        <a:prstGeom prst="roundRect">
          <a:avLst/>
        </a:prstGeom>
      </dgm:spPr>
    </dgm:pt>
    <dgm:pt modelId="{391FE4CD-0F99-416A-99A8-964939508C7A}" type="pres">
      <dgm:prSet presAssocID="{1D748D12-4BCB-470C-A8A7-FC87F964B45F}" presName="rootConnector" presStyleLbl="node2" presStyleIdx="1" presStyleCnt="4"/>
      <dgm:spPr/>
    </dgm:pt>
    <dgm:pt modelId="{34A9E93D-23BF-4FC8-8E9F-2CB2C8E7D597}" type="pres">
      <dgm:prSet presAssocID="{1D748D12-4BCB-470C-A8A7-FC87F964B45F}" presName="hierChild4" presStyleCnt="0"/>
      <dgm:spPr/>
    </dgm:pt>
    <dgm:pt modelId="{FF93E666-C473-4D51-889E-8D7C5624BA60}" type="pres">
      <dgm:prSet presAssocID="{8E308591-9AF2-4434-89F0-1B80830C5527}" presName="Name66" presStyleLbl="parChTrans1D3" presStyleIdx="2" presStyleCnt="6"/>
      <dgm:spPr/>
    </dgm:pt>
    <dgm:pt modelId="{718AECD8-723C-419C-B6A3-BE7F9EED7447}" type="pres">
      <dgm:prSet presAssocID="{F68CF23C-0D73-4C0A-AC62-BC6584BB2941}" presName="hierRoot2" presStyleCnt="0">
        <dgm:presLayoutVars>
          <dgm:hierBranch val="init"/>
        </dgm:presLayoutVars>
      </dgm:prSet>
      <dgm:spPr/>
    </dgm:pt>
    <dgm:pt modelId="{32396B5D-BBAA-484C-ADF2-8A8C41259DDB}" type="pres">
      <dgm:prSet presAssocID="{F68CF23C-0D73-4C0A-AC62-BC6584BB2941}" presName="rootComposite" presStyleCnt="0"/>
      <dgm:spPr/>
    </dgm:pt>
    <dgm:pt modelId="{5483F334-6ED3-4CFD-A8E2-9D3C994954BE}" type="pres">
      <dgm:prSet presAssocID="{F68CF23C-0D73-4C0A-AC62-BC6584BB2941}" presName="rootText" presStyleLbl="node3" presStyleIdx="2" presStyleCnt="6" custScaleX="145747" custScaleY="142330" custLinFactX="-63295" custLinFactNeighborX="-100000" custLinFactNeighborY="15864">
        <dgm:presLayoutVars>
          <dgm:chPref val="3"/>
        </dgm:presLayoutVars>
      </dgm:prSet>
      <dgm:spPr>
        <a:prstGeom prst="roundRect">
          <a:avLst/>
        </a:prstGeom>
      </dgm:spPr>
    </dgm:pt>
    <dgm:pt modelId="{F78D9045-060C-475B-99E0-0C3DF185FE80}" type="pres">
      <dgm:prSet presAssocID="{F68CF23C-0D73-4C0A-AC62-BC6584BB2941}" presName="rootConnector" presStyleLbl="node3" presStyleIdx="2" presStyleCnt="6"/>
      <dgm:spPr/>
    </dgm:pt>
    <dgm:pt modelId="{1E85DFCE-9C47-4129-BB2C-FC49493036EF}" type="pres">
      <dgm:prSet presAssocID="{F68CF23C-0D73-4C0A-AC62-BC6584BB2941}" presName="hierChild4" presStyleCnt="0"/>
      <dgm:spPr/>
    </dgm:pt>
    <dgm:pt modelId="{07639A51-D53A-4F9E-995D-0F00A1D7127A}" type="pres">
      <dgm:prSet presAssocID="{F68CF23C-0D73-4C0A-AC62-BC6584BB2941}" presName="hierChild5" presStyleCnt="0"/>
      <dgm:spPr/>
    </dgm:pt>
    <dgm:pt modelId="{B0F9B666-EEFA-4B27-A017-F1D1594F3274}" type="pres">
      <dgm:prSet presAssocID="{1D748D12-4BCB-470C-A8A7-FC87F964B45F}" presName="hierChild5" presStyleCnt="0"/>
      <dgm:spPr/>
    </dgm:pt>
    <dgm:pt modelId="{AAA493F1-D2D3-47BC-9439-A4CAB32FEA79}" type="pres">
      <dgm:prSet presAssocID="{E2EF47BC-3CDF-49DE-96E6-679A1FD5622C}" presName="Name66" presStyleLbl="parChTrans1D2" presStyleIdx="2" presStyleCnt="4"/>
      <dgm:spPr/>
    </dgm:pt>
    <dgm:pt modelId="{77B3C083-C4DC-4B2D-B147-86D0B6DF79BD}" type="pres">
      <dgm:prSet presAssocID="{A574AD98-57C4-4C22-8BF4-0615953E54CB}" presName="hierRoot2" presStyleCnt="0">
        <dgm:presLayoutVars>
          <dgm:hierBranch val="init"/>
        </dgm:presLayoutVars>
      </dgm:prSet>
      <dgm:spPr/>
    </dgm:pt>
    <dgm:pt modelId="{247C80A5-378D-4722-A02A-727E3E9B18C7}" type="pres">
      <dgm:prSet presAssocID="{A574AD98-57C4-4C22-8BF4-0615953E54CB}" presName="rootComposite" presStyleCnt="0"/>
      <dgm:spPr/>
    </dgm:pt>
    <dgm:pt modelId="{86624A6B-A994-459F-AA9D-1D9191359290}" type="pres">
      <dgm:prSet presAssocID="{A574AD98-57C4-4C22-8BF4-0615953E54CB}" presName="rootText" presStyleLbl="node2" presStyleIdx="2" presStyleCnt="4" custScaleY="159099">
        <dgm:presLayoutVars>
          <dgm:chPref val="3"/>
        </dgm:presLayoutVars>
      </dgm:prSet>
      <dgm:spPr>
        <a:prstGeom prst="roundRect">
          <a:avLst/>
        </a:prstGeom>
      </dgm:spPr>
    </dgm:pt>
    <dgm:pt modelId="{6F0A4C25-FD97-4EC2-931A-150583818941}" type="pres">
      <dgm:prSet presAssocID="{A574AD98-57C4-4C22-8BF4-0615953E54CB}" presName="rootConnector" presStyleLbl="node2" presStyleIdx="2" presStyleCnt="4"/>
      <dgm:spPr/>
    </dgm:pt>
    <dgm:pt modelId="{C9CC6731-A966-4B06-A2A9-3867E4643659}" type="pres">
      <dgm:prSet presAssocID="{A574AD98-57C4-4C22-8BF4-0615953E54CB}" presName="hierChild4" presStyleCnt="0"/>
      <dgm:spPr/>
    </dgm:pt>
    <dgm:pt modelId="{D6ACA673-456F-497A-800C-6D9F72F66E22}" type="pres">
      <dgm:prSet presAssocID="{5F2F5189-0D9A-428B-8B1C-3815DD4E480D}" presName="Name66" presStyleLbl="parChTrans1D3" presStyleIdx="3" presStyleCnt="6"/>
      <dgm:spPr/>
    </dgm:pt>
    <dgm:pt modelId="{3C744823-FB4D-49D8-B157-E18E630C22DD}" type="pres">
      <dgm:prSet presAssocID="{FAD6CAE9-965E-491E-96EC-409BA2B6CA99}" presName="hierRoot2" presStyleCnt="0">
        <dgm:presLayoutVars>
          <dgm:hierBranch val="init"/>
        </dgm:presLayoutVars>
      </dgm:prSet>
      <dgm:spPr/>
    </dgm:pt>
    <dgm:pt modelId="{DAA3C315-BD62-4998-BB32-7494F90F9254}" type="pres">
      <dgm:prSet presAssocID="{FAD6CAE9-965E-491E-96EC-409BA2B6CA99}" presName="rootComposite" presStyleCnt="0"/>
      <dgm:spPr/>
    </dgm:pt>
    <dgm:pt modelId="{E31155B7-D845-4893-A62A-8ADAFA89EC9B}" type="pres">
      <dgm:prSet presAssocID="{FAD6CAE9-965E-491E-96EC-409BA2B6CA99}" presName="rootText" presStyleLbl="node3" presStyleIdx="3" presStyleCnt="6" custScaleX="145747" custScaleY="142330" custLinFactX="-63295" custLinFactNeighborX="-100000">
        <dgm:presLayoutVars>
          <dgm:chPref val="3"/>
        </dgm:presLayoutVars>
      </dgm:prSet>
      <dgm:spPr>
        <a:prstGeom prst="roundRect">
          <a:avLst/>
        </a:prstGeom>
      </dgm:spPr>
    </dgm:pt>
    <dgm:pt modelId="{2B1F038B-3379-4DCF-9A4E-B40AF5B736D4}" type="pres">
      <dgm:prSet presAssocID="{FAD6CAE9-965E-491E-96EC-409BA2B6CA99}" presName="rootConnector" presStyleLbl="node3" presStyleIdx="3" presStyleCnt="6"/>
      <dgm:spPr/>
    </dgm:pt>
    <dgm:pt modelId="{C1F1B10E-8647-4F15-B3F5-FC7BF5643248}" type="pres">
      <dgm:prSet presAssocID="{FAD6CAE9-965E-491E-96EC-409BA2B6CA99}" presName="hierChild4" presStyleCnt="0"/>
      <dgm:spPr/>
    </dgm:pt>
    <dgm:pt modelId="{82BB84FF-82D9-4583-8A72-C05B64ED4D52}" type="pres">
      <dgm:prSet presAssocID="{FAD6CAE9-965E-491E-96EC-409BA2B6CA99}" presName="hierChild5" presStyleCnt="0"/>
      <dgm:spPr/>
    </dgm:pt>
    <dgm:pt modelId="{EA2451F3-61A1-47E3-A806-A446227B9D35}" type="pres">
      <dgm:prSet presAssocID="{A574AD98-57C4-4C22-8BF4-0615953E54CB}" presName="hierChild5" presStyleCnt="0"/>
      <dgm:spPr/>
    </dgm:pt>
    <dgm:pt modelId="{3ACEB8A5-BE14-42C3-96CC-723E8D42387C}" type="pres">
      <dgm:prSet presAssocID="{3A442A22-4210-4384-B8EE-38F6CC53C006}" presName="Name66" presStyleLbl="parChTrans1D2" presStyleIdx="3" presStyleCnt="4"/>
      <dgm:spPr/>
    </dgm:pt>
    <dgm:pt modelId="{B1BDE27A-63C0-4A66-844C-8A91A05A858E}" type="pres">
      <dgm:prSet presAssocID="{E2AC00FB-B453-4086-8CEA-EF1276FC8195}" presName="hierRoot2" presStyleCnt="0">
        <dgm:presLayoutVars>
          <dgm:hierBranch val="init"/>
        </dgm:presLayoutVars>
      </dgm:prSet>
      <dgm:spPr/>
    </dgm:pt>
    <dgm:pt modelId="{9FCD87FD-8D05-44F6-8745-05DE70726E08}" type="pres">
      <dgm:prSet presAssocID="{E2AC00FB-B453-4086-8CEA-EF1276FC8195}" presName="rootComposite" presStyleCnt="0"/>
      <dgm:spPr/>
    </dgm:pt>
    <dgm:pt modelId="{AAFDE1D6-40AD-4459-A9BD-3E2897DE18D4}" type="pres">
      <dgm:prSet presAssocID="{E2AC00FB-B453-4086-8CEA-EF1276FC8195}" presName="rootText" presStyleLbl="node2" presStyleIdx="3" presStyleCnt="4" custScaleY="159099" custLinFactNeighborY="21813">
        <dgm:presLayoutVars>
          <dgm:chPref val="3"/>
        </dgm:presLayoutVars>
      </dgm:prSet>
      <dgm:spPr>
        <a:prstGeom prst="roundRect">
          <a:avLst/>
        </a:prstGeom>
      </dgm:spPr>
    </dgm:pt>
    <dgm:pt modelId="{8D904C6E-112D-4D44-8165-CC60A472ACB9}" type="pres">
      <dgm:prSet presAssocID="{E2AC00FB-B453-4086-8CEA-EF1276FC8195}" presName="rootConnector" presStyleLbl="node2" presStyleIdx="3" presStyleCnt="4"/>
      <dgm:spPr/>
    </dgm:pt>
    <dgm:pt modelId="{2837C286-11B1-410D-8F32-27ABD04E49BD}" type="pres">
      <dgm:prSet presAssocID="{E2AC00FB-B453-4086-8CEA-EF1276FC8195}" presName="hierChild4" presStyleCnt="0"/>
      <dgm:spPr/>
    </dgm:pt>
    <dgm:pt modelId="{E48A6CAE-B1B3-4583-9A37-3713C0493E40}" type="pres">
      <dgm:prSet presAssocID="{4A895CA3-37BC-4FA9-8210-699244E39D78}" presName="Name66" presStyleLbl="parChTrans1D3" presStyleIdx="4" presStyleCnt="6"/>
      <dgm:spPr/>
    </dgm:pt>
    <dgm:pt modelId="{FC847366-31C6-4623-B0AA-27AF9C34597B}" type="pres">
      <dgm:prSet presAssocID="{2C50311E-DAFA-4713-A4EA-DAC961C3F24C}" presName="hierRoot2" presStyleCnt="0">
        <dgm:presLayoutVars>
          <dgm:hierBranch val="init"/>
        </dgm:presLayoutVars>
      </dgm:prSet>
      <dgm:spPr/>
    </dgm:pt>
    <dgm:pt modelId="{45A031AD-C37D-4CCD-8074-CEFC7EA3F785}" type="pres">
      <dgm:prSet presAssocID="{2C50311E-DAFA-4713-A4EA-DAC961C3F24C}" presName="rootComposite" presStyleCnt="0"/>
      <dgm:spPr/>
    </dgm:pt>
    <dgm:pt modelId="{953E32C9-F7A6-4ABD-9C91-524DB9A38AC6}" type="pres">
      <dgm:prSet presAssocID="{2C50311E-DAFA-4713-A4EA-DAC961C3F24C}" presName="rootText" presStyleLbl="node3" presStyleIdx="4" presStyleCnt="6" custScaleX="143066" custLinFactNeighborY="21813">
        <dgm:presLayoutVars>
          <dgm:chPref val="3"/>
        </dgm:presLayoutVars>
      </dgm:prSet>
      <dgm:spPr>
        <a:prstGeom prst="flowChartTerminator">
          <a:avLst/>
        </a:prstGeom>
      </dgm:spPr>
    </dgm:pt>
    <dgm:pt modelId="{0EDC13F8-A01D-4C86-A2F9-A01E9773EE00}" type="pres">
      <dgm:prSet presAssocID="{2C50311E-DAFA-4713-A4EA-DAC961C3F24C}" presName="rootConnector" presStyleLbl="node3" presStyleIdx="4" presStyleCnt="6"/>
      <dgm:spPr/>
    </dgm:pt>
    <dgm:pt modelId="{603405C1-132A-49AD-B6F8-7EDD8B2A868F}" type="pres">
      <dgm:prSet presAssocID="{2C50311E-DAFA-4713-A4EA-DAC961C3F24C}" presName="hierChild4" presStyleCnt="0"/>
      <dgm:spPr/>
    </dgm:pt>
    <dgm:pt modelId="{3CF3A1CE-8C8F-4F81-8F80-4B5AD6DDA26D}" type="pres">
      <dgm:prSet presAssocID="{BF6F07D3-B023-466A-9203-5C618313CD8A}" presName="Name66" presStyleLbl="parChTrans1D4" presStyleIdx="3" presStyleCnt="5"/>
      <dgm:spPr/>
    </dgm:pt>
    <dgm:pt modelId="{068BA95C-315E-4F6E-A123-1632E7C9A592}" type="pres">
      <dgm:prSet presAssocID="{A4B599D0-E2EC-44AF-B473-0A2439CA58A1}" presName="hierRoot2" presStyleCnt="0">
        <dgm:presLayoutVars>
          <dgm:hierBranch val="init"/>
        </dgm:presLayoutVars>
      </dgm:prSet>
      <dgm:spPr/>
    </dgm:pt>
    <dgm:pt modelId="{12CCE314-857C-4628-95FB-2AE73D090DD0}" type="pres">
      <dgm:prSet presAssocID="{A4B599D0-E2EC-44AF-B473-0A2439CA58A1}" presName="rootComposite" presStyleCnt="0"/>
      <dgm:spPr/>
    </dgm:pt>
    <dgm:pt modelId="{2ADE735E-BC4C-42FC-931B-1A4D346B47E6}" type="pres">
      <dgm:prSet presAssocID="{A4B599D0-E2EC-44AF-B473-0A2439CA58A1}" presName="rootText" presStyleLbl="node4" presStyleIdx="3" presStyleCnt="5" custScaleX="145747" custScaleY="142330" custLinFactNeighborY="21813">
        <dgm:presLayoutVars>
          <dgm:chPref val="3"/>
        </dgm:presLayoutVars>
      </dgm:prSet>
      <dgm:spPr>
        <a:prstGeom prst="roundRect">
          <a:avLst/>
        </a:prstGeom>
      </dgm:spPr>
    </dgm:pt>
    <dgm:pt modelId="{ACEBC57E-541D-46C8-9B44-FC97095FCCB5}" type="pres">
      <dgm:prSet presAssocID="{A4B599D0-E2EC-44AF-B473-0A2439CA58A1}" presName="rootConnector" presStyleLbl="node4" presStyleIdx="3" presStyleCnt="5"/>
      <dgm:spPr/>
    </dgm:pt>
    <dgm:pt modelId="{B936C755-7921-4586-B07E-07B62E6B2AEF}" type="pres">
      <dgm:prSet presAssocID="{A4B599D0-E2EC-44AF-B473-0A2439CA58A1}" presName="hierChild4" presStyleCnt="0"/>
      <dgm:spPr/>
    </dgm:pt>
    <dgm:pt modelId="{CFCB575A-33A3-402E-995C-447D1094EF92}" type="pres">
      <dgm:prSet presAssocID="{A4B599D0-E2EC-44AF-B473-0A2439CA58A1}" presName="hierChild5" presStyleCnt="0"/>
      <dgm:spPr/>
    </dgm:pt>
    <dgm:pt modelId="{D77400C8-4BF4-44C9-809E-CB54CCC7AB93}" type="pres">
      <dgm:prSet presAssocID="{2C50311E-DAFA-4713-A4EA-DAC961C3F24C}" presName="hierChild5" presStyleCnt="0"/>
      <dgm:spPr/>
    </dgm:pt>
    <dgm:pt modelId="{93DAAC0C-3FDA-4FF3-88A2-28F2670D3F0B}" type="pres">
      <dgm:prSet presAssocID="{4B315A1E-32B9-48E9-A8B8-EEC9A13E1F90}" presName="Name66" presStyleLbl="parChTrans1D3" presStyleIdx="5" presStyleCnt="6"/>
      <dgm:spPr/>
    </dgm:pt>
    <dgm:pt modelId="{2D97AC9E-8A87-4087-81B9-ABD19D291CBB}" type="pres">
      <dgm:prSet presAssocID="{C884649D-A752-410D-8FCA-629AC9EE3E78}" presName="hierRoot2" presStyleCnt="0">
        <dgm:presLayoutVars>
          <dgm:hierBranch val="init"/>
        </dgm:presLayoutVars>
      </dgm:prSet>
      <dgm:spPr/>
    </dgm:pt>
    <dgm:pt modelId="{CC8FA764-D4C8-4A2B-B911-975F6ACA40E7}" type="pres">
      <dgm:prSet presAssocID="{C884649D-A752-410D-8FCA-629AC9EE3E78}" presName="rootComposite" presStyleCnt="0"/>
      <dgm:spPr/>
    </dgm:pt>
    <dgm:pt modelId="{AB2F3A72-AE4B-4A7C-9870-15185BAA1386}" type="pres">
      <dgm:prSet presAssocID="{C884649D-A752-410D-8FCA-629AC9EE3E78}" presName="rootText" presStyleLbl="node3" presStyleIdx="5" presStyleCnt="6" custScaleX="143066" custLinFactNeighborY="21813">
        <dgm:presLayoutVars>
          <dgm:chPref val="3"/>
        </dgm:presLayoutVars>
      </dgm:prSet>
      <dgm:spPr>
        <a:prstGeom prst="flowChartTerminator">
          <a:avLst/>
        </a:prstGeom>
      </dgm:spPr>
    </dgm:pt>
    <dgm:pt modelId="{0FF2C7D2-279E-40A6-8111-EEF7751070E6}" type="pres">
      <dgm:prSet presAssocID="{C884649D-A752-410D-8FCA-629AC9EE3E78}" presName="rootConnector" presStyleLbl="node3" presStyleIdx="5" presStyleCnt="6"/>
      <dgm:spPr/>
    </dgm:pt>
    <dgm:pt modelId="{717736CF-8FEC-407E-8CD2-FD91D6FB79AE}" type="pres">
      <dgm:prSet presAssocID="{C884649D-A752-410D-8FCA-629AC9EE3E78}" presName="hierChild4" presStyleCnt="0"/>
      <dgm:spPr/>
    </dgm:pt>
    <dgm:pt modelId="{ACF8776D-CCA4-4BAD-90BA-35FB23F7FCAE}" type="pres">
      <dgm:prSet presAssocID="{FD37A9DB-C608-4175-A0FB-057620683765}" presName="Name66" presStyleLbl="parChTrans1D4" presStyleIdx="4" presStyleCnt="5"/>
      <dgm:spPr/>
    </dgm:pt>
    <dgm:pt modelId="{37D4A2EA-0B68-423B-9A7B-31705D800592}" type="pres">
      <dgm:prSet presAssocID="{9D29D21D-0CFE-464D-8AF5-8E6C7FAE269D}" presName="hierRoot2" presStyleCnt="0">
        <dgm:presLayoutVars>
          <dgm:hierBranch val="init"/>
        </dgm:presLayoutVars>
      </dgm:prSet>
      <dgm:spPr/>
    </dgm:pt>
    <dgm:pt modelId="{C9784280-FA7C-49A2-8DEB-0D01B17E1232}" type="pres">
      <dgm:prSet presAssocID="{9D29D21D-0CFE-464D-8AF5-8E6C7FAE269D}" presName="rootComposite" presStyleCnt="0"/>
      <dgm:spPr/>
    </dgm:pt>
    <dgm:pt modelId="{4778157F-1E0B-401A-9657-9FF67774B0F9}" type="pres">
      <dgm:prSet presAssocID="{9D29D21D-0CFE-464D-8AF5-8E6C7FAE269D}" presName="rootText" presStyleLbl="node4" presStyleIdx="4" presStyleCnt="5" custScaleX="145747" custScaleY="142330" custLinFactNeighborY="23505">
        <dgm:presLayoutVars>
          <dgm:chPref val="3"/>
        </dgm:presLayoutVars>
      </dgm:prSet>
      <dgm:spPr>
        <a:prstGeom prst="roundRect">
          <a:avLst/>
        </a:prstGeom>
      </dgm:spPr>
    </dgm:pt>
    <dgm:pt modelId="{FC88A69F-0FE0-475F-92CB-DDC4EC4C4FBF}" type="pres">
      <dgm:prSet presAssocID="{9D29D21D-0CFE-464D-8AF5-8E6C7FAE269D}" presName="rootConnector" presStyleLbl="node4" presStyleIdx="4" presStyleCnt="5"/>
      <dgm:spPr/>
    </dgm:pt>
    <dgm:pt modelId="{88B8CE89-F6F6-4A86-B1B0-25144B4D4586}" type="pres">
      <dgm:prSet presAssocID="{9D29D21D-0CFE-464D-8AF5-8E6C7FAE269D}" presName="hierChild4" presStyleCnt="0"/>
      <dgm:spPr/>
    </dgm:pt>
    <dgm:pt modelId="{0E8DA1F4-065C-4CA2-9D9F-8E840595ECE5}" type="pres">
      <dgm:prSet presAssocID="{9D29D21D-0CFE-464D-8AF5-8E6C7FAE269D}" presName="hierChild5" presStyleCnt="0"/>
      <dgm:spPr/>
    </dgm:pt>
    <dgm:pt modelId="{7885A3BD-8296-4B43-A8DF-936DAFA0066E}" type="pres">
      <dgm:prSet presAssocID="{C884649D-A752-410D-8FCA-629AC9EE3E78}" presName="hierChild5" presStyleCnt="0"/>
      <dgm:spPr/>
    </dgm:pt>
    <dgm:pt modelId="{FDBD2DD5-EA03-41F4-9B77-FA70190CC963}" type="pres">
      <dgm:prSet presAssocID="{E2AC00FB-B453-4086-8CEA-EF1276FC8195}" presName="hierChild5" presStyleCnt="0"/>
      <dgm:spPr/>
    </dgm:pt>
    <dgm:pt modelId="{7C31B959-A5E5-42EC-BC2B-584A9DC5F4AE}" type="pres">
      <dgm:prSet presAssocID="{125FF0F1-DD50-4C10-943F-2A6143E698CB}" presName="hierChild3" presStyleCnt="0"/>
      <dgm:spPr/>
    </dgm:pt>
  </dgm:ptLst>
  <dgm:cxnLst>
    <dgm:cxn modelId="{B1BC3F01-C5BC-463D-A4F5-B58284555549}" type="presOf" srcId="{1D748D12-4BCB-470C-A8A7-FC87F964B45F}" destId="{4AABFF72-EE51-4A91-9B8D-2DB51643BFED}" srcOrd="0" destOrd="0" presId="urn:microsoft.com/office/officeart/2009/3/layout/HorizontalOrganizationChart"/>
    <dgm:cxn modelId="{A6A1E701-4A38-4F23-903D-73183D97A132}" type="presOf" srcId="{C884649D-A752-410D-8FCA-629AC9EE3E78}" destId="{AB2F3A72-AE4B-4A7C-9870-15185BAA1386}" srcOrd="0" destOrd="0" presId="urn:microsoft.com/office/officeart/2009/3/layout/HorizontalOrganizationChart"/>
    <dgm:cxn modelId="{6B78EC09-DBC0-4530-8EA2-66F88A3B711D}" type="presOf" srcId="{C884649D-A752-410D-8FCA-629AC9EE3E78}" destId="{0FF2C7D2-279E-40A6-8111-EEF7751070E6}" srcOrd="1" destOrd="0" presId="urn:microsoft.com/office/officeart/2009/3/layout/HorizontalOrganizationChart"/>
    <dgm:cxn modelId="{895E3D0D-1749-4B33-8365-0888B8F5B592}" type="presOf" srcId="{FD37A9DB-C608-4175-A0FB-057620683765}" destId="{ACF8776D-CCA4-4BAD-90BA-35FB23F7FCAE}" srcOrd="0" destOrd="0" presId="urn:microsoft.com/office/officeart/2009/3/layout/HorizontalOrganizationChart"/>
    <dgm:cxn modelId="{BF436C0D-32E9-456C-8B82-25354521B088}" type="presOf" srcId="{E2AC00FB-B453-4086-8CEA-EF1276FC8195}" destId="{8D904C6E-112D-4D44-8165-CC60A472ACB9}" srcOrd="1" destOrd="0" presId="urn:microsoft.com/office/officeart/2009/3/layout/HorizontalOrganizationChart"/>
    <dgm:cxn modelId="{1DA8DE1A-07C6-483E-8718-BF98EBA14595}" type="presOf" srcId="{A574AD98-57C4-4C22-8BF4-0615953E54CB}" destId="{86624A6B-A994-459F-AA9D-1D9191359290}" srcOrd="0" destOrd="0" presId="urn:microsoft.com/office/officeart/2009/3/layout/HorizontalOrganizationChart"/>
    <dgm:cxn modelId="{384C7F21-8C19-4EAC-96FC-64B67C032567}" type="presOf" srcId="{A4B599D0-E2EC-44AF-B473-0A2439CA58A1}" destId="{2ADE735E-BC4C-42FC-931B-1A4D346B47E6}" srcOrd="0" destOrd="0" presId="urn:microsoft.com/office/officeart/2009/3/layout/HorizontalOrganizationChart"/>
    <dgm:cxn modelId="{98424F34-CDDC-46D6-ABCD-783C61CD011D}" type="presOf" srcId="{A4B599D0-E2EC-44AF-B473-0A2439CA58A1}" destId="{ACEBC57E-541D-46C8-9B44-FC97095FCCB5}" srcOrd="1" destOrd="0" presId="urn:microsoft.com/office/officeart/2009/3/layout/HorizontalOrganizationChart"/>
    <dgm:cxn modelId="{BF6B9836-8E9D-42A3-9B81-8E10F2E2BC1A}" srcId="{E2AC00FB-B453-4086-8CEA-EF1276FC8195}" destId="{2C50311E-DAFA-4713-A4EA-DAC961C3F24C}" srcOrd="0" destOrd="0" parTransId="{4A895CA3-37BC-4FA9-8210-699244E39D78}" sibTransId="{4EAAEAF1-9718-4931-A828-8F6F8CB2ACF7}"/>
    <dgm:cxn modelId="{D97CF136-8508-44BF-A64C-E69D5BF50C59}" type="presOf" srcId="{A574AD98-57C4-4C22-8BF4-0615953E54CB}" destId="{6F0A4C25-FD97-4EC2-931A-150583818941}" srcOrd="1" destOrd="0" presId="urn:microsoft.com/office/officeart/2009/3/layout/HorizontalOrganizationChart"/>
    <dgm:cxn modelId="{5D4D5337-918D-429D-B498-5DF29B7E61D4}" type="presOf" srcId="{4097447E-128A-4417-8D6C-CDE6AE591BDC}" destId="{D317A00B-AD42-4DDF-B367-80AA441E1F4A}" srcOrd="1" destOrd="0" presId="urn:microsoft.com/office/officeart/2009/3/layout/HorizontalOrganizationChart"/>
    <dgm:cxn modelId="{CF60E53D-CFB6-4133-9C13-AE87442C5938}" type="presOf" srcId="{9F87C52C-1CAF-4FC3-91CC-C75A8228FADA}" destId="{7960B84F-0301-43EF-8089-A99C54055950}" srcOrd="0" destOrd="0" presId="urn:microsoft.com/office/officeart/2009/3/layout/HorizontalOrganizationChart"/>
    <dgm:cxn modelId="{7792A960-B9E2-47B1-93AC-AFE3107763DC}" type="presOf" srcId="{1D748D12-4BCB-470C-A8A7-FC87F964B45F}" destId="{391FE4CD-0F99-416A-99A8-964939508C7A}" srcOrd="1" destOrd="0" presId="urn:microsoft.com/office/officeart/2009/3/layout/HorizontalOrganizationChart"/>
    <dgm:cxn modelId="{5BC52E61-9D33-4B49-88CD-3731E7820B7B}" type="presOf" srcId="{6DE8B42A-53A0-48C8-8029-8271EC597BA9}" destId="{5FE3A349-47CE-4BD9-B1F0-6CCACE805DE9}" srcOrd="0" destOrd="0" presId="urn:microsoft.com/office/officeart/2009/3/layout/HorizontalOrganizationChart"/>
    <dgm:cxn modelId="{B9352245-CDBD-4817-BC23-EC5B2FDEE50A}" srcId="{125FF0F1-DD50-4C10-943F-2A6143E698CB}" destId="{1D748D12-4BCB-470C-A8A7-FC87F964B45F}" srcOrd="1" destOrd="0" parTransId="{9CEB7FA3-80CB-4161-9177-421874BA2694}" sibTransId="{3992E985-3EF2-41CC-A571-94AA11EFDA09}"/>
    <dgm:cxn modelId="{E6B76A46-5717-48D3-A1D9-36AA6B4080AF}" srcId="{F17A817E-F9CD-4717-8354-67E621406284}" destId="{125FF0F1-DD50-4C10-943F-2A6143E698CB}" srcOrd="0" destOrd="0" parTransId="{4238F108-D341-48A5-A9D6-F56C20BC4CCA}" sibTransId="{230E56B0-97CA-42F0-9B3B-62B9426F1F58}"/>
    <dgm:cxn modelId="{6B9D4367-7196-4939-8A20-A7B15AF7C0A7}" type="presOf" srcId="{D166CB4B-040A-4031-A856-C5AB0C90E6BB}" destId="{509C851D-B105-4B52-960C-0B411B9A5176}" srcOrd="0" destOrd="0" presId="urn:microsoft.com/office/officeart/2009/3/layout/HorizontalOrganizationChart"/>
    <dgm:cxn modelId="{6B49026B-C47E-4B95-9363-850FF0253186}" type="presOf" srcId="{E2AC00FB-B453-4086-8CEA-EF1276FC8195}" destId="{AAFDE1D6-40AD-4459-A9BD-3E2897DE18D4}" srcOrd="0" destOrd="0" presId="urn:microsoft.com/office/officeart/2009/3/layout/HorizontalOrganizationChart"/>
    <dgm:cxn modelId="{04D4494C-AEBC-4C12-A449-A7DAF1148A3E}" srcId="{4981C8CF-E39D-49B0-8523-AEEB3D6267E9}" destId="{20A25F60-FA55-498C-96EF-7A2C4EA74499}" srcOrd="0" destOrd="0" parTransId="{9F87C52C-1CAF-4FC3-91CC-C75A8228FADA}" sibTransId="{EDDC9A0E-5BED-432C-BF30-A86F8D080AF7}"/>
    <dgm:cxn modelId="{7DC2BE4C-18A0-4F6D-A814-5103BE3D3AF3}" type="presOf" srcId="{FAD6CAE9-965E-491E-96EC-409BA2B6CA99}" destId="{E31155B7-D845-4893-A62A-8ADAFA89EC9B}" srcOrd="0" destOrd="0" presId="urn:microsoft.com/office/officeart/2009/3/layout/HorizontalOrganizationChart"/>
    <dgm:cxn modelId="{03B6806F-6EA8-462A-9582-15700742EE88}" type="presOf" srcId="{3A442A22-4210-4384-B8EE-38F6CC53C006}" destId="{3ACEB8A5-BE14-42C3-96CC-723E8D42387C}" srcOrd="0" destOrd="0" presId="urn:microsoft.com/office/officeart/2009/3/layout/HorizontalOrganizationChart"/>
    <dgm:cxn modelId="{97FA6D71-A671-4975-A5F8-AC299EB05A43}" type="presOf" srcId="{BF6F07D3-B023-466A-9203-5C618313CD8A}" destId="{3CF3A1CE-8C8F-4F81-8F80-4B5AD6DDA26D}" srcOrd="0" destOrd="0" presId="urn:microsoft.com/office/officeart/2009/3/layout/HorizontalOrganizationChart"/>
    <dgm:cxn modelId="{181FED72-1DB8-45A3-9E38-2E269EE2FCC6}" type="presOf" srcId="{20A25F60-FA55-498C-96EF-7A2C4EA74499}" destId="{685456E1-BCD3-47E5-ADA6-2531AFAD5496}" srcOrd="0" destOrd="0" presId="urn:microsoft.com/office/officeart/2009/3/layout/HorizontalOrganizationChart"/>
    <dgm:cxn modelId="{DC4EF757-0B30-47E8-96A5-FA4FCB1C1863}" type="presOf" srcId="{4097447E-128A-4417-8D6C-CDE6AE591BDC}" destId="{300AD4B8-E367-405F-985B-4818802D3D75}" srcOrd="0" destOrd="0" presId="urn:microsoft.com/office/officeart/2009/3/layout/HorizontalOrganizationChart"/>
    <dgm:cxn modelId="{0BA0AB79-B447-42DB-99E8-4ACE3025EF16}" type="presOf" srcId="{CF2E8499-7BB9-496D-862E-6C6E91CF1961}" destId="{45CD4C04-AF19-4266-A921-CA9FFAD89CBC}" srcOrd="0" destOrd="0" presId="urn:microsoft.com/office/officeart/2009/3/layout/HorizontalOrganizationChart"/>
    <dgm:cxn modelId="{6946A67C-D40D-46DD-964A-D22C86F38A84}" type="presOf" srcId="{4981C8CF-E39D-49B0-8523-AEEB3D6267E9}" destId="{20F77DE2-0E96-4877-9BDB-750051B89E4A}" srcOrd="0" destOrd="0" presId="urn:microsoft.com/office/officeart/2009/3/layout/HorizontalOrganizationChart"/>
    <dgm:cxn modelId="{136AE37C-430F-4EF4-A074-39F26A9EE3E2}" srcId="{C884649D-A752-410D-8FCA-629AC9EE3E78}" destId="{9D29D21D-0CFE-464D-8AF5-8E6C7FAE269D}" srcOrd="0" destOrd="0" parTransId="{FD37A9DB-C608-4175-A0FB-057620683765}" sibTransId="{D57B427A-A07B-4C76-A26E-8D9CD290159F}"/>
    <dgm:cxn modelId="{4ECBFC7C-D4F6-49BA-AD27-8D46561B71A3}" type="presOf" srcId="{9D29D21D-0CFE-464D-8AF5-8E6C7FAE269D}" destId="{FC88A69F-0FE0-475F-92CB-DDC4EC4C4FBF}" srcOrd="1" destOrd="0" presId="urn:microsoft.com/office/officeart/2009/3/layout/HorizontalOrganizationChart"/>
    <dgm:cxn modelId="{D0396B80-2BF2-4DA9-8D41-011D17BA3AA8}" type="presOf" srcId="{C0644845-E820-4E0C-8F0E-D82FC11B6299}" destId="{EA54C8A7-D452-4751-A810-A5771744ACFF}" srcOrd="0" destOrd="0" presId="urn:microsoft.com/office/officeart/2009/3/layout/HorizontalOrganizationChart"/>
    <dgm:cxn modelId="{20651783-05FD-45A1-9F7E-56A6207B58E1}" type="presOf" srcId="{125FF0F1-DD50-4C10-943F-2A6143E698CB}" destId="{D3ED7E57-0B2E-4A80-890D-974D44D0EE5F}" srcOrd="0" destOrd="0" presId="urn:microsoft.com/office/officeart/2009/3/layout/HorizontalOrganizationChart"/>
    <dgm:cxn modelId="{C3AD278A-FB20-4F7F-91C9-1B8F55C60792}" type="presOf" srcId="{2C50311E-DAFA-4713-A4EA-DAC961C3F24C}" destId="{953E32C9-F7A6-4ABD-9C91-524DB9A38AC6}" srcOrd="0" destOrd="0" presId="urn:microsoft.com/office/officeart/2009/3/layout/HorizontalOrganizationChart"/>
    <dgm:cxn modelId="{5654588B-E683-4DE4-8C1F-697436FA3BF3}" srcId="{1D748D12-4BCB-470C-A8A7-FC87F964B45F}" destId="{F68CF23C-0D73-4C0A-AC62-BC6584BB2941}" srcOrd="0" destOrd="0" parTransId="{8E308591-9AF2-4434-89F0-1B80830C5527}" sibTransId="{DCE607D5-DCB1-4960-ACC8-07CC008823D1}"/>
    <dgm:cxn modelId="{89E48C8C-C74C-4BE2-BF43-341E43FF6C39}" type="presOf" srcId="{9D29D21D-0CFE-464D-8AF5-8E6C7FAE269D}" destId="{4778157F-1E0B-401A-9657-9FF67774B0F9}" srcOrd="0" destOrd="0" presId="urn:microsoft.com/office/officeart/2009/3/layout/HorizontalOrganizationChart"/>
    <dgm:cxn modelId="{CEA3F18E-BA48-470F-B5DC-84AB37F75E4A}" srcId="{125FF0F1-DD50-4C10-943F-2A6143E698CB}" destId="{4097447E-128A-4417-8D6C-CDE6AE591BDC}" srcOrd="0" destOrd="0" parTransId="{3D60B334-F444-4908-974B-C6DB96B0B5C8}" sibTransId="{3C2B4F9C-A1D8-40FA-A81C-7BE61114FF1C}"/>
    <dgm:cxn modelId="{7AE16491-8777-4D12-BDF6-A4D55E86B0A8}" type="presOf" srcId="{3D60B334-F444-4908-974B-C6DB96B0B5C8}" destId="{EAB0A701-C605-4B09-A224-1F51C3EE748E}" srcOrd="0" destOrd="0" presId="urn:microsoft.com/office/officeart/2009/3/layout/HorizontalOrganizationChart"/>
    <dgm:cxn modelId="{28E77D92-E115-4612-825A-B24C84B0F0E7}" srcId="{4097447E-128A-4417-8D6C-CDE6AE591BDC}" destId="{4981C8CF-E39D-49B0-8523-AEEB3D6267E9}" srcOrd="1" destOrd="0" parTransId="{0A26AEA5-D6D0-4AC1-9EFF-EC1C99983FE8}" sibTransId="{E83B74A9-8E73-4DF4-82DE-308CB41C79DD}"/>
    <dgm:cxn modelId="{EA8B7795-6330-4776-A38D-6252143FD7E4}" srcId="{125FF0F1-DD50-4C10-943F-2A6143E698CB}" destId="{A574AD98-57C4-4C22-8BF4-0615953E54CB}" srcOrd="2" destOrd="0" parTransId="{E2EF47BC-3CDF-49DE-96E6-679A1FD5622C}" sibTransId="{36B35035-91C7-4C82-B643-E649CFA3DF0C}"/>
    <dgm:cxn modelId="{245EE795-417B-46FC-8061-DE5DDF395599}" type="presOf" srcId="{C0644845-E820-4E0C-8F0E-D82FC11B6299}" destId="{16CB836D-7FEF-4D96-A15B-00F19BA923F2}" srcOrd="1" destOrd="0" presId="urn:microsoft.com/office/officeart/2009/3/layout/HorizontalOrganizationChart"/>
    <dgm:cxn modelId="{26FCF797-76D6-463D-AF7C-3A3DBCC3DDE7}" type="presOf" srcId="{FAD6CAE9-965E-491E-96EC-409BA2B6CA99}" destId="{2B1F038B-3379-4DCF-9A4E-B40AF5B736D4}" srcOrd="1" destOrd="0" presId="urn:microsoft.com/office/officeart/2009/3/layout/HorizontalOrganizationChart"/>
    <dgm:cxn modelId="{E52CAC99-9B08-4507-B849-9A794CB5ADCC}" type="presOf" srcId="{F68CF23C-0D73-4C0A-AC62-BC6584BB2941}" destId="{F78D9045-060C-475B-99E0-0C3DF185FE80}" srcOrd="1" destOrd="0" presId="urn:microsoft.com/office/officeart/2009/3/layout/HorizontalOrganizationChart"/>
    <dgm:cxn modelId="{C610CF9C-4043-4338-A410-DC943EFC7ABF}" type="presOf" srcId="{5F2F5189-0D9A-428B-8B1C-3815DD4E480D}" destId="{D6ACA673-456F-497A-800C-6D9F72F66E22}" srcOrd="0" destOrd="0" presId="urn:microsoft.com/office/officeart/2009/3/layout/HorizontalOrganizationChart"/>
    <dgm:cxn modelId="{141315A0-9C9F-4CBA-9704-832CB96F0CDF}" type="presOf" srcId="{0A26AEA5-D6D0-4AC1-9EFF-EC1C99983FE8}" destId="{583E3411-3615-4F10-9CC2-54A8F6CB6297}" srcOrd="0" destOrd="0" presId="urn:microsoft.com/office/officeart/2009/3/layout/HorizontalOrganizationChart"/>
    <dgm:cxn modelId="{BFFB28A2-1F31-4F05-9F2E-B6991399A2E6}" type="presOf" srcId="{9D797053-271F-4B24-BA9E-A194E2F8DF97}" destId="{9C42B570-69DD-4F57-8CAF-8A8C9A21AF3F}" srcOrd="0" destOrd="0" presId="urn:microsoft.com/office/officeart/2009/3/layout/HorizontalOrganizationChart"/>
    <dgm:cxn modelId="{E1F0B3AD-A8CE-4FBC-9B1F-CC1487DCF622}" type="presOf" srcId="{F17A817E-F9CD-4717-8354-67E621406284}" destId="{D86382FE-E0E1-4AB0-B8A8-088B3C1287DE}" srcOrd="0" destOrd="0" presId="urn:microsoft.com/office/officeart/2009/3/layout/HorizontalOrganizationChart"/>
    <dgm:cxn modelId="{6A2331B1-C08A-4644-A870-C455F044EE57}" type="presOf" srcId="{CF2E8499-7BB9-496D-862E-6C6E91CF1961}" destId="{0ACADD53-6B45-418C-B5AF-C608352F0D9A}" srcOrd="1" destOrd="0" presId="urn:microsoft.com/office/officeart/2009/3/layout/HorizontalOrganizationChart"/>
    <dgm:cxn modelId="{6FDAC7B1-0D2A-4E4A-B73B-A6AEA351DEDF}" srcId="{CF2E8499-7BB9-496D-862E-6C6E91CF1961}" destId="{164B114E-4845-4F84-82C2-6F9F6674E781}" srcOrd="0" destOrd="0" parTransId="{D166CB4B-040A-4031-A856-C5AB0C90E6BB}" sibTransId="{3C2B9CAA-B0BE-4916-B674-26230100EDE7}"/>
    <dgm:cxn modelId="{3E6A3FB6-0388-4DC6-A2AA-962659387CA0}" type="presOf" srcId="{F68CF23C-0D73-4C0A-AC62-BC6584BB2941}" destId="{5483F334-6ED3-4CFD-A8E2-9D3C994954BE}" srcOrd="0" destOrd="0" presId="urn:microsoft.com/office/officeart/2009/3/layout/HorizontalOrganizationChart"/>
    <dgm:cxn modelId="{97E0FFB6-B542-4845-843B-0C4B0A175034}" srcId="{125FF0F1-DD50-4C10-943F-2A6143E698CB}" destId="{E2AC00FB-B453-4086-8CEA-EF1276FC8195}" srcOrd="3" destOrd="0" parTransId="{3A442A22-4210-4384-B8EE-38F6CC53C006}" sibTransId="{2D994E8C-989C-42DE-9E39-E1114A60C7EC}"/>
    <dgm:cxn modelId="{7058D5BA-7AC4-4FEB-9219-19753AD950CA}" type="presOf" srcId="{20A25F60-FA55-498C-96EF-7A2C4EA74499}" destId="{B1CE552C-6728-45BB-BBF5-AAEE65CCD10C}" srcOrd="1" destOrd="0" presId="urn:microsoft.com/office/officeart/2009/3/layout/HorizontalOrganizationChart"/>
    <dgm:cxn modelId="{E13A51C2-B712-4DFC-BA21-E1B51E1316D0}" type="presOf" srcId="{E2EF47BC-3CDF-49DE-96E6-679A1FD5622C}" destId="{AAA493F1-D2D3-47BC-9439-A4CAB32FEA79}" srcOrd="0" destOrd="0" presId="urn:microsoft.com/office/officeart/2009/3/layout/HorizontalOrganizationChart"/>
    <dgm:cxn modelId="{0DC2EBC9-08E6-4E8F-9DEA-54CCAAF79603}" type="presOf" srcId="{125FF0F1-DD50-4C10-943F-2A6143E698CB}" destId="{74BA66DB-DDA0-4360-B54D-52E58DE40DEC}" srcOrd="1" destOrd="0" presId="urn:microsoft.com/office/officeart/2009/3/layout/HorizontalOrganizationChart"/>
    <dgm:cxn modelId="{63909CCF-B0D4-4922-A802-28E430EF0325}" type="presOf" srcId="{4B315A1E-32B9-48E9-A8B8-EEC9A13E1F90}" destId="{93DAAC0C-3FDA-4FF3-88A2-28F2670D3F0B}" srcOrd="0" destOrd="0" presId="urn:microsoft.com/office/officeart/2009/3/layout/HorizontalOrganizationChart"/>
    <dgm:cxn modelId="{036A92D2-073E-431F-BE14-85BC7D489287}" srcId="{2C50311E-DAFA-4713-A4EA-DAC961C3F24C}" destId="{A4B599D0-E2EC-44AF-B473-0A2439CA58A1}" srcOrd="0" destOrd="0" parTransId="{BF6F07D3-B023-466A-9203-5C618313CD8A}" sibTransId="{CE5F3C77-E260-409A-8001-29E770968557}"/>
    <dgm:cxn modelId="{7DD0D5D2-C818-4DED-AFF6-18FAE0B9975C}" srcId="{A574AD98-57C4-4C22-8BF4-0615953E54CB}" destId="{FAD6CAE9-965E-491E-96EC-409BA2B6CA99}" srcOrd="0" destOrd="0" parTransId="{5F2F5189-0D9A-428B-8B1C-3815DD4E480D}" sibTransId="{0C161E2E-F2C5-49FA-A32D-D1FE56083295}"/>
    <dgm:cxn modelId="{B327DCD2-7DBA-4797-A383-C764476625C8}" srcId="{CF2E8499-7BB9-496D-862E-6C6E91CF1961}" destId="{C0644845-E820-4E0C-8F0E-D82FC11B6299}" srcOrd="1" destOrd="0" parTransId="{9D797053-271F-4B24-BA9E-A194E2F8DF97}" sibTransId="{B1D7B032-C069-4F8F-A471-6C080A609FC5}"/>
    <dgm:cxn modelId="{C50D47D5-D734-41D6-A497-DD5357C99263}" type="presOf" srcId="{164B114E-4845-4F84-82C2-6F9F6674E781}" destId="{1432209E-C776-447B-8481-8E4B5A9A20CC}" srcOrd="0" destOrd="0" presId="urn:microsoft.com/office/officeart/2009/3/layout/HorizontalOrganizationChart"/>
    <dgm:cxn modelId="{1AE286D6-CAC4-4D8D-A308-3F1B786CE8BD}" type="presOf" srcId="{9CEB7FA3-80CB-4161-9177-421874BA2694}" destId="{91304FF4-A4D5-4F26-B100-BCF1FFCBDCD1}" srcOrd="0" destOrd="0" presId="urn:microsoft.com/office/officeart/2009/3/layout/HorizontalOrganizationChart"/>
    <dgm:cxn modelId="{3E451CDD-8147-4154-9E86-C991E92C0248}" srcId="{4097447E-128A-4417-8D6C-CDE6AE591BDC}" destId="{CF2E8499-7BB9-496D-862E-6C6E91CF1961}" srcOrd="0" destOrd="0" parTransId="{6DE8B42A-53A0-48C8-8029-8271EC597BA9}" sibTransId="{2FE99D8F-4413-41BE-990A-8F9577D10753}"/>
    <dgm:cxn modelId="{CD7EC1DD-DE2E-44ED-8086-B2F425605FA1}" type="presOf" srcId="{2C50311E-DAFA-4713-A4EA-DAC961C3F24C}" destId="{0EDC13F8-A01D-4C86-A2F9-A01E9773EE00}" srcOrd="1" destOrd="0" presId="urn:microsoft.com/office/officeart/2009/3/layout/HorizontalOrganizationChart"/>
    <dgm:cxn modelId="{6DCEDCDE-FDFE-4C2F-846F-511823C8C772}" type="presOf" srcId="{4981C8CF-E39D-49B0-8523-AEEB3D6267E9}" destId="{4F62E7EB-2BC7-4734-96CD-C5EEE8EA702A}" srcOrd="1" destOrd="0" presId="urn:microsoft.com/office/officeart/2009/3/layout/HorizontalOrganizationChart"/>
    <dgm:cxn modelId="{64ACF0E5-5146-47F9-B4A8-B22E04ED9110}" type="presOf" srcId="{8E308591-9AF2-4434-89F0-1B80830C5527}" destId="{FF93E666-C473-4D51-889E-8D7C5624BA60}" srcOrd="0" destOrd="0" presId="urn:microsoft.com/office/officeart/2009/3/layout/HorizontalOrganizationChart"/>
    <dgm:cxn modelId="{8B22FCE9-0235-4E9B-AA27-786E834B0FC9}" srcId="{E2AC00FB-B453-4086-8CEA-EF1276FC8195}" destId="{C884649D-A752-410D-8FCA-629AC9EE3E78}" srcOrd="1" destOrd="0" parTransId="{4B315A1E-32B9-48E9-A8B8-EEC9A13E1F90}" sibTransId="{34A4F6DC-A9BE-471C-A978-18910F24D0FA}"/>
    <dgm:cxn modelId="{56C227EB-7F80-48FA-BCC8-F06A5B622C5A}" type="presOf" srcId="{4A895CA3-37BC-4FA9-8210-699244E39D78}" destId="{E48A6CAE-B1B3-4583-9A37-3713C0493E40}" srcOrd="0" destOrd="0" presId="urn:microsoft.com/office/officeart/2009/3/layout/HorizontalOrganizationChart"/>
    <dgm:cxn modelId="{665C6BF6-B679-47C9-8BC7-48556151BAF5}" type="presOf" srcId="{164B114E-4845-4F84-82C2-6F9F6674E781}" destId="{A7363502-BD3B-42B1-8BD8-BA55753E7B09}" srcOrd="1" destOrd="0" presId="urn:microsoft.com/office/officeart/2009/3/layout/HorizontalOrganizationChart"/>
    <dgm:cxn modelId="{0D0A7F95-607F-433F-BFC3-BF242678080D}" type="presParOf" srcId="{D86382FE-E0E1-4AB0-B8A8-088B3C1287DE}" destId="{FAB3E36D-BCCF-4384-8F56-AD9F5F6CC403}" srcOrd="0" destOrd="0" presId="urn:microsoft.com/office/officeart/2009/3/layout/HorizontalOrganizationChart"/>
    <dgm:cxn modelId="{AAAB2FAE-2F4A-47CE-894C-4324813810C5}" type="presParOf" srcId="{FAB3E36D-BCCF-4384-8F56-AD9F5F6CC403}" destId="{01369D64-EE5A-47F0-A501-125C7F9C40D5}" srcOrd="0" destOrd="0" presId="urn:microsoft.com/office/officeart/2009/3/layout/HorizontalOrganizationChart"/>
    <dgm:cxn modelId="{E34EDA3A-B0C0-445A-B89E-271A8D07BEE1}" type="presParOf" srcId="{01369D64-EE5A-47F0-A501-125C7F9C40D5}" destId="{D3ED7E57-0B2E-4A80-890D-974D44D0EE5F}" srcOrd="0" destOrd="0" presId="urn:microsoft.com/office/officeart/2009/3/layout/HorizontalOrganizationChart"/>
    <dgm:cxn modelId="{902CA69D-8D56-4C96-867A-0A86607A170E}" type="presParOf" srcId="{01369D64-EE5A-47F0-A501-125C7F9C40D5}" destId="{74BA66DB-DDA0-4360-B54D-52E58DE40DEC}" srcOrd="1" destOrd="0" presId="urn:microsoft.com/office/officeart/2009/3/layout/HorizontalOrganizationChart"/>
    <dgm:cxn modelId="{771DF73C-9DBE-4EC3-93D0-DC0F0553048E}" type="presParOf" srcId="{FAB3E36D-BCCF-4384-8F56-AD9F5F6CC403}" destId="{F11F83C6-188B-41F9-9F8E-0F61A0BE398A}" srcOrd="1" destOrd="0" presId="urn:microsoft.com/office/officeart/2009/3/layout/HorizontalOrganizationChart"/>
    <dgm:cxn modelId="{1D068E21-5DF1-4089-85E7-538D9DFC23E6}" type="presParOf" srcId="{F11F83C6-188B-41F9-9F8E-0F61A0BE398A}" destId="{EAB0A701-C605-4B09-A224-1F51C3EE748E}" srcOrd="0" destOrd="0" presId="urn:microsoft.com/office/officeart/2009/3/layout/HorizontalOrganizationChart"/>
    <dgm:cxn modelId="{B9BD49A9-F4D0-478F-A9E3-097A356C77F2}" type="presParOf" srcId="{F11F83C6-188B-41F9-9F8E-0F61A0BE398A}" destId="{70DBDB43-D722-4069-8310-94F1E33FDD16}" srcOrd="1" destOrd="0" presId="urn:microsoft.com/office/officeart/2009/3/layout/HorizontalOrganizationChart"/>
    <dgm:cxn modelId="{C43070EA-671D-4383-AD4A-B0A17275009A}" type="presParOf" srcId="{70DBDB43-D722-4069-8310-94F1E33FDD16}" destId="{BEF49495-C5EC-40BA-A3F8-DB0DEF7F979F}" srcOrd="0" destOrd="0" presId="urn:microsoft.com/office/officeart/2009/3/layout/HorizontalOrganizationChart"/>
    <dgm:cxn modelId="{791BFE73-BDA9-48D8-96B0-8CA3E8A899A3}" type="presParOf" srcId="{BEF49495-C5EC-40BA-A3F8-DB0DEF7F979F}" destId="{300AD4B8-E367-405F-985B-4818802D3D75}" srcOrd="0" destOrd="0" presId="urn:microsoft.com/office/officeart/2009/3/layout/HorizontalOrganizationChart"/>
    <dgm:cxn modelId="{676BB892-766A-4C16-A764-65D566D3FC46}" type="presParOf" srcId="{BEF49495-C5EC-40BA-A3F8-DB0DEF7F979F}" destId="{D317A00B-AD42-4DDF-B367-80AA441E1F4A}" srcOrd="1" destOrd="0" presId="urn:microsoft.com/office/officeart/2009/3/layout/HorizontalOrganizationChart"/>
    <dgm:cxn modelId="{25C79D48-0F86-47E7-B332-F9DF6152CB71}" type="presParOf" srcId="{70DBDB43-D722-4069-8310-94F1E33FDD16}" destId="{D811169C-CB60-4A7D-9D9E-8F1846F6572F}" srcOrd="1" destOrd="0" presId="urn:microsoft.com/office/officeart/2009/3/layout/HorizontalOrganizationChart"/>
    <dgm:cxn modelId="{106470BC-F1BF-45FE-8891-11953F4972FA}" type="presParOf" srcId="{D811169C-CB60-4A7D-9D9E-8F1846F6572F}" destId="{5FE3A349-47CE-4BD9-B1F0-6CCACE805DE9}" srcOrd="0" destOrd="0" presId="urn:microsoft.com/office/officeart/2009/3/layout/HorizontalOrganizationChart"/>
    <dgm:cxn modelId="{BC84D1AE-0B7D-4458-B57E-B8F82417ADFA}" type="presParOf" srcId="{D811169C-CB60-4A7D-9D9E-8F1846F6572F}" destId="{B698F91A-C6B8-41EB-9563-F995CF2494C6}" srcOrd="1" destOrd="0" presId="urn:microsoft.com/office/officeart/2009/3/layout/HorizontalOrganizationChart"/>
    <dgm:cxn modelId="{52F7B205-DFE1-46D4-AC39-CE23941A4441}" type="presParOf" srcId="{B698F91A-C6B8-41EB-9563-F995CF2494C6}" destId="{E1083DF6-1F21-467F-84CE-E4354BC292C8}" srcOrd="0" destOrd="0" presId="urn:microsoft.com/office/officeart/2009/3/layout/HorizontalOrganizationChart"/>
    <dgm:cxn modelId="{82C47E53-DC77-450F-8565-2612937EE5CE}" type="presParOf" srcId="{E1083DF6-1F21-467F-84CE-E4354BC292C8}" destId="{45CD4C04-AF19-4266-A921-CA9FFAD89CBC}" srcOrd="0" destOrd="0" presId="urn:microsoft.com/office/officeart/2009/3/layout/HorizontalOrganizationChart"/>
    <dgm:cxn modelId="{9FBC70B5-4DAF-499D-BF7C-3590682ED2AD}" type="presParOf" srcId="{E1083DF6-1F21-467F-84CE-E4354BC292C8}" destId="{0ACADD53-6B45-418C-B5AF-C608352F0D9A}" srcOrd="1" destOrd="0" presId="urn:microsoft.com/office/officeart/2009/3/layout/HorizontalOrganizationChart"/>
    <dgm:cxn modelId="{3C0008EA-11A7-4162-8323-CB34DFA22CCC}" type="presParOf" srcId="{B698F91A-C6B8-41EB-9563-F995CF2494C6}" destId="{803E35DC-F8ED-49D5-A9CD-291E9440C917}" srcOrd="1" destOrd="0" presId="urn:microsoft.com/office/officeart/2009/3/layout/HorizontalOrganizationChart"/>
    <dgm:cxn modelId="{F5636A9A-8B6F-414B-80A3-C0E6BC6092C2}" type="presParOf" srcId="{803E35DC-F8ED-49D5-A9CD-291E9440C917}" destId="{509C851D-B105-4B52-960C-0B411B9A5176}" srcOrd="0" destOrd="0" presId="urn:microsoft.com/office/officeart/2009/3/layout/HorizontalOrganizationChart"/>
    <dgm:cxn modelId="{2FC9ABEB-C495-4445-B139-6B38619B6298}" type="presParOf" srcId="{803E35DC-F8ED-49D5-A9CD-291E9440C917}" destId="{161D4684-7F88-4B4A-98EF-AB8785353B51}" srcOrd="1" destOrd="0" presId="urn:microsoft.com/office/officeart/2009/3/layout/HorizontalOrganizationChart"/>
    <dgm:cxn modelId="{5EEBD9B0-0B76-47FD-818B-77365EDA880E}" type="presParOf" srcId="{161D4684-7F88-4B4A-98EF-AB8785353B51}" destId="{AF879661-98FC-4537-BA02-00C39A56A152}" srcOrd="0" destOrd="0" presId="urn:microsoft.com/office/officeart/2009/3/layout/HorizontalOrganizationChart"/>
    <dgm:cxn modelId="{ED28C31E-7C69-43B6-8841-18DADDFAA6F5}" type="presParOf" srcId="{AF879661-98FC-4537-BA02-00C39A56A152}" destId="{1432209E-C776-447B-8481-8E4B5A9A20CC}" srcOrd="0" destOrd="0" presId="urn:microsoft.com/office/officeart/2009/3/layout/HorizontalOrganizationChart"/>
    <dgm:cxn modelId="{BF16AEBC-A830-4B10-A40E-CB7352DFCEAF}" type="presParOf" srcId="{AF879661-98FC-4537-BA02-00C39A56A152}" destId="{A7363502-BD3B-42B1-8BD8-BA55753E7B09}" srcOrd="1" destOrd="0" presId="urn:microsoft.com/office/officeart/2009/3/layout/HorizontalOrganizationChart"/>
    <dgm:cxn modelId="{A35BDE61-DDD8-4654-B8D7-8F1BD3CD12B8}" type="presParOf" srcId="{161D4684-7F88-4B4A-98EF-AB8785353B51}" destId="{7893BE0A-5F25-4F6F-9E61-4EEC9409E27E}" srcOrd="1" destOrd="0" presId="urn:microsoft.com/office/officeart/2009/3/layout/HorizontalOrganizationChart"/>
    <dgm:cxn modelId="{2DB00DAD-8F3E-49DD-A354-33AA7551B666}" type="presParOf" srcId="{161D4684-7F88-4B4A-98EF-AB8785353B51}" destId="{2144FD54-E9BA-4C2A-BCED-AB3E39F287E2}" srcOrd="2" destOrd="0" presId="urn:microsoft.com/office/officeart/2009/3/layout/HorizontalOrganizationChart"/>
    <dgm:cxn modelId="{295E7801-9D62-41C3-AE5B-FD940DF33A6F}" type="presParOf" srcId="{803E35DC-F8ED-49D5-A9CD-291E9440C917}" destId="{9C42B570-69DD-4F57-8CAF-8A8C9A21AF3F}" srcOrd="2" destOrd="0" presId="urn:microsoft.com/office/officeart/2009/3/layout/HorizontalOrganizationChart"/>
    <dgm:cxn modelId="{A7A5145C-97DB-4BB4-B059-9FF1339B3FF2}" type="presParOf" srcId="{803E35DC-F8ED-49D5-A9CD-291E9440C917}" destId="{4ECBF4CF-43C5-432C-9236-F7ECBAB855C5}" srcOrd="3" destOrd="0" presId="urn:microsoft.com/office/officeart/2009/3/layout/HorizontalOrganizationChart"/>
    <dgm:cxn modelId="{F8855F8F-A59A-46DD-92A1-EE0ECD6A32ED}" type="presParOf" srcId="{4ECBF4CF-43C5-432C-9236-F7ECBAB855C5}" destId="{892C2ABC-63A6-461F-A428-896BB5E6FE84}" srcOrd="0" destOrd="0" presId="urn:microsoft.com/office/officeart/2009/3/layout/HorizontalOrganizationChart"/>
    <dgm:cxn modelId="{7468F90C-CDE6-4CD2-BFCD-FBD8D4EFBAF0}" type="presParOf" srcId="{892C2ABC-63A6-461F-A428-896BB5E6FE84}" destId="{EA54C8A7-D452-4751-A810-A5771744ACFF}" srcOrd="0" destOrd="0" presId="urn:microsoft.com/office/officeart/2009/3/layout/HorizontalOrganizationChart"/>
    <dgm:cxn modelId="{AD7D368B-FF3F-4EBC-B4E8-885790E3C3A4}" type="presParOf" srcId="{892C2ABC-63A6-461F-A428-896BB5E6FE84}" destId="{16CB836D-7FEF-4D96-A15B-00F19BA923F2}" srcOrd="1" destOrd="0" presId="urn:microsoft.com/office/officeart/2009/3/layout/HorizontalOrganizationChart"/>
    <dgm:cxn modelId="{9F2FFC76-C0B0-4E2D-8C1B-85822846FEB6}" type="presParOf" srcId="{4ECBF4CF-43C5-432C-9236-F7ECBAB855C5}" destId="{166AC97D-825E-4FC6-8B73-06FD07ABAB5B}" srcOrd="1" destOrd="0" presId="urn:microsoft.com/office/officeart/2009/3/layout/HorizontalOrganizationChart"/>
    <dgm:cxn modelId="{36F402F6-6E74-45FD-9847-5803064F14DD}" type="presParOf" srcId="{4ECBF4CF-43C5-432C-9236-F7ECBAB855C5}" destId="{33CBD2BF-F400-4657-B2FC-06CCA2B2676E}" srcOrd="2" destOrd="0" presId="urn:microsoft.com/office/officeart/2009/3/layout/HorizontalOrganizationChart"/>
    <dgm:cxn modelId="{F925B71F-1246-4D35-AB86-EF85CE42B9F1}" type="presParOf" srcId="{B698F91A-C6B8-41EB-9563-F995CF2494C6}" destId="{FD632C71-6A84-4AF4-AAA3-6E3E7E587F6E}" srcOrd="2" destOrd="0" presId="urn:microsoft.com/office/officeart/2009/3/layout/HorizontalOrganizationChart"/>
    <dgm:cxn modelId="{09C79DE9-FA9A-457B-9B90-7C15BB02344B}" type="presParOf" srcId="{D811169C-CB60-4A7D-9D9E-8F1846F6572F}" destId="{583E3411-3615-4F10-9CC2-54A8F6CB6297}" srcOrd="2" destOrd="0" presId="urn:microsoft.com/office/officeart/2009/3/layout/HorizontalOrganizationChart"/>
    <dgm:cxn modelId="{E5AFC94A-A77C-4649-98AF-77FF84955518}" type="presParOf" srcId="{D811169C-CB60-4A7D-9D9E-8F1846F6572F}" destId="{20177295-8A98-43C2-9F5D-BACE66454870}" srcOrd="3" destOrd="0" presId="urn:microsoft.com/office/officeart/2009/3/layout/HorizontalOrganizationChart"/>
    <dgm:cxn modelId="{0C5396E0-59D3-4B4B-9F4F-C4443DFF0C73}" type="presParOf" srcId="{20177295-8A98-43C2-9F5D-BACE66454870}" destId="{9F696E05-E3AD-4B24-A70D-64D0408DCA94}" srcOrd="0" destOrd="0" presId="urn:microsoft.com/office/officeart/2009/3/layout/HorizontalOrganizationChart"/>
    <dgm:cxn modelId="{6504D14A-F909-480B-A428-C92624A262F2}" type="presParOf" srcId="{9F696E05-E3AD-4B24-A70D-64D0408DCA94}" destId="{20F77DE2-0E96-4877-9BDB-750051B89E4A}" srcOrd="0" destOrd="0" presId="urn:microsoft.com/office/officeart/2009/3/layout/HorizontalOrganizationChart"/>
    <dgm:cxn modelId="{2B6336FA-44EC-474A-9770-B04188F938A7}" type="presParOf" srcId="{9F696E05-E3AD-4B24-A70D-64D0408DCA94}" destId="{4F62E7EB-2BC7-4734-96CD-C5EEE8EA702A}" srcOrd="1" destOrd="0" presId="urn:microsoft.com/office/officeart/2009/3/layout/HorizontalOrganizationChart"/>
    <dgm:cxn modelId="{AC83997E-6344-4E26-97C4-8D68A8732F04}" type="presParOf" srcId="{20177295-8A98-43C2-9F5D-BACE66454870}" destId="{A51C6561-1FF1-42E3-80E4-B83A2AA44CC7}" srcOrd="1" destOrd="0" presId="urn:microsoft.com/office/officeart/2009/3/layout/HorizontalOrganizationChart"/>
    <dgm:cxn modelId="{EFFE7510-AB29-4ACF-A5FC-1E04C374681E}" type="presParOf" srcId="{A51C6561-1FF1-42E3-80E4-B83A2AA44CC7}" destId="{7960B84F-0301-43EF-8089-A99C54055950}" srcOrd="0" destOrd="0" presId="urn:microsoft.com/office/officeart/2009/3/layout/HorizontalOrganizationChart"/>
    <dgm:cxn modelId="{3D5AE8C6-171D-4403-9BAD-6B3EA63104DA}" type="presParOf" srcId="{A51C6561-1FF1-42E3-80E4-B83A2AA44CC7}" destId="{D44B9492-F4E5-4426-BC75-8907F8CDE94F}" srcOrd="1" destOrd="0" presId="urn:microsoft.com/office/officeart/2009/3/layout/HorizontalOrganizationChart"/>
    <dgm:cxn modelId="{F63D09C3-4BA2-4905-B159-1E8A9785B6A1}" type="presParOf" srcId="{D44B9492-F4E5-4426-BC75-8907F8CDE94F}" destId="{CE6F5503-BA75-4C85-AAFD-75B13ED132CE}" srcOrd="0" destOrd="0" presId="urn:microsoft.com/office/officeart/2009/3/layout/HorizontalOrganizationChart"/>
    <dgm:cxn modelId="{C3B07B7D-D228-471F-8787-0E171911C4CD}" type="presParOf" srcId="{CE6F5503-BA75-4C85-AAFD-75B13ED132CE}" destId="{685456E1-BCD3-47E5-ADA6-2531AFAD5496}" srcOrd="0" destOrd="0" presId="urn:microsoft.com/office/officeart/2009/3/layout/HorizontalOrganizationChart"/>
    <dgm:cxn modelId="{8218A725-6E69-4B17-9B2C-12FDC2A6DA64}" type="presParOf" srcId="{CE6F5503-BA75-4C85-AAFD-75B13ED132CE}" destId="{B1CE552C-6728-45BB-BBF5-AAEE65CCD10C}" srcOrd="1" destOrd="0" presId="urn:microsoft.com/office/officeart/2009/3/layout/HorizontalOrganizationChart"/>
    <dgm:cxn modelId="{62FD33FA-588A-435C-9F54-25A86CDBFE9E}" type="presParOf" srcId="{D44B9492-F4E5-4426-BC75-8907F8CDE94F}" destId="{B536EFBF-4A05-4A17-B687-16F5F24EBB2D}" srcOrd="1" destOrd="0" presId="urn:microsoft.com/office/officeart/2009/3/layout/HorizontalOrganizationChart"/>
    <dgm:cxn modelId="{EE8613D7-40EE-4F55-9EC0-15BA36154AF0}" type="presParOf" srcId="{D44B9492-F4E5-4426-BC75-8907F8CDE94F}" destId="{81B0B010-EA52-4220-9F45-2AAAAAA0A524}" srcOrd="2" destOrd="0" presId="urn:microsoft.com/office/officeart/2009/3/layout/HorizontalOrganizationChart"/>
    <dgm:cxn modelId="{4CB91D1B-9A44-433B-AD0D-5F54C77882A4}" type="presParOf" srcId="{20177295-8A98-43C2-9F5D-BACE66454870}" destId="{FC38E5AE-6EED-4E77-9C0F-225DDF94C586}" srcOrd="2" destOrd="0" presId="urn:microsoft.com/office/officeart/2009/3/layout/HorizontalOrganizationChart"/>
    <dgm:cxn modelId="{E932D6CA-C1B3-4E6B-8DBE-B894A7F6493F}" type="presParOf" srcId="{70DBDB43-D722-4069-8310-94F1E33FDD16}" destId="{F870244E-1119-41A7-B4C8-BDC58AE40ED9}" srcOrd="2" destOrd="0" presId="urn:microsoft.com/office/officeart/2009/3/layout/HorizontalOrganizationChart"/>
    <dgm:cxn modelId="{C7B57D93-05E5-4801-A177-2FE0506D0D1D}" type="presParOf" srcId="{F11F83C6-188B-41F9-9F8E-0F61A0BE398A}" destId="{91304FF4-A4D5-4F26-B100-BCF1FFCBDCD1}" srcOrd="2" destOrd="0" presId="urn:microsoft.com/office/officeart/2009/3/layout/HorizontalOrganizationChart"/>
    <dgm:cxn modelId="{C8C60759-34AC-451B-A060-4706E6F0C5C8}" type="presParOf" srcId="{F11F83C6-188B-41F9-9F8E-0F61A0BE398A}" destId="{5CD28709-A16A-4A58-AE67-183D0EDCA420}" srcOrd="3" destOrd="0" presId="urn:microsoft.com/office/officeart/2009/3/layout/HorizontalOrganizationChart"/>
    <dgm:cxn modelId="{DFF2FE9B-7CA3-4638-A61F-9D655EB108D9}" type="presParOf" srcId="{5CD28709-A16A-4A58-AE67-183D0EDCA420}" destId="{2AED2E0F-8F36-4A70-BDE0-81E7321147D5}" srcOrd="0" destOrd="0" presId="urn:microsoft.com/office/officeart/2009/3/layout/HorizontalOrganizationChart"/>
    <dgm:cxn modelId="{2D78391B-3082-4F08-A389-00B06B3355E5}" type="presParOf" srcId="{2AED2E0F-8F36-4A70-BDE0-81E7321147D5}" destId="{4AABFF72-EE51-4A91-9B8D-2DB51643BFED}" srcOrd="0" destOrd="0" presId="urn:microsoft.com/office/officeart/2009/3/layout/HorizontalOrganizationChart"/>
    <dgm:cxn modelId="{791DF97A-0215-4928-91D6-CF8FB51A7686}" type="presParOf" srcId="{2AED2E0F-8F36-4A70-BDE0-81E7321147D5}" destId="{391FE4CD-0F99-416A-99A8-964939508C7A}" srcOrd="1" destOrd="0" presId="urn:microsoft.com/office/officeart/2009/3/layout/HorizontalOrganizationChart"/>
    <dgm:cxn modelId="{2DA477EE-662C-46B5-BD1A-D4FC7EF1B792}" type="presParOf" srcId="{5CD28709-A16A-4A58-AE67-183D0EDCA420}" destId="{34A9E93D-23BF-4FC8-8E9F-2CB2C8E7D597}" srcOrd="1" destOrd="0" presId="urn:microsoft.com/office/officeart/2009/3/layout/HorizontalOrganizationChart"/>
    <dgm:cxn modelId="{F0DE3075-0542-498A-90D7-DB771538C72B}" type="presParOf" srcId="{34A9E93D-23BF-4FC8-8E9F-2CB2C8E7D597}" destId="{FF93E666-C473-4D51-889E-8D7C5624BA60}" srcOrd="0" destOrd="0" presId="urn:microsoft.com/office/officeart/2009/3/layout/HorizontalOrganizationChart"/>
    <dgm:cxn modelId="{0A01F26F-541B-40D0-8D72-AF010591FFAF}" type="presParOf" srcId="{34A9E93D-23BF-4FC8-8E9F-2CB2C8E7D597}" destId="{718AECD8-723C-419C-B6A3-BE7F9EED7447}" srcOrd="1" destOrd="0" presId="urn:microsoft.com/office/officeart/2009/3/layout/HorizontalOrganizationChart"/>
    <dgm:cxn modelId="{3670A04F-C6DA-4021-B071-9DD206AA464D}" type="presParOf" srcId="{718AECD8-723C-419C-B6A3-BE7F9EED7447}" destId="{32396B5D-BBAA-484C-ADF2-8A8C41259DDB}" srcOrd="0" destOrd="0" presId="urn:microsoft.com/office/officeart/2009/3/layout/HorizontalOrganizationChart"/>
    <dgm:cxn modelId="{B882404F-78EF-43F9-8D8A-829CCE63D36D}" type="presParOf" srcId="{32396B5D-BBAA-484C-ADF2-8A8C41259DDB}" destId="{5483F334-6ED3-4CFD-A8E2-9D3C994954BE}" srcOrd="0" destOrd="0" presId="urn:microsoft.com/office/officeart/2009/3/layout/HorizontalOrganizationChart"/>
    <dgm:cxn modelId="{33E433EE-9876-45EB-8D7D-BF095473C481}" type="presParOf" srcId="{32396B5D-BBAA-484C-ADF2-8A8C41259DDB}" destId="{F78D9045-060C-475B-99E0-0C3DF185FE80}" srcOrd="1" destOrd="0" presId="urn:microsoft.com/office/officeart/2009/3/layout/HorizontalOrganizationChart"/>
    <dgm:cxn modelId="{FE150510-F7A1-4996-94F4-8D7BABAA0A50}" type="presParOf" srcId="{718AECD8-723C-419C-B6A3-BE7F9EED7447}" destId="{1E85DFCE-9C47-4129-BB2C-FC49493036EF}" srcOrd="1" destOrd="0" presId="urn:microsoft.com/office/officeart/2009/3/layout/HorizontalOrganizationChart"/>
    <dgm:cxn modelId="{C6C9B928-C0BB-4988-80AF-DC43761ACC28}" type="presParOf" srcId="{718AECD8-723C-419C-B6A3-BE7F9EED7447}" destId="{07639A51-D53A-4F9E-995D-0F00A1D7127A}" srcOrd="2" destOrd="0" presId="urn:microsoft.com/office/officeart/2009/3/layout/HorizontalOrganizationChart"/>
    <dgm:cxn modelId="{CE2D4F7B-D63F-4413-A52E-872F290FC6E9}" type="presParOf" srcId="{5CD28709-A16A-4A58-AE67-183D0EDCA420}" destId="{B0F9B666-EEFA-4B27-A017-F1D1594F3274}" srcOrd="2" destOrd="0" presId="urn:microsoft.com/office/officeart/2009/3/layout/HorizontalOrganizationChart"/>
    <dgm:cxn modelId="{D6EA30C7-312D-4E09-987F-ED9648B46581}" type="presParOf" srcId="{F11F83C6-188B-41F9-9F8E-0F61A0BE398A}" destId="{AAA493F1-D2D3-47BC-9439-A4CAB32FEA79}" srcOrd="4" destOrd="0" presId="urn:microsoft.com/office/officeart/2009/3/layout/HorizontalOrganizationChart"/>
    <dgm:cxn modelId="{8829AE95-C3F9-4F99-B19B-F1F63FB69D4C}" type="presParOf" srcId="{F11F83C6-188B-41F9-9F8E-0F61A0BE398A}" destId="{77B3C083-C4DC-4B2D-B147-86D0B6DF79BD}" srcOrd="5" destOrd="0" presId="urn:microsoft.com/office/officeart/2009/3/layout/HorizontalOrganizationChart"/>
    <dgm:cxn modelId="{2AD55E1D-66B3-4F7A-8648-F657C15F4FD1}" type="presParOf" srcId="{77B3C083-C4DC-4B2D-B147-86D0B6DF79BD}" destId="{247C80A5-378D-4722-A02A-727E3E9B18C7}" srcOrd="0" destOrd="0" presId="urn:microsoft.com/office/officeart/2009/3/layout/HorizontalOrganizationChart"/>
    <dgm:cxn modelId="{1CFECC04-9F26-4C6B-BAC4-80E3DFF374FA}" type="presParOf" srcId="{247C80A5-378D-4722-A02A-727E3E9B18C7}" destId="{86624A6B-A994-459F-AA9D-1D9191359290}" srcOrd="0" destOrd="0" presId="urn:microsoft.com/office/officeart/2009/3/layout/HorizontalOrganizationChart"/>
    <dgm:cxn modelId="{556F7397-43F2-46AB-9195-F0536FFEF601}" type="presParOf" srcId="{247C80A5-378D-4722-A02A-727E3E9B18C7}" destId="{6F0A4C25-FD97-4EC2-931A-150583818941}" srcOrd="1" destOrd="0" presId="urn:microsoft.com/office/officeart/2009/3/layout/HorizontalOrganizationChart"/>
    <dgm:cxn modelId="{6B473C73-FCF0-48E6-8417-0131D196CC6A}" type="presParOf" srcId="{77B3C083-C4DC-4B2D-B147-86D0B6DF79BD}" destId="{C9CC6731-A966-4B06-A2A9-3867E4643659}" srcOrd="1" destOrd="0" presId="urn:microsoft.com/office/officeart/2009/3/layout/HorizontalOrganizationChart"/>
    <dgm:cxn modelId="{3670439B-506A-4E80-8569-3A2B1516550D}" type="presParOf" srcId="{C9CC6731-A966-4B06-A2A9-3867E4643659}" destId="{D6ACA673-456F-497A-800C-6D9F72F66E22}" srcOrd="0" destOrd="0" presId="urn:microsoft.com/office/officeart/2009/3/layout/HorizontalOrganizationChart"/>
    <dgm:cxn modelId="{BAA138BE-DF5A-410B-8CD7-22C9A401AABA}" type="presParOf" srcId="{C9CC6731-A966-4B06-A2A9-3867E4643659}" destId="{3C744823-FB4D-49D8-B157-E18E630C22DD}" srcOrd="1" destOrd="0" presId="urn:microsoft.com/office/officeart/2009/3/layout/HorizontalOrganizationChart"/>
    <dgm:cxn modelId="{342D380D-FF85-47CE-95CD-DDF3261D74AF}" type="presParOf" srcId="{3C744823-FB4D-49D8-B157-E18E630C22DD}" destId="{DAA3C315-BD62-4998-BB32-7494F90F9254}" srcOrd="0" destOrd="0" presId="urn:microsoft.com/office/officeart/2009/3/layout/HorizontalOrganizationChart"/>
    <dgm:cxn modelId="{8A97649A-C26F-481E-962D-D531313351F0}" type="presParOf" srcId="{DAA3C315-BD62-4998-BB32-7494F90F9254}" destId="{E31155B7-D845-4893-A62A-8ADAFA89EC9B}" srcOrd="0" destOrd="0" presId="urn:microsoft.com/office/officeart/2009/3/layout/HorizontalOrganizationChart"/>
    <dgm:cxn modelId="{B3662466-D0EC-4F4B-BFBD-028A150A0E92}" type="presParOf" srcId="{DAA3C315-BD62-4998-BB32-7494F90F9254}" destId="{2B1F038B-3379-4DCF-9A4E-B40AF5B736D4}" srcOrd="1" destOrd="0" presId="urn:microsoft.com/office/officeart/2009/3/layout/HorizontalOrganizationChart"/>
    <dgm:cxn modelId="{2AA49453-1E29-495F-914E-5C150B2DD0AC}" type="presParOf" srcId="{3C744823-FB4D-49D8-B157-E18E630C22DD}" destId="{C1F1B10E-8647-4F15-B3F5-FC7BF5643248}" srcOrd="1" destOrd="0" presId="urn:microsoft.com/office/officeart/2009/3/layout/HorizontalOrganizationChart"/>
    <dgm:cxn modelId="{AB4AD9E3-9D60-4DF2-A20F-3D21D7786C03}" type="presParOf" srcId="{3C744823-FB4D-49D8-B157-E18E630C22DD}" destId="{82BB84FF-82D9-4583-8A72-C05B64ED4D52}" srcOrd="2" destOrd="0" presId="urn:microsoft.com/office/officeart/2009/3/layout/HorizontalOrganizationChart"/>
    <dgm:cxn modelId="{B5B60595-220D-47B9-9F4E-FF8C4D6CF70A}" type="presParOf" srcId="{77B3C083-C4DC-4B2D-B147-86D0B6DF79BD}" destId="{EA2451F3-61A1-47E3-A806-A446227B9D35}" srcOrd="2" destOrd="0" presId="urn:microsoft.com/office/officeart/2009/3/layout/HorizontalOrganizationChart"/>
    <dgm:cxn modelId="{4121D58C-2692-4694-835D-8DD80753B939}" type="presParOf" srcId="{F11F83C6-188B-41F9-9F8E-0F61A0BE398A}" destId="{3ACEB8A5-BE14-42C3-96CC-723E8D42387C}" srcOrd="6" destOrd="0" presId="urn:microsoft.com/office/officeart/2009/3/layout/HorizontalOrganizationChart"/>
    <dgm:cxn modelId="{4DB14F0D-387E-4D65-92FE-031FCD0DCE5E}" type="presParOf" srcId="{F11F83C6-188B-41F9-9F8E-0F61A0BE398A}" destId="{B1BDE27A-63C0-4A66-844C-8A91A05A858E}" srcOrd="7" destOrd="0" presId="urn:microsoft.com/office/officeart/2009/3/layout/HorizontalOrganizationChart"/>
    <dgm:cxn modelId="{F53D4F7A-7C23-4334-8D7D-21B3978A2E99}" type="presParOf" srcId="{B1BDE27A-63C0-4A66-844C-8A91A05A858E}" destId="{9FCD87FD-8D05-44F6-8745-05DE70726E08}" srcOrd="0" destOrd="0" presId="urn:microsoft.com/office/officeart/2009/3/layout/HorizontalOrganizationChart"/>
    <dgm:cxn modelId="{8E97CCB6-7159-4880-8DE1-46D8FEA8F32D}" type="presParOf" srcId="{9FCD87FD-8D05-44F6-8745-05DE70726E08}" destId="{AAFDE1D6-40AD-4459-A9BD-3E2897DE18D4}" srcOrd="0" destOrd="0" presId="urn:microsoft.com/office/officeart/2009/3/layout/HorizontalOrganizationChart"/>
    <dgm:cxn modelId="{1932F1BF-1869-4929-857F-F2905A098A9B}" type="presParOf" srcId="{9FCD87FD-8D05-44F6-8745-05DE70726E08}" destId="{8D904C6E-112D-4D44-8165-CC60A472ACB9}" srcOrd="1" destOrd="0" presId="urn:microsoft.com/office/officeart/2009/3/layout/HorizontalOrganizationChart"/>
    <dgm:cxn modelId="{8B0E6BBE-03CC-474E-ABD4-308209526FAC}" type="presParOf" srcId="{B1BDE27A-63C0-4A66-844C-8A91A05A858E}" destId="{2837C286-11B1-410D-8F32-27ABD04E49BD}" srcOrd="1" destOrd="0" presId="urn:microsoft.com/office/officeart/2009/3/layout/HorizontalOrganizationChart"/>
    <dgm:cxn modelId="{7BBCE45E-00BF-4715-B613-A148752B4DA7}" type="presParOf" srcId="{2837C286-11B1-410D-8F32-27ABD04E49BD}" destId="{E48A6CAE-B1B3-4583-9A37-3713C0493E40}" srcOrd="0" destOrd="0" presId="urn:microsoft.com/office/officeart/2009/3/layout/HorizontalOrganizationChart"/>
    <dgm:cxn modelId="{E21D2151-D78A-4096-9F52-FD974CA3D11D}" type="presParOf" srcId="{2837C286-11B1-410D-8F32-27ABD04E49BD}" destId="{FC847366-31C6-4623-B0AA-27AF9C34597B}" srcOrd="1" destOrd="0" presId="urn:microsoft.com/office/officeart/2009/3/layout/HorizontalOrganizationChart"/>
    <dgm:cxn modelId="{8E8EB6CF-D9EB-40AD-97D4-15BE3D329810}" type="presParOf" srcId="{FC847366-31C6-4623-B0AA-27AF9C34597B}" destId="{45A031AD-C37D-4CCD-8074-CEFC7EA3F785}" srcOrd="0" destOrd="0" presId="urn:microsoft.com/office/officeart/2009/3/layout/HorizontalOrganizationChart"/>
    <dgm:cxn modelId="{79E4B957-4064-435E-94C3-9D0513BD5E81}" type="presParOf" srcId="{45A031AD-C37D-4CCD-8074-CEFC7EA3F785}" destId="{953E32C9-F7A6-4ABD-9C91-524DB9A38AC6}" srcOrd="0" destOrd="0" presId="urn:microsoft.com/office/officeart/2009/3/layout/HorizontalOrganizationChart"/>
    <dgm:cxn modelId="{E6F1F0FF-233F-47E5-B396-04EB6C28F062}" type="presParOf" srcId="{45A031AD-C37D-4CCD-8074-CEFC7EA3F785}" destId="{0EDC13F8-A01D-4C86-A2F9-A01E9773EE00}" srcOrd="1" destOrd="0" presId="urn:microsoft.com/office/officeart/2009/3/layout/HorizontalOrganizationChart"/>
    <dgm:cxn modelId="{785028A0-0FAC-443B-A7AC-0297B2084AF5}" type="presParOf" srcId="{FC847366-31C6-4623-B0AA-27AF9C34597B}" destId="{603405C1-132A-49AD-B6F8-7EDD8B2A868F}" srcOrd="1" destOrd="0" presId="urn:microsoft.com/office/officeart/2009/3/layout/HorizontalOrganizationChart"/>
    <dgm:cxn modelId="{A57858BC-D1F3-4E61-ABED-FB78A4A29EFC}" type="presParOf" srcId="{603405C1-132A-49AD-B6F8-7EDD8B2A868F}" destId="{3CF3A1CE-8C8F-4F81-8F80-4B5AD6DDA26D}" srcOrd="0" destOrd="0" presId="urn:microsoft.com/office/officeart/2009/3/layout/HorizontalOrganizationChart"/>
    <dgm:cxn modelId="{3BE93B9B-C7E3-4799-9698-AC3496596133}" type="presParOf" srcId="{603405C1-132A-49AD-B6F8-7EDD8B2A868F}" destId="{068BA95C-315E-4F6E-A123-1632E7C9A592}" srcOrd="1" destOrd="0" presId="urn:microsoft.com/office/officeart/2009/3/layout/HorizontalOrganizationChart"/>
    <dgm:cxn modelId="{6D867CEC-EE0F-4A8B-BC31-997B95ED293C}" type="presParOf" srcId="{068BA95C-315E-4F6E-A123-1632E7C9A592}" destId="{12CCE314-857C-4628-95FB-2AE73D090DD0}" srcOrd="0" destOrd="0" presId="urn:microsoft.com/office/officeart/2009/3/layout/HorizontalOrganizationChart"/>
    <dgm:cxn modelId="{DE527C0C-6A8E-4F90-9083-EA81CCC46C93}" type="presParOf" srcId="{12CCE314-857C-4628-95FB-2AE73D090DD0}" destId="{2ADE735E-BC4C-42FC-931B-1A4D346B47E6}" srcOrd="0" destOrd="0" presId="urn:microsoft.com/office/officeart/2009/3/layout/HorizontalOrganizationChart"/>
    <dgm:cxn modelId="{80A75BF3-4427-4B46-8081-3AE29CB19986}" type="presParOf" srcId="{12CCE314-857C-4628-95FB-2AE73D090DD0}" destId="{ACEBC57E-541D-46C8-9B44-FC97095FCCB5}" srcOrd="1" destOrd="0" presId="urn:microsoft.com/office/officeart/2009/3/layout/HorizontalOrganizationChart"/>
    <dgm:cxn modelId="{BCA30A43-AB75-448E-8A1C-4D32F8B646D1}" type="presParOf" srcId="{068BA95C-315E-4F6E-A123-1632E7C9A592}" destId="{B936C755-7921-4586-B07E-07B62E6B2AEF}" srcOrd="1" destOrd="0" presId="urn:microsoft.com/office/officeart/2009/3/layout/HorizontalOrganizationChart"/>
    <dgm:cxn modelId="{17ED939D-CA92-4FD9-BF4A-A577CA236F69}" type="presParOf" srcId="{068BA95C-315E-4F6E-A123-1632E7C9A592}" destId="{CFCB575A-33A3-402E-995C-447D1094EF92}" srcOrd="2" destOrd="0" presId="urn:microsoft.com/office/officeart/2009/3/layout/HorizontalOrganizationChart"/>
    <dgm:cxn modelId="{AE78A270-8C5A-4192-A526-21253CA82E14}" type="presParOf" srcId="{FC847366-31C6-4623-B0AA-27AF9C34597B}" destId="{D77400C8-4BF4-44C9-809E-CB54CCC7AB93}" srcOrd="2" destOrd="0" presId="urn:microsoft.com/office/officeart/2009/3/layout/HorizontalOrganizationChart"/>
    <dgm:cxn modelId="{B233560F-A662-418B-AE63-B773609250AF}" type="presParOf" srcId="{2837C286-11B1-410D-8F32-27ABD04E49BD}" destId="{93DAAC0C-3FDA-4FF3-88A2-28F2670D3F0B}" srcOrd="2" destOrd="0" presId="urn:microsoft.com/office/officeart/2009/3/layout/HorizontalOrganizationChart"/>
    <dgm:cxn modelId="{21233669-DA57-4793-9144-EAC9BAAF915E}" type="presParOf" srcId="{2837C286-11B1-410D-8F32-27ABD04E49BD}" destId="{2D97AC9E-8A87-4087-81B9-ABD19D291CBB}" srcOrd="3" destOrd="0" presId="urn:microsoft.com/office/officeart/2009/3/layout/HorizontalOrganizationChart"/>
    <dgm:cxn modelId="{2557637D-BDBF-46DA-ABE3-84190BCF2DDE}" type="presParOf" srcId="{2D97AC9E-8A87-4087-81B9-ABD19D291CBB}" destId="{CC8FA764-D4C8-4A2B-B911-975F6ACA40E7}" srcOrd="0" destOrd="0" presId="urn:microsoft.com/office/officeart/2009/3/layout/HorizontalOrganizationChart"/>
    <dgm:cxn modelId="{B8F01146-9166-4D37-9E8F-406C903887D2}" type="presParOf" srcId="{CC8FA764-D4C8-4A2B-B911-975F6ACA40E7}" destId="{AB2F3A72-AE4B-4A7C-9870-15185BAA1386}" srcOrd="0" destOrd="0" presId="urn:microsoft.com/office/officeart/2009/3/layout/HorizontalOrganizationChart"/>
    <dgm:cxn modelId="{585279F2-4DA7-4906-B102-F357FBB58DE8}" type="presParOf" srcId="{CC8FA764-D4C8-4A2B-B911-975F6ACA40E7}" destId="{0FF2C7D2-279E-40A6-8111-EEF7751070E6}" srcOrd="1" destOrd="0" presId="urn:microsoft.com/office/officeart/2009/3/layout/HorizontalOrganizationChart"/>
    <dgm:cxn modelId="{605F3103-4383-4824-8BDA-F4C32B9EC840}" type="presParOf" srcId="{2D97AC9E-8A87-4087-81B9-ABD19D291CBB}" destId="{717736CF-8FEC-407E-8CD2-FD91D6FB79AE}" srcOrd="1" destOrd="0" presId="urn:microsoft.com/office/officeart/2009/3/layout/HorizontalOrganizationChart"/>
    <dgm:cxn modelId="{846C95ED-B9EA-4EA0-9901-8449FC639902}" type="presParOf" srcId="{717736CF-8FEC-407E-8CD2-FD91D6FB79AE}" destId="{ACF8776D-CCA4-4BAD-90BA-35FB23F7FCAE}" srcOrd="0" destOrd="0" presId="urn:microsoft.com/office/officeart/2009/3/layout/HorizontalOrganizationChart"/>
    <dgm:cxn modelId="{3C8C9F16-7F82-47F1-ACAB-CA6841DEC067}" type="presParOf" srcId="{717736CF-8FEC-407E-8CD2-FD91D6FB79AE}" destId="{37D4A2EA-0B68-423B-9A7B-31705D800592}" srcOrd="1" destOrd="0" presId="urn:microsoft.com/office/officeart/2009/3/layout/HorizontalOrganizationChart"/>
    <dgm:cxn modelId="{61896E2D-53D3-4240-A39E-F8983FB93B80}" type="presParOf" srcId="{37D4A2EA-0B68-423B-9A7B-31705D800592}" destId="{C9784280-FA7C-49A2-8DEB-0D01B17E1232}" srcOrd="0" destOrd="0" presId="urn:microsoft.com/office/officeart/2009/3/layout/HorizontalOrganizationChart"/>
    <dgm:cxn modelId="{6DEC4BFA-5CDF-49FF-8D76-807F1166D1E7}" type="presParOf" srcId="{C9784280-FA7C-49A2-8DEB-0D01B17E1232}" destId="{4778157F-1E0B-401A-9657-9FF67774B0F9}" srcOrd="0" destOrd="0" presId="urn:microsoft.com/office/officeart/2009/3/layout/HorizontalOrganizationChart"/>
    <dgm:cxn modelId="{F08FC22F-DC63-449B-A721-A776F3721A5C}" type="presParOf" srcId="{C9784280-FA7C-49A2-8DEB-0D01B17E1232}" destId="{FC88A69F-0FE0-475F-92CB-DDC4EC4C4FBF}" srcOrd="1" destOrd="0" presId="urn:microsoft.com/office/officeart/2009/3/layout/HorizontalOrganizationChart"/>
    <dgm:cxn modelId="{08476D2B-1CA7-4E14-B713-ECA508A75853}" type="presParOf" srcId="{37D4A2EA-0B68-423B-9A7B-31705D800592}" destId="{88B8CE89-F6F6-4A86-B1B0-25144B4D4586}" srcOrd="1" destOrd="0" presId="urn:microsoft.com/office/officeart/2009/3/layout/HorizontalOrganizationChart"/>
    <dgm:cxn modelId="{A87D2408-EB08-436C-9441-5C6BF761AE91}" type="presParOf" srcId="{37D4A2EA-0B68-423B-9A7B-31705D800592}" destId="{0E8DA1F4-065C-4CA2-9D9F-8E840595ECE5}" srcOrd="2" destOrd="0" presId="urn:microsoft.com/office/officeart/2009/3/layout/HorizontalOrganizationChart"/>
    <dgm:cxn modelId="{7E5948D3-155E-4D13-B5CD-AA20C760AFDB}" type="presParOf" srcId="{2D97AC9E-8A87-4087-81B9-ABD19D291CBB}" destId="{7885A3BD-8296-4B43-A8DF-936DAFA0066E}" srcOrd="2" destOrd="0" presId="urn:microsoft.com/office/officeart/2009/3/layout/HorizontalOrganizationChart"/>
    <dgm:cxn modelId="{446E4AF1-4751-4600-8CDE-F9CD4CDC94F7}" type="presParOf" srcId="{B1BDE27A-63C0-4A66-844C-8A91A05A858E}" destId="{FDBD2DD5-EA03-41F4-9B77-FA70190CC963}" srcOrd="2" destOrd="0" presId="urn:microsoft.com/office/officeart/2009/3/layout/HorizontalOrganizationChart"/>
    <dgm:cxn modelId="{58B4EB2C-D397-42DC-9F44-D6050B07D516}" type="presParOf" srcId="{FAB3E36D-BCCF-4384-8F56-AD9F5F6CC403}" destId="{7C31B959-A5E5-42EC-BC2B-584A9DC5F4AE}" srcOrd="2" destOrd="0" presId="urn:microsoft.com/office/officeart/2009/3/layout/HorizontalOrganizationChart"/>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0DACE056-09F2-4CD7-B673-9494C5B05272}" type="doc">
      <dgm:prSet loTypeId="urn:microsoft.com/office/officeart/2005/8/layout/hierarchy3" loCatId="hierarchy" qsTypeId="urn:microsoft.com/office/officeart/2005/8/quickstyle/simple1" qsCatId="simple" csTypeId="urn:microsoft.com/office/officeart/2005/8/colors/accent1_1" csCatId="accent1" phldr="1"/>
      <dgm:spPr/>
      <dgm:t>
        <a:bodyPr/>
        <a:lstStyle/>
        <a:p>
          <a:pPr rtl="1"/>
          <a:endParaRPr lang="fa-IR"/>
        </a:p>
      </dgm:t>
    </dgm:pt>
    <dgm:pt modelId="{C77374CC-224A-4822-B87A-D9F5352A1DB4}">
      <dgm:prSet phldrT="[Text]" custT="1"/>
      <dgm:spPr>
        <a:solidFill>
          <a:schemeClr val="accent2">
            <a:lumMod val="75000"/>
          </a:schemeClr>
        </a:solidFill>
      </dgm:spPr>
      <dgm:t>
        <a:bodyPr/>
        <a:lstStyle/>
        <a:p>
          <a:pPr algn="ctr" rtl="1"/>
          <a:r>
            <a:rPr lang="fa-IR" sz="1200" b="1">
              <a:solidFill>
                <a:schemeClr val="bg1"/>
              </a:solidFill>
              <a:latin typeface="Adobe Arabic" panose="02040503050201020203" pitchFamily="18" charset="-78"/>
              <a:cs typeface="Adobe Arabic" panose="02040503050201020203" pitchFamily="18" charset="-78"/>
            </a:rPr>
            <a:t>کارویژه</a:t>
          </a:r>
        </a:p>
      </dgm:t>
    </dgm:pt>
    <dgm:pt modelId="{BB9C9978-E0A0-4964-9B99-752542AE1CCB}" type="parTrans" cxnId="{B350CB6E-6107-40AE-BDD4-89408ECF8D85}">
      <dgm:prSet/>
      <dgm:spPr/>
      <dgm:t>
        <a:bodyPr/>
        <a:lstStyle/>
        <a:p>
          <a:pPr algn="ctr" rtl="1"/>
          <a:endParaRPr lang="fa-IR"/>
        </a:p>
      </dgm:t>
    </dgm:pt>
    <dgm:pt modelId="{9671C557-036F-4FD2-ACE2-614BC89909C1}" type="sibTrans" cxnId="{B350CB6E-6107-40AE-BDD4-89408ECF8D85}">
      <dgm:prSet/>
      <dgm:spPr/>
      <dgm:t>
        <a:bodyPr/>
        <a:lstStyle/>
        <a:p>
          <a:pPr algn="ctr" rtl="1"/>
          <a:endParaRPr lang="fa-IR"/>
        </a:p>
      </dgm:t>
    </dgm:pt>
    <dgm:pt modelId="{B746B99B-1000-4EE5-A691-374287E6B124}">
      <dgm:prSet phldrT="[Text]" custT="1"/>
      <dgm:spPr>
        <a:solidFill>
          <a:schemeClr val="accent2">
            <a:lumMod val="75000"/>
          </a:schemeClr>
        </a:solidFill>
      </dgm:spPr>
      <dgm:t>
        <a:bodyPr/>
        <a:lstStyle/>
        <a:p>
          <a:pPr algn="ctr" rtl="1"/>
          <a:r>
            <a:rPr lang="fa-IR" sz="1200" b="1">
              <a:solidFill>
                <a:schemeClr val="bg1"/>
              </a:solidFill>
              <a:latin typeface="Adobe Arabic" panose="02040503050201020203" pitchFamily="18" charset="-78"/>
              <a:cs typeface="Adobe Arabic" panose="02040503050201020203" pitchFamily="18" charset="-78"/>
            </a:rPr>
            <a:t>عنوان</a:t>
          </a:r>
        </a:p>
      </dgm:t>
    </dgm:pt>
    <dgm:pt modelId="{78DA9079-2352-447B-A819-3A64494A7182}" type="parTrans" cxnId="{2665F493-C3FF-479A-9796-17C3FC711B93}">
      <dgm:prSet/>
      <dgm:spPr/>
      <dgm:t>
        <a:bodyPr/>
        <a:lstStyle/>
        <a:p>
          <a:pPr algn="ctr" rtl="1"/>
          <a:endParaRPr lang="fa-IR"/>
        </a:p>
      </dgm:t>
    </dgm:pt>
    <dgm:pt modelId="{FBBBAB12-51BF-4EC6-8C0A-44BA9AC85731}" type="sibTrans" cxnId="{2665F493-C3FF-479A-9796-17C3FC711B93}">
      <dgm:prSet/>
      <dgm:spPr/>
      <dgm:t>
        <a:bodyPr/>
        <a:lstStyle/>
        <a:p>
          <a:pPr algn="ctr" rtl="1"/>
          <a:endParaRPr lang="fa-IR"/>
        </a:p>
      </dgm:t>
    </dgm:pt>
    <dgm:pt modelId="{1C079730-36BF-42AF-9172-8A5E6B0A3E8A}">
      <dgm:prSet phldrT="[Text]" custT="1"/>
      <dgm:spPr>
        <a:solidFill>
          <a:schemeClr val="accent2">
            <a:lumMod val="20000"/>
            <a:lumOff val="80000"/>
            <a:alpha val="90000"/>
          </a:schemeClr>
        </a:solidFill>
      </dgm:spPr>
      <dgm:t>
        <a:bodyPr/>
        <a:lstStyle/>
        <a:p>
          <a:pPr algn="ctr" rtl="1"/>
          <a:r>
            <a:rPr lang="fa-IR" sz="800" b="1">
              <a:latin typeface="Adobe Arabic" panose="02040503050201020203" pitchFamily="18" charset="-78"/>
              <a:cs typeface="Adobe Arabic" panose="02040503050201020203" pitchFamily="18" charset="-78"/>
            </a:rPr>
            <a:t>مدرس و معلم دین</a:t>
          </a:r>
        </a:p>
      </dgm:t>
    </dgm:pt>
    <dgm:pt modelId="{DED2F365-BAEC-4D22-A655-39128A91AF97}" type="parTrans" cxnId="{92C19283-6281-4110-AC81-6675C9B95B4D}">
      <dgm:prSet/>
      <dgm:spPr/>
      <dgm:t>
        <a:bodyPr/>
        <a:lstStyle/>
        <a:p>
          <a:pPr algn="ctr" rtl="1"/>
          <a:endParaRPr lang="fa-IR"/>
        </a:p>
      </dgm:t>
    </dgm:pt>
    <dgm:pt modelId="{901FA091-0D94-497E-8BAD-1CB7CAC30A70}" type="sibTrans" cxnId="{92C19283-6281-4110-AC81-6675C9B95B4D}">
      <dgm:prSet/>
      <dgm:spPr/>
      <dgm:t>
        <a:bodyPr/>
        <a:lstStyle/>
        <a:p>
          <a:pPr algn="ctr" rtl="1"/>
          <a:endParaRPr lang="fa-IR"/>
        </a:p>
      </dgm:t>
    </dgm:pt>
    <dgm:pt modelId="{8D8DF5CE-0639-49B2-AD2D-D776FCF21AC8}">
      <dgm:prSet phldrT="[Text]" custT="1"/>
      <dgm:spPr>
        <a:solidFill>
          <a:schemeClr val="accent2">
            <a:lumMod val="20000"/>
            <a:lumOff val="80000"/>
            <a:alpha val="90000"/>
          </a:schemeClr>
        </a:solidFill>
      </dgm:spPr>
      <dgm:t>
        <a:bodyPr/>
        <a:lstStyle/>
        <a:p>
          <a:pPr algn="ctr" rtl="1"/>
          <a:r>
            <a:rPr lang="fa-IR" sz="800" b="1">
              <a:latin typeface="Adobe Arabic" panose="02040503050201020203" pitchFamily="18" charset="-78"/>
              <a:cs typeface="Adobe Arabic" panose="02040503050201020203" pitchFamily="18" charset="-78"/>
            </a:rPr>
            <a:t>محقق و پژوهشگر دین</a:t>
          </a:r>
        </a:p>
      </dgm:t>
    </dgm:pt>
    <dgm:pt modelId="{24EA917D-DEC9-4EC7-9167-89160EBB4868}" type="parTrans" cxnId="{BD6A9E97-614D-4A8A-97CF-9E9BEF829917}">
      <dgm:prSet/>
      <dgm:spPr/>
      <dgm:t>
        <a:bodyPr/>
        <a:lstStyle/>
        <a:p>
          <a:pPr algn="ctr" rtl="1"/>
          <a:endParaRPr lang="fa-IR"/>
        </a:p>
      </dgm:t>
    </dgm:pt>
    <dgm:pt modelId="{07943C77-FA15-4C1E-A1F0-A41B52009294}" type="sibTrans" cxnId="{BD6A9E97-614D-4A8A-97CF-9E9BEF829917}">
      <dgm:prSet/>
      <dgm:spPr/>
      <dgm:t>
        <a:bodyPr/>
        <a:lstStyle/>
        <a:p>
          <a:pPr algn="ctr" rtl="1"/>
          <a:endParaRPr lang="fa-IR"/>
        </a:p>
      </dgm:t>
    </dgm:pt>
    <dgm:pt modelId="{FC21AD50-BA38-4403-8389-1BE7C1E6FDE5}">
      <dgm:prSet phldrT="[Text]" custT="1"/>
      <dgm:spPr>
        <a:solidFill>
          <a:schemeClr val="accent2">
            <a:lumMod val="20000"/>
            <a:lumOff val="80000"/>
            <a:alpha val="90000"/>
          </a:schemeClr>
        </a:solidFill>
      </dgm:spPr>
      <dgm:t>
        <a:bodyPr/>
        <a:lstStyle/>
        <a:p>
          <a:pPr algn="ctr" rtl="1"/>
          <a:r>
            <a:rPr lang="fa-IR" sz="800" b="1">
              <a:latin typeface="Adobe Arabic" panose="02040503050201020203" pitchFamily="18" charset="-78"/>
              <a:cs typeface="Adobe Arabic" panose="02040503050201020203" pitchFamily="18" charset="-78"/>
            </a:rPr>
            <a:t>مبلغ و مروج دین</a:t>
          </a:r>
        </a:p>
      </dgm:t>
    </dgm:pt>
    <dgm:pt modelId="{FFCA31B4-1F08-4D5C-885E-8D5B5CB7F18C}" type="parTrans" cxnId="{8326B37F-9FF5-47C4-9CCF-0B61DBC5684D}">
      <dgm:prSet/>
      <dgm:spPr/>
      <dgm:t>
        <a:bodyPr/>
        <a:lstStyle/>
        <a:p>
          <a:pPr algn="ctr" rtl="1"/>
          <a:endParaRPr lang="fa-IR"/>
        </a:p>
      </dgm:t>
    </dgm:pt>
    <dgm:pt modelId="{C7511BD0-A93E-42B2-A569-0ECA45AA06CE}" type="sibTrans" cxnId="{8326B37F-9FF5-47C4-9CCF-0B61DBC5684D}">
      <dgm:prSet/>
      <dgm:spPr/>
      <dgm:t>
        <a:bodyPr/>
        <a:lstStyle/>
        <a:p>
          <a:pPr algn="ctr" rtl="1"/>
          <a:endParaRPr lang="fa-IR"/>
        </a:p>
      </dgm:t>
    </dgm:pt>
    <dgm:pt modelId="{13AC1A59-E951-4ED0-A2C5-9FB9A1081BBF}">
      <dgm:prSet phldrT="[Text]" custT="1"/>
      <dgm:spPr>
        <a:solidFill>
          <a:schemeClr val="accent2">
            <a:lumMod val="20000"/>
            <a:lumOff val="80000"/>
            <a:alpha val="90000"/>
          </a:schemeClr>
        </a:solidFill>
      </dgm:spPr>
      <dgm:t>
        <a:bodyPr/>
        <a:lstStyle/>
        <a:p>
          <a:pPr algn="ctr" rtl="1"/>
          <a:r>
            <a:rPr lang="fa-IR" sz="800" b="1">
              <a:latin typeface="Adobe Arabic" panose="02040503050201020203" pitchFamily="18" charset="-78"/>
              <a:cs typeface="Adobe Arabic" panose="02040503050201020203" pitchFamily="18" charset="-78"/>
            </a:rPr>
            <a:t>مدافع دین</a:t>
          </a:r>
        </a:p>
      </dgm:t>
    </dgm:pt>
    <dgm:pt modelId="{C75A018B-69A1-4176-BF5A-82168197845A}" type="parTrans" cxnId="{FA3E12EA-C8F1-42C7-BD25-BBCAA7175C39}">
      <dgm:prSet/>
      <dgm:spPr/>
      <dgm:t>
        <a:bodyPr/>
        <a:lstStyle/>
        <a:p>
          <a:pPr algn="ctr" rtl="1"/>
          <a:endParaRPr lang="fa-IR"/>
        </a:p>
      </dgm:t>
    </dgm:pt>
    <dgm:pt modelId="{9126FFCD-10BF-4E6E-970F-2CFE4D0DB3A0}" type="sibTrans" cxnId="{FA3E12EA-C8F1-42C7-BD25-BBCAA7175C39}">
      <dgm:prSet/>
      <dgm:spPr/>
      <dgm:t>
        <a:bodyPr/>
        <a:lstStyle/>
        <a:p>
          <a:pPr algn="ctr" rtl="1"/>
          <a:endParaRPr lang="fa-IR"/>
        </a:p>
      </dgm:t>
    </dgm:pt>
    <dgm:pt modelId="{25791566-44B7-4B79-A121-8FFEA2AE0211}">
      <dgm:prSet phldrT="[Text]" custT="1"/>
      <dgm:spPr>
        <a:solidFill>
          <a:schemeClr val="accent2">
            <a:lumMod val="20000"/>
            <a:lumOff val="80000"/>
            <a:alpha val="90000"/>
          </a:schemeClr>
        </a:solidFill>
      </dgm:spPr>
      <dgm:t>
        <a:bodyPr/>
        <a:lstStyle/>
        <a:p>
          <a:pPr algn="ctr" rtl="1"/>
          <a:r>
            <a:rPr lang="fa-IR" sz="800" b="1">
              <a:latin typeface="Adobe Arabic" panose="02040503050201020203" pitchFamily="18" charset="-78"/>
              <a:cs typeface="Adobe Arabic" panose="02040503050201020203" pitchFamily="18" charset="-78"/>
            </a:rPr>
            <a:t>مربی دینی</a:t>
          </a:r>
        </a:p>
      </dgm:t>
    </dgm:pt>
    <dgm:pt modelId="{D6340E1F-DD0B-46A3-8CCE-73AC5DBB7BC4}" type="parTrans" cxnId="{CE3651EC-BE96-41F8-9A4C-41BFC12B2F93}">
      <dgm:prSet/>
      <dgm:spPr/>
      <dgm:t>
        <a:bodyPr/>
        <a:lstStyle/>
        <a:p>
          <a:pPr algn="ctr" rtl="1"/>
          <a:endParaRPr lang="fa-IR"/>
        </a:p>
      </dgm:t>
    </dgm:pt>
    <dgm:pt modelId="{3731A1C7-B82C-409A-A203-B0804B5BA285}" type="sibTrans" cxnId="{CE3651EC-BE96-41F8-9A4C-41BFC12B2F93}">
      <dgm:prSet/>
      <dgm:spPr/>
      <dgm:t>
        <a:bodyPr/>
        <a:lstStyle/>
        <a:p>
          <a:pPr algn="ctr" rtl="1"/>
          <a:endParaRPr lang="fa-IR"/>
        </a:p>
      </dgm:t>
    </dgm:pt>
    <dgm:pt modelId="{577A1AE8-92E9-4222-AA7B-91F75805CF0C}">
      <dgm:prSet phldrT="[Text]" custT="1"/>
      <dgm:spPr>
        <a:solidFill>
          <a:schemeClr val="accent2">
            <a:lumMod val="20000"/>
            <a:lumOff val="80000"/>
            <a:alpha val="90000"/>
          </a:schemeClr>
        </a:solidFill>
      </dgm:spPr>
      <dgm:t>
        <a:bodyPr/>
        <a:lstStyle/>
        <a:p>
          <a:pPr algn="ctr" rtl="1"/>
          <a:r>
            <a:rPr lang="fa-IR" sz="800" b="1">
              <a:latin typeface="Adobe Arabic" panose="02040503050201020203" pitchFamily="18" charset="-78"/>
              <a:cs typeface="Adobe Arabic" panose="02040503050201020203" pitchFamily="18" charset="-78"/>
            </a:rPr>
            <a:t>مدیر و مجری دین</a:t>
          </a:r>
        </a:p>
      </dgm:t>
    </dgm:pt>
    <dgm:pt modelId="{E0D91E19-AFEF-4C8F-A263-BB1F72834295}" type="parTrans" cxnId="{29BF55F5-0CDD-4358-9A61-5EBB894E1D08}">
      <dgm:prSet/>
      <dgm:spPr/>
      <dgm:t>
        <a:bodyPr/>
        <a:lstStyle/>
        <a:p>
          <a:pPr algn="ctr" rtl="1"/>
          <a:endParaRPr lang="fa-IR"/>
        </a:p>
      </dgm:t>
    </dgm:pt>
    <dgm:pt modelId="{245D304A-3CDA-4D8E-9180-98C5D82F2E1D}" type="sibTrans" cxnId="{29BF55F5-0CDD-4358-9A61-5EBB894E1D08}">
      <dgm:prSet/>
      <dgm:spPr/>
      <dgm:t>
        <a:bodyPr/>
        <a:lstStyle/>
        <a:p>
          <a:pPr algn="ctr" rtl="1"/>
          <a:endParaRPr lang="fa-IR"/>
        </a:p>
      </dgm:t>
    </dgm:pt>
    <dgm:pt modelId="{C03C8FFA-912F-438A-8D6B-66008566F591}">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تبلیغ و شناساندن دین</a:t>
          </a:r>
        </a:p>
      </dgm:t>
    </dgm:pt>
    <dgm:pt modelId="{4FF01FBB-E453-46B4-BBA1-5776BE12DFA9}" type="parTrans" cxnId="{4B124D02-AE6F-4AED-A6C3-4FAB0C66CDAE}">
      <dgm:prSet/>
      <dgm:spPr/>
      <dgm:t>
        <a:bodyPr/>
        <a:lstStyle/>
        <a:p>
          <a:pPr algn="ctr" rtl="1"/>
          <a:endParaRPr lang="fa-IR"/>
        </a:p>
      </dgm:t>
    </dgm:pt>
    <dgm:pt modelId="{1A0A3198-71E4-4A89-A4FB-22937BD00ED0}" type="sibTrans" cxnId="{4B124D02-AE6F-4AED-A6C3-4FAB0C66CDAE}">
      <dgm:prSet/>
      <dgm:spPr/>
      <dgm:t>
        <a:bodyPr/>
        <a:lstStyle/>
        <a:p>
          <a:pPr algn="ctr" rtl="1"/>
          <a:endParaRPr lang="fa-IR"/>
        </a:p>
      </dgm:t>
    </dgm:pt>
    <dgm:pt modelId="{EC29124B-B243-4D54-A018-CA8969A1636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پاسداری از دین </a:t>
          </a:r>
        </a:p>
      </dgm:t>
    </dgm:pt>
    <dgm:pt modelId="{A756AA49-1244-46CA-82AF-360CB0051512}" type="parTrans" cxnId="{893D644C-54AA-48B1-AB88-C6B329D42BCF}">
      <dgm:prSet/>
      <dgm:spPr/>
      <dgm:t>
        <a:bodyPr/>
        <a:lstStyle/>
        <a:p>
          <a:pPr algn="ctr" rtl="1"/>
          <a:endParaRPr lang="fa-IR"/>
        </a:p>
      </dgm:t>
    </dgm:pt>
    <dgm:pt modelId="{1A92AD83-5E46-4817-8CD6-E72714EB1B68}" type="sibTrans" cxnId="{893D644C-54AA-48B1-AB88-C6B329D42BCF}">
      <dgm:prSet/>
      <dgm:spPr/>
      <dgm:t>
        <a:bodyPr/>
        <a:lstStyle/>
        <a:p>
          <a:pPr algn="ctr" rtl="1"/>
          <a:endParaRPr lang="fa-IR"/>
        </a:p>
      </dgm:t>
    </dgm:pt>
    <dgm:pt modelId="{5C979471-C8F1-452F-958A-3B8671498A6F}">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انسان‌سازی، تربیت دینی</a:t>
          </a:r>
        </a:p>
      </dgm:t>
    </dgm:pt>
    <dgm:pt modelId="{B3C97535-8A2C-4E95-B856-9F9F8AF03F10}" type="parTrans" cxnId="{99C315C3-51AC-495F-A9A0-8CBC2571E94F}">
      <dgm:prSet/>
      <dgm:spPr/>
      <dgm:t>
        <a:bodyPr/>
        <a:lstStyle/>
        <a:p>
          <a:pPr algn="ctr" rtl="1"/>
          <a:endParaRPr lang="fa-IR"/>
        </a:p>
      </dgm:t>
    </dgm:pt>
    <dgm:pt modelId="{DAE45E02-F9D3-4B36-B6BA-FB957A79B56E}" type="sibTrans" cxnId="{99C315C3-51AC-495F-A9A0-8CBC2571E94F}">
      <dgm:prSet/>
      <dgm:spPr/>
      <dgm:t>
        <a:bodyPr/>
        <a:lstStyle/>
        <a:p>
          <a:pPr algn="ctr" rtl="1"/>
          <a:endParaRPr lang="fa-IR"/>
        </a:p>
      </dgm:t>
    </dgm:pt>
    <dgm:pt modelId="{C5A91FAA-0CF3-43E7-9254-0B9D58BFAA23}">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جامعه‌سازی دینی، تمدن‌سازی</a:t>
          </a:r>
        </a:p>
      </dgm:t>
    </dgm:pt>
    <dgm:pt modelId="{2CCAB7F8-991D-4B0D-BDE3-A750D834450E}" type="parTrans" cxnId="{423D5EAC-C2D6-4B24-96C7-C69E4FA0285B}">
      <dgm:prSet/>
      <dgm:spPr/>
      <dgm:t>
        <a:bodyPr/>
        <a:lstStyle/>
        <a:p>
          <a:pPr algn="ctr" rtl="1"/>
          <a:endParaRPr lang="fa-IR"/>
        </a:p>
      </dgm:t>
    </dgm:pt>
    <dgm:pt modelId="{5BEFC553-B424-4A69-A749-3B56FDABC20D}" type="sibTrans" cxnId="{423D5EAC-C2D6-4B24-96C7-C69E4FA0285B}">
      <dgm:prSet/>
      <dgm:spPr/>
      <dgm:t>
        <a:bodyPr/>
        <a:lstStyle/>
        <a:p>
          <a:pPr algn="ctr" rtl="1"/>
          <a:endParaRPr lang="fa-IR"/>
        </a:p>
      </dgm:t>
    </dgm:pt>
    <dgm:pt modelId="{AD2CB276-B56A-4784-9B12-BFE6191F388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 تحقیق در دین</a:t>
          </a:r>
        </a:p>
      </dgm:t>
    </dgm:pt>
    <dgm:pt modelId="{D293597F-5312-446C-ACE8-78112071F1BB}" type="parTrans" cxnId="{BD7D55D6-7626-4523-8275-98DA4A922636}">
      <dgm:prSet/>
      <dgm:spPr/>
      <dgm:t>
        <a:bodyPr/>
        <a:lstStyle/>
        <a:p>
          <a:pPr algn="ctr" rtl="1"/>
          <a:endParaRPr lang="fa-IR"/>
        </a:p>
      </dgm:t>
    </dgm:pt>
    <dgm:pt modelId="{9B106923-E1B0-4927-A3B5-009C0434B815}" type="sibTrans" cxnId="{BD7D55D6-7626-4523-8275-98DA4A922636}">
      <dgm:prSet/>
      <dgm:spPr/>
      <dgm:t>
        <a:bodyPr/>
        <a:lstStyle/>
        <a:p>
          <a:pPr algn="ctr" rtl="1"/>
          <a:endParaRPr lang="fa-IR"/>
        </a:p>
      </dgm:t>
    </dgm:pt>
    <dgm:pt modelId="{3115B563-7286-4A5F-9F40-0212A302E203}">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تعلیم دین</a:t>
          </a:r>
        </a:p>
      </dgm:t>
    </dgm:pt>
    <dgm:pt modelId="{DCED27BA-1CB0-4DFA-84EC-6269459837E5}" type="sibTrans" cxnId="{1636FE62-D7C0-408F-8CCA-56DF49FA8F8C}">
      <dgm:prSet/>
      <dgm:spPr/>
      <dgm:t>
        <a:bodyPr/>
        <a:lstStyle/>
        <a:p>
          <a:pPr algn="ctr" rtl="1"/>
          <a:endParaRPr lang="fa-IR"/>
        </a:p>
      </dgm:t>
    </dgm:pt>
    <dgm:pt modelId="{DEFFB2B7-9982-47EF-9D5C-8BDE0AF35CD4}" type="parTrans" cxnId="{1636FE62-D7C0-408F-8CCA-56DF49FA8F8C}">
      <dgm:prSet/>
      <dgm:spPr/>
      <dgm:t>
        <a:bodyPr/>
        <a:lstStyle/>
        <a:p>
          <a:pPr algn="ctr" rtl="1"/>
          <a:endParaRPr lang="fa-IR"/>
        </a:p>
      </dgm:t>
    </dgm:pt>
    <dgm:pt modelId="{706773BC-ACAB-460D-98C3-0D67AC4D7522}" type="pres">
      <dgm:prSet presAssocID="{0DACE056-09F2-4CD7-B673-9494C5B05272}" presName="diagram" presStyleCnt="0">
        <dgm:presLayoutVars>
          <dgm:chPref val="1"/>
          <dgm:dir val="rev"/>
          <dgm:animOne val="branch"/>
          <dgm:animLvl val="lvl"/>
          <dgm:resizeHandles/>
        </dgm:presLayoutVars>
      </dgm:prSet>
      <dgm:spPr/>
    </dgm:pt>
    <dgm:pt modelId="{DE5A55B7-F9E7-405D-B537-6C431FF1687D}" type="pres">
      <dgm:prSet presAssocID="{C77374CC-224A-4822-B87A-D9F5352A1DB4}" presName="root" presStyleCnt="0"/>
      <dgm:spPr/>
    </dgm:pt>
    <dgm:pt modelId="{55103069-C342-4068-B5A1-1B33206613B6}" type="pres">
      <dgm:prSet presAssocID="{C77374CC-224A-4822-B87A-D9F5352A1DB4}" presName="rootComposite" presStyleCnt="0"/>
      <dgm:spPr/>
    </dgm:pt>
    <dgm:pt modelId="{6E3EF2E7-44B2-4AB0-BE06-04367236848C}" type="pres">
      <dgm:prSet presAssocID="{C77374CC-224A-4822-B87A-D9F5352A1DB4}" presName="rootText" presStyleLbl="node1" presStyleIdx="0" presStyleCnt="2" custScaleX="323348"/>
      <dgm:spPr/>
    </dgm:pt>
    <dgm:pt modelId="{D4230559-FAE3-4AEF-A2A8-5F9391EBD7B8}" type="pres">
      <dgm:prSet presAssocID="{C77374CC-224A-4822-B87A-D9F5352A1DB4}" presName="rootConnector" presStyleLbl="node1" presStyleIdx="0" presStyleCnt="2"/>
      <dgm:spPr/>
    </dgm:pt>
    <dgm:pt modelId="{F7A37D6E-AE10-4177-ADB1-A438C8649A73}" type="pres">
      <dgm:prSet presAssocID="{C77374CC-224A-4822-B87A-D9F5352A1DB4}" presName="childShape" presStyleCnt="0"/>
      <dgm:spPr/>
    </dgm:pt>
    <dgm:pt modelId="{61E629EF-6553-4342-A234-6B9D911081A4}" type="pres">
      <dgm:prSet presAssocID="{DEFFB2B7-9982-47EF-9D5C-8BDE0AF35CD4}" presName="Name13" presStyleLbl="parChTrans1D2" presStyleIdx="0" presStyleCnt="12"/>
      <dgm:spPr/>
    </dgm:pt>
    <dgm:pt modelId="{F8DD6138-2F3B-4F73-9299-4D9853C7D25B}" type="pres">
      <dgm:prSet presAssocID="{3115B563-7286-4A5F-9F40-0212A302E203}" presName="childText" presStyleLbl="bgAcc1" presStyleIdx="0" presStyleCnt="12" custScaleX="323348">
        <dgm:presLayoutVars>
          <dgm:bulletEnabled val="1"/>
        </dgm:presLayoutVars>
      </dgm:prSet>
      <dgm:spPr/>
    </dgm:pt>
    <dgm:pt modelId="{1587C1C5-72E0-448C-9AB2-D3ED3DB69ADA}" type="pres">
      <dgm:prSet presAssocID="{D293597F-5312-446C-ACE8-78112071F1BB}" presName="Name13" presStyleLbl="parChTrans1D2" presStyleIdx="1" presStyleCnt="12"/>
      <dgm:spPr/>
    </dgm:pt>
    <dgm:pt modelId="{023E49B4-9D1B-4F35-8062-C1E95C46A4BC}" type="pres">
      <dgm:prSet presAssocID="{AD2CB276-B56A-4784-9B12-BFE6191F3889}" presName="childText" presStyleLbl="bgAcc1" presStyleIdx="1" presStyleCnt="12" custScaleX="323348">
        <dgm:presLayoutVars>
          <dgm:bulletEnabled val="1"/>
        </dgm:presLayoutVars>
      </dgm:prSet>
      <dgm:spPr/>
    </dgm:pt>
    <dgm:pt modelId="{B625F17A-70C8-4562-B1AA-CF3B4A00B5ED}" type="pres">
      <dgm:prSet presAssocID="{4FF01FBB-E453-46B4-BBA1-5776BE12DFA9}" presName="Name13" presStyleLbl="parChTrans1D2" presStyleIdx="2" presStyleCnt="12"/>
      <dgm:spPr/>
    </dgm:pt>
    <dgm:pt modelId="{DA77D400-12E8-4F94-9FB6-E65A5669D8AD}" type="pres">
      <dgm:prSet presAssocID="{C03C8FFA-912F-438A-8D6B-66008566F591}" presName="childText" presStyleLbl="bgAcc1" presStyleIdx="2" presStyleCnt="12" custScaleX="323348">
        <dgm:presLayoutVars>
          <dgm:bulletEnabled val="1"/>
        </dgm:presLayoutVars>
      </dgm:prSet>
      <dgm:spPr/>
    </dgm:pt>
    <dgm:pt modelId="{26379AF8-EB83-456E-AAEB-968E6AEDE1B7}" type="pres">
      <dgm:prSet presAssocID="{A756AA49-1244-46CA-82AF-360CB0051512}" presName="Name13" presStyleLbl="parChTrans1D2" presStyleIdx="3" presStyleCnt="12"/>
      <dgm:spPr/>
    </dgm:pt>
    <dgm:pt modelId="{C2C115C6-84CB-42A4-963D-7376C2EAB4AB}" type="pres">
      <dgm:prSet presAssocID="{EC29124B-B243-4D54-A018-CA8969A16369}" presName="childText" presStyleLbl="bgAcc1" presStyleIdx="3" presStyleCnt="12" custScaleX="323348">
        <dgm:presLayoutVars>
          <dgm:bulletEnabled val="1"/>
        </dgm:presLayoutVars>
      </dgm:prSet>
      <dgm:spPr/>
    </dgm:pt>
    <dgm:pt modelId="{97CFA785-031D-4959-9D17-80F072133C9F}" type="pres">
      <dgm:prSet presAssocID="{B3C97535-8A2C-4E95-B856-9F9F8AF03F10}" presName="Name13" presStyleLbl="parChTrans1D2" presStyleIdx="4" presStyleCnt="12"/>
      <dgm:spPr/>
    </dgm:pt>
    <dgm:pt modelId="{AC7E372C-B941-4F80-928D-3C7EA2BEA076}" type="pres">
      <dgm:prSet presAssocID="{5C979471-C8F1-452F-958A-3B8671498A6F}" presName="childText" presStyleLbl="bgAcc1" presStyleIdx="4" presStyleCnt="12" custScaleX="323348">
        <dgm:presLayoutVars>
          <dgm:bulletEnabled val="1"/>
        </dgm:presLayoutVars>
      </dgm:prSet>
      <dgm:spPr/>
    </dgm:pt>
    <dgm:pt modelId="{A0F48944-8A1F-4678-B7F1-B8EEB4261C73}" type="pres">
      <dgm:prSet presAssocID="{2CCAB7F8-991D-4B0D-BDE3-A750D834450E}" presName="Name13" presStyleLbl="parChTrans1D2" presStyleIdx="5" presStyleCnt="12"/>
      <dgm:spPr/>
    </dgm:pt>
    <dgm:pt modelId="{D2E36904-1C4E-40D0-A56B-B7D4F2DDE401}" type="pres">
      <dgm:prSet presAssocID="{C5A91FAA-0CF3-43E7-9254-0B9D58BFAA23}" presName="childText" presStyleLbl="bgAcc1" presStyleIdx="5" presStyleCnt="12" custScaleX="323348">
        <dgm:presLayoutVars>
          <dgm:bulletEnabled val="1"/>
        </dgm:presLayoutVars>
      </dgm:prSet>
      <dgm:spPr/>
    </dgm:pt>
    <dgm:pt modelId="{FECE7D07-3EA4-4D07-917A-126987951ED9}" type="pres">
      <dgm:prSet presAssocID="{B746B99B-1000-4EE5-A691-374287E6B124}" presName="root" presStyleCnt="0"/>
      <dgm:spPr/>
    </dgm:pt>
    <dgm:pt modelId="{69B760F6-95DA-4321-97B5-01222C110370}" type="pres">
      <dgm:prSet presAssocID="{B746B99B-1000-4EE5-A691-374287E6B124}" presName="rootComposite" presStyleCnt="0"/>
      <dgm:spPr/>
    </dgm:pt>
    <dgm:pt modelId="{3A74B2EB-8C4E-4DF8-80FE-2260F2F53E5E}" type="pres">
      <dgm:prSet presAssocID="{B746B99B-1000-4EE5-A691-374287E6B124}" presName="rootText" presStyleLbl="node1" presStyleIdx="1" presStyleCnt="2" custScaleX="323348"/>
      <dgm:spPr/>
    </dgm:pt>
    <dgm:pt modelId="{71C1E60F-BDE3-4317-947D-3CF072CA88FE}" type="pres">
      <dgm:prSet presAssocID="{B746B99B-1000-4EE5-A691-374287E6B124}" presName="rootConnector" presStyleLbl="node1" presStyleIdx="1" presStyleCnt="2"/>
      <dgm:spPr/>
    </dgm:pt>
    <dgm:pt modelId="{1C71354A-B184-430D-8460-242FDD066B67}" type="pres">
      <dgm:prSet presAssocID="{B746B99B-1000-4EE5-A691-374287E6B124}" presName="childShape" presStyleCnt="0"/>
      <dgm:spPr/>
    </dgm:pt>
    <dgm:pt modelId="{6A5E3AFF-EA3B-43A2-9E88-DF0A8030BE99}" type="pres">
      <dgm:prSet presAssocID="{DED2F365-BAEC-4D22-A655-39128A91AF97}" presName="Name13" presStyleLbl="parChTrans1D2" presStyleIdx="6" presStyleCnt="12"/>
      <dgm:spPr/>
    </dgm:pt>
    <dgm:pt modelId="{3B685EED-0D95-4C29-8C5B-910334C8DD02}" type="pres">
      <dgm:prSet presAssocID="{1C079730-36BF-42AF-9172-8A5E6B0A3E8A}" presName="childText" presStyleLbl="bgAcc1" presStyleIdx="6" presStyleCnt="12" custScaleX="323348">
        <dgm:presLayoutVars>
          <dgm:bulletEnabled val="1"/>
        </dgm:presLayoutVars>
      </dgm:prSet>
      <dgm:spPr/>
    </dgm:pt>
    <dgm:pt modelId="{32CD8119-1989-4926-AED5-EE8646500984}" type="pres">
      <dgm:prSet presAssocID="{24EA917D-DEC9-4EC7-9167-89160EBB4868}" presName="Name13" presStyleLbl="parChTrans1D2" presStyleIdx="7" presStyleCnt="12"/>
      <dgm:spPr/>
    </dgm:pt>
    <dgm:pt modelId="{433477F2-8363-4670-9A9E-0394C13304B1}" type="pres">
      <dgm:prSet presAssocID="{8D8DF5CE-0639-49B2-AD2D-D776FCF21AC8}" presName="childText" presStyleLbl="bgAcc1" presStyleIdx="7" presStyleCnt="12" custScaleX="323348">
        <dgm:presLayoutVars>
          <dgm:bulletEnabled val="1"/>
        </dgm:presLayoutVars>
      </dgm:prSet>
      <dgm:spPr/>
    </dgm:pt>
    <dgm:pt modelId="{FC160BC2-7710-4968-9508-6C5ADC4F6DB7}" type="pres">
      <dgm:prSet presAssocID="{FFCA31B4-1F08-4D5C-885E-8D5B5CB7F18C}" presName="Name13" presStyleLbl="parChTrans1D2" presStyleIdx="8" presStyleCnt="12"/>
      <dgm:spPr/>
    </dgm:pt>
    <dgm:pt modelId="{A9BB820E-9F84-4150-B6FC-BE448C4709E9}" type="pres">
      <dgm:prSet presAssocID="{FC21AD50-BA38-4403-8389-1BE7C1E6FDE5}" presName="childText" presStyleLbl="bgAcc1" presStyleIdx="8" presStyleCnt="12" custScaleX="323348">
        <dgm:presLayoutVars>
          <dgm:bulletEnabled val="1"/>
        </dgm:presLayoutVars>
      </dgm:prSet>
      <dgm:spPr/>
    </dgm:pt>
    <dgm:pt modelId="{4723DE97-9F0C-42A7-9872-AB6C029B2D4F}" type="pres">
      <dgm:prSet presAssocID="{C75A018B-69A1-4176-BF5A-82168197845A}" presName="Name13" presStyleLbl="parChTrans1D2" presStyleIdx="9" presStyleCnt="12"/>
      <dgm:spPr/>
    </dgm:pt>
    <dgm:pt modelId="{4E1F7823-5A16-4201-89D8-C1339BB0BA94}" type="pres">
      <dgm:prSet presAssocID="{13AC1A59-E951-4ED0-A2C5-9FB9A1081BBF}" presName="childText" presStyleLbl="bgAcc1" presStyleIdx="9" presStyleCnt="12" custScaleX="323348">
        <dgm:presLayoutVars>
          <dgm:bulletEnabled val="1"/>
        </dgm:presLayoutVars>
      </dgm:prSet>
      <dgm:spPr/>
    </dgm:pt>
    <dgm:pt modelId="{B3E8A248-5FCC-4815-8B03-91E283939CE7}" type="pres">
      <dgm:prSet presAssocID="{D6340E1F-DD0B-46A3-8CCE-73AC5DBB7BC4}" presName="Name13" presStyleLbl="parChTrans1D2" presStyleIdx="10" presStyleCnt="12"/>
      <dgm:spPr/>
    </dgm:pt>
    <dgm:pt modelId="{2A1802B0-5148-4B17-A9DD-33807AC0265A}" type="pres">
      <dgm:prSet presAssocID="{25791566-44B7-4B79-A121-8FFEA2AE0211}" presName="childText" presStyleLbl="bgAcc1" presStyleIdx="10" presStyleCnt="12" custScaleX="323348">
        <dgm:presLayoutVars>
          <dgm:bulletEnabled val="1"/>
        </dgm:presLayoutVars>
      </dgm:prSet>
      <dgm:spPr/>
    </dgm:pt>
    <dgm:pt modelId="{81A9EF48-5637-498E-8517-4A1E711C4946}" type="pres">
      <dgm:prSet presAssocID="{E0D91E19-AFEF-4C8F-A263-BB1F72834295}" presName="Name13" presStyleLbl="parChTrans1D2" presStyleIdx="11" presStyleCnt="12"/>
      <dgm:spPr/>
    </dgm:pt>
    <dgm:pt modelId="{13773A53-9D59-4D52-95C0-90912EA229A5}" type="pres">
      <dgm:prSet presAssocID="{577A1AE8-92E9-4222-AA7B-91F75805CF0C}" presName="childText" presStyleLbl="bgAcc1" presStyleIdx="11" presStyleCnt="12" custScaleX="323348">
        <dgm:presLayoutVars>
          <dgm:bulletEnabled val="1"/>
        </dgm:presLayoutVars>
      </dgm:prSet>
      <dgm:spPr/>
    </dgm:pt>
  </dgm:ptLst>
  <dgm:cxnLst>
    <dgm:cxn modelId="{826E6001-90B9-410A-A595-0850A7D23A1B}" type="presOf" srcId="{C77374CC-224A-4822-B87A-D9F5352A1DB4}" destId="{D4230559-FAE3-4AEF-A2A8-5F9391EBD7B8}" srcOrd="1" destOrd="0" presId="urn:microsoft.com/office/officeart/2005/8/layout/hierarchy3"/>
    <dgm:cxn modelId="{4B124D02-AE6F-4AED-A6C3-4FAB0C66CDAE}" srcId="{C77374CC-224A-4822-B87A-D9F5352A1DB4}" destId="{C03C8FFA-912F-438A-8D6B-66008566F591}" srcOrd="2" destOrd="0" parTransId="{4FF01FBB-E453-46B4-BBA1-5776BE12DFA9}" sibTransId="{1A0A3198-71E4-4A89-A4FB-22937BD00ED0}"/>
    <dgm:cxn modelId="{F916BB09-5575-46F3-8552-6D78181297A9}" type="presOf" srcId="{AD2CB276-B56A-4784-9B12-BFE6191F3889}" destId="{023E49B4-9D1B-4F35-8062-C1E95C46A4BC}" srcOrd="0" destOrd="0" presId="urn:microsoft.com/office/officeart/2005/8/layout/hierarchy3"/>
    <dgm:cxn modelId="{B5CB850F-49CC-4B80-AB8D-F68DCBC6E3D2}" type="presOf" srcId="{B746B99B-1000-4EE5-A691-374287E6B124}" destId="{71C1E60F-BDE3-4317-947D-3CF072CA88FE}" srcOrd="1" destOrd="0" presId="urn:microsoft.com/office/officeart/2005/8/layout/hierarchy3"/>
    <dgm:cxn modelId="{3DF6C817-5C48-425F-B238-88FF3AF554F4}" type="presOf" srcId="{A756AA49-1244-46CA-82AF-360CB0051512}" destId="{26379AF8-EB83-456E-AAEB-968E6AEDE1B7}" srcOrd="0" destOrd="0" presId="urn:microsoft.com/office/officeart/2005/8/layout/hierarchy3"/>
    <dgm:cxn modelId="{2D6B1A27-70D4-490D-BA22-C026AB829C22}" type="presOf" srcId="{C75A018B-69A1-4176-BF5A-82168197845A}" destId="{4723DE97-9F0C-42A7-9872-AB6C029B2D4F}" srcOrd="0" destOrd="0" presId="urn:microsoft.com/office/officeart/2005/8/layout/hierarchy3"/>
    <dgm:cxn modelId="{C1605C33-F52F-426A-AE4B-E0EA2B1849F2}" type="presOf" srcId="{B746B99B-1000-4EE5-A691-374287E6B124}" destId="{3A74B2EB-8C4E-4DF8-80FE-2260F2F53E5E}" srcOrd="0" destOrd="0" presId="urn:microsoft.com/office/officeart/2005/8/layout/hierarchy3"/>
    <dgm:cxn modelId="{BFC79C38-698D-4DC5-B47D-8ED96A7A2F33}" type="presOf" srcId="{0DACE056-09F2-4CD7-B673-9494C5B05272}" destId="{706773BC-ACAB-460D-98C3-0D67AC4D7522}" srcOrd="0" destOrd="0" presId="urn:microsoft.com/office/officeart/2005/8/layout/hierarchy3"/>
    <dgm:cxn modelId="{78842D3E-960D-4A86-A23B-9D0ABFB8FA03}" type="presOf" srcId="{DED2F365-BAEC-4D22-A655-39128A91AF97}" destId="{6A5E3AFF-EA3B-43A2-9E88-DF0A8030BE99}" srcOrd="0" destOrd="0" presId="urn:microsoft.com/office/officeart/2005/8/layout/hierarchy3"/>
    <dgm:cxn modelId="{EABB4A42-B522-47BC-BC62-00D98A6291DE}" type="presOf" srcId="{FC21AD50-BA38-4403-8389-1BE7C1E6FDE5}" destId="{A9BB820E-9F84-4150-B6FC-BE448C4709E9}" srcOrd="0" destOrd="0" presId="urn:microsoft.com/office/officeart/2005/8/layout/hierarchy3"/>
    <dgm:cxn modelId="{3B119B62-340E-4451-A7E3-E389DB0B79AA}" type="presOf" srcId="{B3C97535-8A2C-4E95-B856-9F9F8AF03F10}" destId="{97CFA785-031D-4959-9D17-80F072133C9F}" srcOrd="0" destOrd="0" presId="urn:microsoft.com/office/officeart/2005/8/layout/hierarchy3"/>
    <dgm:cxn modelId="{1636FE62-D7C0-408F-8CCA-56DF49FA8F8C}" srcId="{C77374CC-224A-4822-B87A-D9F5352A1DB4}" destId="{3115B563-7286-4A5F-9F40-0212A302E203}" srcOrd="0" destOrd="0" parTransId="{DEFFB2B7-9982-47EF-9D5C-8BDE0AF35CD4}" sibTransId="{DCED27BA-1CB0-4DFA-84EC-6269459837E5}"/>
    <dgm:cxn modelId="{9CBEAA68-C267-44D2-B047-740517315D77}" type="presOf" srcId="{13AC1A59-E951-4ED0-A2C5-9FB9A1081BBF}" destId="{4E1F7823-5A16-4201-89D8-C1339BB0BA94}" srcOrd="0" destOrd="0" presId="urn:microsoft.com/office/officeart/2005/8/layout/hierarchy3"/>
    <dgm:cxn modelId="{893D644C-54AA-48B1-AB88-C6B329D42BCF}" srcId="{C77374CC-224A-4822-B87A-D9F5352A1DB4}" destId="{EC29124B-B243-4D54-A018-CA8969A16369}" srcOrd="3" destOrd="0" parTransId="{A756AA49-1244-46CA-82AF-360CB0051512}" sibTransId="{1A92AD83-5E46-4817-8CD6-E72714EB1B68}"/>
    <dgm:cxn modelId="{39FE846D-C5EC-4EC5-A2DF-7A7AD9D9DCF7}" type="presOf" srcId="{D6340E1F-DD0B-46A3-8CCE-73AC5DBB7BC4}" destId="{B3E8A248-5FCC-4815-8B03-91E283939CE7}" srcOrd="0" destOrd="0" presId="urn:microsoft.com/office/officeart/2005/8/layout/hierarchy3"/>
    <dgm:cxn modelId="{B350CB6E-6107-40AE-BDD4-89408ECF8D85}" srcId="{0DACE056-09F2-4CD7-B673-9494C5B05272}" destId="{C77374CC-224A-4822-B87A-D9F5352A1DB4}" srcOrd="0" destOrd="0" parTransId="{BB9C9978-E0A0-4964-9B99-752542AE1CCB}" sibTransId="{9671C557-036F-4FD2-ACE2-614BC89909C1}"/>
    <dgm:cxn modelId="{8FE5F86E-E84A-49F0-BD5B-5C1231F12466}" type="presOf" srcId="{24EA917D-DEC9-4EC7-9167-89160EBB4868}" destId="{32CD8119-1989-4926-AED5-EE8646500984}" srcOrd="0" destOrd="0" presId="urn:microsoft.com/office/officeart/2005/8/layout/hierarchy3"/>
    <dgm:cxn modelId="{8326B37F-9FF5-47C4-9CCF-0B61DBC5684D}" srcId="{B746B99B-1000-4EE5-A691-374287E6B124}" destId="{FC21AD50-BA38-4403-8389-1BE7C1E6FDE5}" srcOrd="2" destOrd="0" parTransId="{FFCA31B4-1F08-4D5C-885E-8D5B5CB7F18C}" sibTransId="{C7511BD0-A93E-42B2-A569-0ECA45AA06CE}"/>
    <dgm:cxn modelId="{B183AE81-5063-4E13-B131-18AE383CCB79}" type="presOf" srcId="{1C079730-36BF-42AF-9172-8A5E6B0A3E8A}" destId="{3B685EED-0D95-4C29-8C5B-910334C8DD02}" srcOrd="0" destOrd="0" presId="urn:microsoft.com/office/officeart/2005/8/layout/hierarchy3"/>
    <dgm:cxn modelId="{92C19283-6281-4110-AC81-6675C9B95B4D}" srcId="{B746B99B-1000-4EE5-A691-374287E6B124}" destId="{1C079730-36BF-42AF-9172-8A5E6B0A3E8A}" srcOrd="0" destOrd="0" parTransId="{DED2F365-BAEC-4D22-A655-39128A91AF97}" sibTransId="{901FA091-0D94-497E-8BAD-1CB7CAC30A70}"/>
    <dgm:cxn modelId="{FDAA6284-7261-42E7-80F6-E34E0806DFF5}" type="presOf" srcId="{DEFFB2B7-9982-47EF-9D5C-8BDE0AF35CD4}" destId="{61E629EF-6553-4342-A234-6B9D911081A4}" srcOrd="0" destOrd="0" presId="urn:microsoft.com/office/officeart/2005/8/layout/hierarchy3"/>
    <dgm:cxn modelId="{2665F493-C3FF-479A-9796-17C3FC711B93}" srcId="{0DACE056-09F2-4CD7-B673-9494C5B05272}" destId="{B746B99B-1000-4EE5-A691-374287E6B124}" srcOrd="1" destOrd="0" parTransId="{78DA9079-2352-447B-A819-3A64494A7182}" sibTransId="{FBBBAB12-51BF-4EC6-8C0A-44BA9AC85731}"/>
    <dgm:cxn modelId="{2A13F594-DAE0-468A-8992-E884D0EEA8AD}" type="presOf" srcId="{4FF01FBB-E453-46B4-BBA1-5776BE12DFA9}" destId="{B625F17A-70C8-4562-B1AA-CF3B4A00B5ED}" srcOrd="0" destOrd="0" presId="urn:microsoft.com/office/officeart/2005/8/layout/hierarchy3"/>
    <dgm:cxn modelId="{BD6A9E97-614D-4A8A-97CF-9E9BEF829917}" srcId="{B746B99B-1000-4EE5-A691-374287E6B124}" destId="{8D8DF5CE-0639-49B2-AD2D-D776FCF21AC8}" srcOrd="1" destOrd="0" parTransId="{24EA917D-DEC9-4EC7-9167-89160EBB4868}" sibTransId="{07943C77-FA15-4C1E-A1F0-A41B52009294}"/>
    <dgm:cxn modelId="{72D278A7-2730-4D48-9DD8-495395F9299C}" type="presOf" srcId="{FFCA31B4-1F08-4D5C-885E-8D5B5CB7F18C}" destId="{FC160BC2-7710-4968-9508-6C5ADC4F6DB7}" srcOrd="0" destOrd="0" presId="urn:microsoft.com/office/officeart/2005/8/layout/hierarchy3"/>
    <dgm:cxn modelId="{423D5EAC-C2D6-4B24-96C7-C69E4FA0285B}" srcId="{C77374CC-224A-4822-B87A-D9F5352A1DB4}" destId="{C5A91FAA-0CF3-43E7-9254-0B9D58BFAA23}" srcOrd="5" destOrd="0" parTransId="{2CCAB7F8-991D-4B0D-BDE3-A750D834450E}" sibTransId="{5BEFC553-B424-4A69-A749-3B56FDABC20D}"/>
    <dgm:cxn modelId="{DB5744AC-5D30-4B9B-98FA-1EA718DE726A}" type="presOf" srcId="{C5A91FAA-0CF3-43E7-9254-0B9D58BFAA23}" destId="{D2E36904-1C4E-40D0-A56B-B7D4F2DDE401}" srcOrd="0" destOrd="0" presId="urn:microsoft.com/office/officeart/2005/8/layout/hierarchy3"/>
    <dgm:cxn modelId="{54F146AE-07B8-4809-86DB-8599CE831C5F}" type="presOf" srcId="{577A1AE8-92E9-4222-AA7B-91F75805CF0C}" destId="{13773A53-9D59-4D52-95C0-90912EA229A5}" srcOrd="0" destOrd="0" presId="urn:microsoft.com/office/officeart/2005/8/layout/hierarchy3"/>
    <dgm:cxn modelId="{DC5164B5-093F-47F4-8800-1664664ADA27}" type="presOf" srcId="{C03C8FFA-912F-438A-8D6B-66008566F591}" destId="{DA77D400-12E8-4F94-9FB6-E65A5669D8AD}" srcOrd="0" destOrd="0" presId="urn:microsoft.com/office/officeart/2005/8/layout/hierarchy3"/>
    <dgm:cxn modelId="{817066BC-736C-4E84-9258-734E5B8A27B4}" type="presOf" srcId="{5C979471-C8F1-452F-958A-3B8671498A6F}" destId="{AC7E372C-B941-4F80-928D-3C7EA2BEA076}" srcOrd="0" destOrd="0" presId="urn:microsoft.com/office/officeart/2005/8/layout/hierarchy3"/>
    <dgm:cxn modelId="{99C315C3-51AC-495F-A9A0-8CBC2571E94F}" srcId="{C77374CC-224A-4822-B87A-D9F5352A1DB4}" destId="{5C979471-C8F1-452F-958A-3B8671498A6F}" srcOrd="4" destOrd="0" parTransId="{B3C97535-8A2C-4E95-B856-9F9F8AF03F10}" sibTransId="{DAE45E02-F9D3-4B36-B6BA-FB957A79B56E}"/>
    <dgm:cxn modelId="{60A866C9-5CFE-40FA-AD4D-60937A83FF67}" type="presOf" srcId="{3115B563-7286-4A5F-9F40-0212A302E203}" destId="{F8DD6138-2F3B-4F73-9299-4D9853C7D25B}" srcOrd="0" destOrd="0" presId="urn:microsoft.com/office/officeart/2005/8/layout/hierarchy3"/>
    <dgm:cxn modelId="{3921ABD2-7EB3-4B1F-B446-A2D42CDE1FFD}" type="presOf" srcId="{E0D91E19-AFEF-4C8F-A263-BB1F72834295}" destId="{81A9EF48-5637-498E-8517-4A1E711C4946}" srcOrd="0" destOrd="0" presId="urn:microsoft.com/office/officeart/2005/8/layout/hierarchy3"/>
    <dgm:cxn modelId="{A8B18DD3-10BE-4465-82F6-96BE3F24B5B8}" type="presOf" srcId="{8D8DF5CE-0639-49B2-AD2D-D776FCF21AC8}" destId="{433477F2-8363-4670-9A9E-0394C13304B1}" srcOrd="0" destOrd="0" presId="urn:microsoft.com/office/officeart/2005/8/layout/hierarchy3"/>
    <dgm:cxn modelId="{38910BD5-B946-46F4-A57D-93406F142121}" type="presOf" srcId="{25791566-44B7-4B79-A121-8FFEA2AE0211}" destId="{2A1802B0-5148-4B17-A9DD-33807AC0265A}" srcOrd="0" destOrd="0" presId="urn:microsoft.com/office/officeart/2005/8/layout/hierarchy3"/>
    <dgm:cxn modelId="{BD7D55D6-7626-4523-8275-98DA4A922636}" srcId="{C77374CC-224A-4822-B87A-D9F5352A1DB4}" destId="{AD2CB276-B56A-4784-9B12-BFE6191F3889}" srcOrd="1" destOrd="0" parTransId="{D293597F-5312-446C-ACE8-78112071F1BB}" sibTransId="{9B106923-E1B0-4927-A3B5-009C0434B815}"/>
    <dgm:cxn modelId="{FEE852D7-423B-4FF0-A278-B53D78CA827E}" type="presOf" srcId="{2CCAB7F8-991D-4B0D-BDE3-A750D834450E}" destId="{A0F48944-8A1F-4678-B7F1-B8EEB4261C73}" srcOrd="0" destOrd="0" presId="urn:microsoft.com/office/officeart/2005/8/layout/hierarchy3"/>
    <dgm:cxn modelId="{0DA495E2-FBAC-4FF9-9522-1A22577AEA3B}" type="presOf" srcId="{EC29124B-B243-4D54-A018-CA8969A16369}" destId="{C2C115C6-84CB-42A4-963D-7376C2EAB4AB}" srcOrd="0" destOrd="0" presId="urn:microsoft.com/office/officeart/2005/8/layout/hierarchy3"/>
    <dgm:cxn modelId="{73201DE6-B79E-4C9C-A547-B47E8482AAB2}" type="presOf" srcId="{D293597F-5312-446C-ACE8-78112071F1BB}" destId="{1587C1C5-72E0-448C-9AB2-D3ED3DB69ADA}" srcOrd="0" destOrd="0" presId="urn:microsoft.com/office/officeart/2005/8/layout/hierarchy3"/>
    <dgm:cxn modelId="{D5A88BE9-81A8-4DCC-81BA-D55D91464DC0}" type="presOf" srcId="{C77374CC-224A-4822-B87A-D9F5352A1DB4}" destId="{6E3EF2E7-44B2-4AB0-BE06-04367236848C}" srcOrd="0" destOrd="0" presId="urn:microsoft.com/office/officeart/2005/8/layout/hierarchy3"/>
    <dgm:cxn modelId="{FA3E12EA-C8F1-42C7-BD25-BBCAA7175C39}" srcId="{B746B99B-1000-4EE5-A691-374287E6B124}" destId="{13AC1A59-E951-4ED0-A2C5-9FB9A1081BBF}" srcOrd="3" destOrd="0" parTransId="{C75A018B-69A1-4176-BF5A-82168197845A}" sibTransId="{9126FFCD-10BF-4E6E-970F-2CFE4D0DB3A0}"/>
    <dgm:cxn modelId="{CE3651EC-BE96-41F8-9A4C-41BFC12B2F93}" srcId="{B746B99B-1000-4EE5-A691-374287E6B124}" destId="{25791566-44B7-4B79-A121-8FFEA2AE0211}" srcOrd="4" destOrd="0" parTransId="{D6340E1F-DD0B-46A3-8CCE-73AC5DBB7BC4}" sibTransId="{3731A1C7-B82C-409A-A203-B0804B5BA285}"/>
    <dgm:cxn modelId="{29BF55F5-0CDD-4358-9A61-5EBB894E1D08}" srcId="{B746B99B-1000-4EE5-A691-374287E6B124}" destId="{577A1AE8-92E9-4222-AA7B-91F75805CF0C}" srcOrd="5" destOrd="0" parTransId="{E0D91E19-AFEF-4C8F-A263-BB1F72834295}" sibTransId="{245D304A-3CDA-4D8E-9180-98C5D82F2E1D}"/>
    <dgm:cxn modelId="{FEE61F3F-B3BF-4428-AD8F-3CB90527585C}" type="presParOf" srcId="{706773BC-ACAB-460D-98C3-0D67AC4D7522}" destId="{DE5A55B7-F9E7-405D-B537-6C431FF1687D}" srcOrd="0" destOrd="0" presId="urn:microsoft.com/office/officeart/2005/8/layout/hierarchy3"/>
    <dgm:cxn modelId="{5FCC8CC3-6B0E-422B-A7B7-9305CC518D1A}" type="presParOf" srcId="{DE5A55B7-F9E7-405D-B537-6C431FF1687D}" destId="{55103069-C342-4068-B5A1-1B33206613B6}" srcOrd="0" destOrd="0" presId="urn:microsoft.com/office/officeart/2005/8/layout/hierarchy3"/>
    <dgm:cxn modelId="{15E19156-9783-4C25-AC2E-6C70F51B5A61}" type="presParOf" srcId="{55103069-C342-4068-B5A1-1B33206613B6}" destId="{6E3EF2E7-44B2-4AB0-BE06-04367236848C}" srcOrd="0" destOrd="0" presId="urn:microsoft.com/office/officeart/2005/8/layout/hierarchy3"/>
    <dgm:cxn modelId="{64B1B95F-7CCB-4DEB-91FD-6A4A47439996}" type="presParOf" srcId="{55103069-C342-4068-B5A1-1B33206613B6}" destId="{D4230559-FAE3-4AEF-A2A8-5F9391EBD7B8}" srcOrd="1" destOrd="0" presId="urn:microsoft.com/office/officeart/2005/8/layout/hierarchy3"/>
    <dgm:cxn modelId="{43A22974-C0EA-4200-A28B-5420034495C5}" type="presParOf" srcId="{DE5A55B7-F9E7-405D-B537-6C431FF1687D}" destId="{F7A37D6E-AE10-4177-ADB1-A438C8649A73}" srcOrd="1" destOrd="0" presId="urn:microsoft.com/office/officeart/2005/8/layout/hierarchy3"/>
    <dgm:cxn modelId="{244EE5CD-EC90-4DD1-A51E-7FAF9FB93008}" type="presParOf" srcId="{F7A37D6E-AE10-4177-ADB1-A438C8649A73}" destId="{61E629EF-6553-4342-A234-6B9D911081A4}" srcOrd="0" destOrd="0" presId="urn:microsoft.com/office/officeart/2005/8/layout/hierarchy3"/>
    <dgm:cxn modelId="{23C6A69F-9059-4AB8-9601-26735D6F62C7}" type="presParOf" srcId="{F7A37D6E-AE10-4177-ADB1-A438C8649A73}" destId="{F8DD6138-2F3B-4F73-9299-4D9853C7D25B}" srcOrd="1" destOrd="0" presId="urn:microsoft.com/office/officeart/2005/8/layout/hierarchy3"/>
    <dgm:cxn modelId="{EE32A8C8-C1F3-48A5-84EC-1086B81B9725}" type="presParOf" srcId="{F7A37D6E-AE10-4177-ADB1-A438C8649A73}" destId="{1587C1C5-72E0-448C-9AB2-D3ED3DB69ADA}" srcOrd="2" destOrd="0" presId="urn:microsoft.com/office/officeart/2005/8/layout/hierarchy3"/>
    <dgm:cxn modelId="{9115A2BE-55D1-4454-AE8E-15BB30776AEE}" type="presParOf" srcId="{F7A37D6E-AE10-4177-ADB1-A438C8649A73}" destId="{023E49B4-9D1B-4F35-8062-C1E95C46A4BC}" srcOrd="3" destOrd="0" presId="urn:microsoft.com/office/officeart/2005/8/layout/hierarchy3"/>
    <dgm:cxn modelId="{2FFBDB7B-06F4-4461-9B9A-2D48F0ABDC98}" type="presParOf" srcId="{F7A37D6E-AE10-4177-ADB1-A438C8649A73}" destId="{B625F17A-70C8-4562-B1AA-CF3B4A00B5ED}" srcOrd="4" destOrd="0" presId="urn:microsoft.com/office/officeart/2005/8/layout/hierarchy3"/>
    <dgm:cxn modelId="{F2DBCE7E-9110-4DED-B141-6F628037FD49}" type="presParOf" srcId="{F7A37D6E-AE10-4177-ADB1-A438C8649A73}" destId="{DA77D400-12E8-4F94-9FB6-E65A5669D8AD}" srcOrd="5" destOrd="0" presId="urn:microsoft.com/office/officeart/2005/8/layout/hierarchy3"/>
    <dgm:cxn modelId="{D9AE89D2-8F59-4D2C-9562-A6F93A3B8812}" type="presParOf" srcId="{F7A37D6E-AE10-4177-ADB1-A438C8649A73}" destId="{26379AF8-EB83-456E-AAEB-968E6AEDE1B7}" srcOrd="6" destOrd="0" presId="urn:microsoft.com/office/officeart/2005/8/layout/hierarchy3"/>
    <dgm:cxn modelId="{977EBE39-342A-4D26-B2B5-56258C602881}" type="presParOf" srcId="{F7A37D6E-AE10-4177-ADB1-A438C8649A73}" destId="{C2C115C6-84CB-42A4-963D-7376C2EAB4AB}" srcOrd="7" destOrd="0" presId="urn:microsoft.com/office/officeart/2005/8/layout/hierarchy3"/>
    <dgm:cxn modelId="{D2DCA353-3A0A-443D-B309-831E63D68708}" type="presParOf" srcId="{F7A37D6E-AE10-4177-ADB1-A438C8649A73}" destId="{97CFA785-031D-4959-9D17-80F072133C9F}" srcOrd="8" destOrd="0" presId="urn:microsoft.com/office/officeart/2005/8/layout/hierarchy3"/>
    <dgm:cxn modelId="{8345E20C-384A-471B-A00D-FEA4E975897C}" type="presParOf" srcId="{F7A37D6E-AE10-4177-ADB1-A438C8649A73}" destId="{AC7E372C-B941-4F80-928D-3C7EA2BEA076}" srcOrd="9" destOrd="0" presId="urn:microsoft.com/office/officeart/2005/8/layout/hierarchy3"/>
    <dgm:cxn modelId="{A402A7BB-145F-40A6-AA4F-88001442B991}" type="presParOf" srcId="{F7A37D6E-AE10-4177-ADB1-A438C8649A73}" destId="{A0F48944-8A1F-4678-B7F1-B8EEB4261C73}" srcOrd="10" destOrd="0" presId="urn:microsoft.com/office/officeart/2005/8/layout/hierarchy3"/>
    <dgm:cxn modelId="{97BC97A7-A05F-4F56-8B38-1913DCD6A037}" type="presParOf" srcId="{F7A37D6E-AE10-4177-ADB1-A438C8649A73}" destId="{D2E36904-1C4E-40D0-A56B-B7D4F2DDE401}" srcOrd="11" destOrd="0" presId="urn:microsoft.com/office/officeart/2005/8/layout/hierarchy3"/>
    <dgm:cxn modelId="{581700AA-F84E-4636-A252-C11F297EEE79}" type="presParOf" srcId="{706773BC-ACAB-460D-98C3-0D67AC4D7522}" destId="{FECE7D07-3EA4-4D07-917A-126987951ED9}" srcOrd="1" destOrd="0" presId="urn:microsoft.com/office/officeart/2005/8/layout/hierarchy3"/>
    <dgm:cxn modelId="{050F5FF4-FBCA-41EA-8139-9E229E0FAD66}" type="presParOf" srcId="{FECE7D07-3EA4-4D07-917A-126987951ED9}" destId="{69B760F6-95DA-4321-97B5-01222C110370}" srcOrd="0" destOrd="0" presId="urn:microsoft.com/office/officeart/2005/8/layout/hierarchy3"/>
    <dgm:cxn modelId="{D94D89AA-7A8F-447F-B632-122B461FF40B}" type="presParOf" srcId="{69B760F6-95DA-4321-97B5-01222C110370}" destId="{3A74B2EB-8C4E-4DF8-80FE-2260F2F53E5E}" srcOrd="0" destOrd="0" presId="urn:microsoft.com/office/officeart/2005/8/layout/hierarchy3"/>
    <dgm:cxn modelId="{FD3418BE-CE11-4117-BC9D-0293B8462757}" type="presParOf" srcId="{69B760F6-95DA-4321-97B5-01222C110370}" destId="{71C1E60F-BDE3-4317-947D-3CF072CA88FE}" srcOrd="1" destOrd="0" presId="urn:microsoft.com/office/officeart/2005/8/layout/hierarchy3"/>
    <dgm:cxn modelId="{2B6D74BA-F4B9-49B5-8D22-29CEC2BF6C33}" type="presParOf" srcId="{FECE7D07-3EA4-4D07-917A-126987951ED9}" destId="{1C71354A-B184-430D-8460-242FDD066B67}" srcOrd="1" destOrd="0" presId="urn:microsoft.com/office/officeart/2005/8/layout/hierarchy3"/>
    <dgm:cxn modelId="{BB2A64B4-9A82-4C1C-B7CE-9770DB9B2660}" type="presParOf" srcId="{1C71354A-B184-430D-8460-242FDD066B67}" destId="{6A5E3AFF-EA3B-43A2-9E88-DF0A8030BE99}" srcOrd="0" destOrd="0" presId="urn:microsoft.com/office/officeart/2005/8/layout/hierarchy3"/>
    <dgm:cxn modelId="{F915DA32-3E89-4AA7-8FB1-2B116117C6DF}" type="presParOf" srcId="{1C71354A-B184-430D-8460-242FDD066B67}" destId="{3B685EED-0D95-4C29-8C5B-910334C8DD02}" srcOrd="1" destOrd="0" presId="urn:microsoft.com/office/officeart/2005/8/layout/hierarchy3"/>
    <dgm:cxn modelId="{45A7DA4B-709A-4C77-82C6-82556F6AAC0C}" type="presParOf" srcId="{1C71354A-B184-430D-8460-242FDD066B67}" destId="{32CD8119-1989-4926-AED5-EE8646500984}" srcOrd="2" destOrd="0" presId="urn:microsoft.com/office/officeart/2005/8/layout/hierarchy3"/>
    <dgm:cxn modelId="{4F561240-00DB-4EC5-B00E-7ED34311CA21}" type="presParOf" srcId="{1C71354A-B184-430D-8460-242FDD066B67}" destId="{433477F2-8363-4670-9A9E-0394C13304B1}" srcOrd="3" destOrd="0" presId="urn:microsoft.com/office/officeart/2005/8/layout/hierarchy3"/>
    <dgm:cxn modelId="{A1BC882E-1F9D-496F-9100-E121B91F9336}" type="presParOf" srcId="{1C71354A-B184-430D-8460-242FDD066B67}" destId="{FC160BC2-7710-4968-9508-6C5ADC4F6DB7}" srcOrd="4" destOrd="0" presId="urn:microsoft.com/office/officeart/2005/8/layout/hierarchy3"/>
    <dgm:cxn modelId="{EC309C79-9F09-4CCE-9F2E-ECF644030BE9}" type="presParOf" srcId="{1C71354A-B184-430D-8460-242FDD066B67}" destId="{A9BB820E-9F84-4150-B6FC-BE448C4709E9}" srcOrd="5" destOrd="0" presId="urn:microsoft.com/office/officeart/2005/8/layout/hierarchy3"/>
    <dgm:cxn modelId="{2ED2B271-D859-4C03-A30E-48ABA68AB99C}" type="presParOf" srcId="{1C71354A-B184-430D-8460-242FDD066B67}" destId="{4723DE97-9F0C-42A7-9872-AB6C029B2D4F}" srcOrd="6" destOrd="0" presId="urn:microsoft.com/office/officeart/2005/8/layout/hierarchy3"/>
    <dgm:cxn modelId="{E8CAEF0C-0B86-4517-9DD2-44C7171B82E7}" type="presParOf" srcId="{1C71354A-B184-430D-8460-242FDD066B67}" destId="{4E1F7823-5A16-4201-89D8-C1339BB0BA94}" srcOrd="7" destOrd="0" presId="urn:microsoft.com/office/officeart/2005/8/layout/hierarchy3"/>
    <dgm:cxn modelId="{5519479F-4587-4DAC-BDAF-CA3565298A10}" type="presParOf" srcId="{1C71354A-B184-430D-8460-242FDD066B67}" destId="{B3E8A248-5FCC-4815-8B03-91E283939CE7}" srcOrd="8" destOrd="0" presId="urn:microsoft.com/office/officeart/2005/8/layout/hierarchy3"/>
    <dgm:cxn modelId="{5E67AA6D-CC98-4F45-88F3-4E8B4426A98A}" type="presParOf" srcId="{1C71354A-B184-430D-8460-242FDD066B67}" destId="{2A1802B0-5148-4B17-A9DD-33807AC0265A}" srcOrd="9" destOrd="0" presId="urn:microsoft.com/office/officeart/2005/8/layout/hierarchy3"/>
    <dgm:cxn modelId="{8187FDD8-3FCC-4018-B122-44F2F8C3961F}" type="presParOf" srcId="{1C71354A-B184-430D-8460-242FDD066B67}" destId="{81A9EF48-5637-498E-8517-4A1E711C4946}" srcOrd="10" destOrd="0" presId="urn:microsoft.com/office/officeart/2005/8/layout/hierarchy3"/>
    <dgm:cxn modelId="{62E62115-3225-4597-9407-439128CB2A33}" type="presParOf" srcId="{1C71354A-B184-430D-8460-242FDD066B67}" destId="{13773A53-9D59-4D52-95C0-90912EA229A5}" srcOrd="11" destOrd="0" presId="urn:microsoft.com/office/officeart/2005/8/layout/hierarchy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3940A-B189-41D7-A440-9633E60B959B}">
      <dsp:nvSpPr>
        <dsp:cNvPr id="0" name=""/>
        <dsp:cNvSpPr/>
      </dsp:nvSpPr>
      <dsp:spPr>
        <a:xfrm>
          <a:off x="446453" y="865931"/>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F063C3-F75C-4C0F-8A94-6C8B27F7C159}">
      <dsp:nvSpPr>
        <dsp:cNvPr id="0" name=""/>
        <dsp:cNvSpPr/>
      </dsp:nvSpPr>
      <dsp:spPr>
        <a:xfrm>
          <a:off x="1804845" y="865931"/>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F3B8B8-5375-4272-94E3-F9675CAA53BA}">
      <dsp:nvSpPr>
        <dsp:cNvPr id="0" name=""/>
        <dsp:cNvSpPr/>
      </dsp:nvSpPr>
      <dsp:spPr>
        <a:xfrm>
          <a:off x="3747202" y="667385"/>
          <a:ext cx="293560" cy="244266"/>
        </a:xfrm>
        <a:custGeom>
          <a:avLst/>
          <a:gdLst/>
          <a:ahLst/>
          <a:cxnLst/>
          <a:rect l="0" t="0" r="0" b="0"/>
          <a:pathLst>
            <a:path>
              <a:moveTo>
                <a:pt x="293560" y="0"/>
              </a:moveTo>
              <a:lnTo>
                <a:pt x="146780" y="0"/>
              </a:lnTo>
              <a:lnTo>
                <a:pt x="146780" y="244266"/>
              </a:lnTo>
              <a:lnTo>
                <a:pt x="0" y="24426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DC51B6-F5C3-406A-BB6D-EC9C3ABC84A9}">
      <dsp:nvSpPr>
        <dsp:cNvPr id="0" name=""/>
        <dsp:cNvSpPr/>
      </dsp:nvSpPr>
      <dsp:spPr>
        <a:xfrm>
          <a:off x="446453" y="377398"/>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9531A-CF0B-43B6-A03E-667FF6E679CA}">
      <dsp:nvSpPr>
        <dsp:cNvPr id="0" name=""/>
        <dsp:cNvSpPr/>
      </dsp:nvSpPr>
      <dsp:spPr>
        <a:xfrm>
          <a:off x="1804845" y="377398"/>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530D99-F7EC-44E7-8282-C15C723BFA49}">
      <dsp:nvSpPr>
        <dsp:cNvPr id="0" name=""/>
        <dsp:cNvSpPr/>
      </dsp:nvSpPr>
      <dsp:spPr>
        <a:xfrm>
          <a:off x="3747202" y="423118"/>
          <a:ext cx="293560" cy="244266"/>
        </a:xfrm>
        <a:custGeom>
          <a:avLst/>
          <a:gdLst/>
          <a:ahLst/>
          <a:cxnLst/>
          <a:rect l="0" t="0" r="0" b="0"/>
          <a:pathLst>
            <a:path>
              <a:moveTo>
                <a:pt x="293560" y="244266"/>
              </a:moveTo>
              <a:lnTo>
                <a:pt x="146780" y="244266"/>
              </a:lnTo>
              <a:lnTo>
                <a:pt x="146780"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A408D3-DCBC-4C3D-9E36-72B86BB534CB}">
      <dsp:nvSpPr>
        <dsp:cNvPr id="0" name=""/>
        <dsp:cNvSpPr/>
      </dsp:nvSpPr>
      <dsp:spPr>
        <a:xfrm>
          <a:off x="4040762" y="514856"/>
          <a:ext cx="579620" cy="305057"/>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زندگی حوزویان</a:t>
          </a:r>
        </a:p>
      </dsp:txBody>
      <dsp:txXfrm>
        <a:off x="4068079" y="559527"/>
        <a:ext cx="524986" cy="215715"/>
      </dsp:txXfrm>
    </dsp:sp>
    <dsp:sp modelId="{0BFC9D59-022A-407E-BBED-73E210BCBC76}">
      <dsp:nvSpPr>
        <dsp:cNvPr id="0" name=""/>
        <dsp:cNvSpPr/>
      </dsp:nvSpPr>
      <dsp:spPr>
        <a:xfrm>
          <a:off x="2098405" y="270589"/>
          <a:ext cx="1648796" cy="30505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فصل اول: دوران رشد و تحصیل و بالندگی</a:t>
          </a:r>
        </a:p>
      </dsp:txBody>
      <dsp:txXfrm>
        <a:off x="2113297" y="285481"/>
        <a:ext cx="1619012" cy="275273"/>
      </dsp:txXfrm>
    </dsp:sp>
    <dsp:sp modelId="{ED53E1E8-6721-452D-88DB-E23D6EC83AB0}">
      <dsp:nvSpPr>
        <dsp:cNvPr id="0" name=""/>
        <dsp:cNvSpPr/>
      </dsp:nvSpPr>
      <dsp:spPr>
        <a:xfrm>
          <a:off x="740013" y="270589"/>
          <a:ext cx="1064831" cy="30505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طلبه از دیگران بهره می‌برد</a:t>
          </a:r>
        </a:p>
      </dsp:txBody>
      <dsp:txXfrm>
        <a:off x="740013" y="270589"/>
        <a:ext cx="1064831" cy="305057"/>
      </dsp:txXfrm>
    </dsp:sp>
    <dsp:sp modelId="{234FE74D-30F3-4193-A162-8CD51E6C1698}">
      <dsp:nvSpPr>
        <dsp:cNvPr id="0" name=""/>
        <dsp:cNvSpPr/>
      </dsp:nvSpPr>
      <dsp:spPr>
        <a:xfrm>
          <a:off x="4322" y="276010"/>
          <a:ext cx="442131" cy="294215"/>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طلبگی</a:t>
          </a:r>
        </a:p>
      </dsp:txBody>
      <dsp:txXfrm>
        <a:off x="25159" y="319093"/>
        <a:ext cx="400457" cy="208049"/>
      </dsp:txXfrm>
    </dsp:sp>
    <dsp:sp modelId="{561377CE-F698-40F5-8F3B-41A4BC288AE0}">
      <dsp:nvSpPr>
        <dsp:cNvPr id="0" name=""/>
        <dsp:cNvSpPr/>
      </dsp:nvSpPr>
      <dsp:spPr>
        <a:xfrm>
          <a:off x="2098405" y="759122"/>
          <a:ext cx="1648796" cy="30505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فصل دوم: دوران ثمردهی و نقش‌آفرینی اجتماعی</a:t>
          </a:r>
        </a:p>
      </dsp:txBody>
      <dsp:txXfrm>
        <a:off x="2113297" y="774014"/>
        <a:ext cx="1619012" cy="275273"/>
      </dsp:txXfrm>
    </dsp:sp>
    <dsp:sp modelId="{0304B622-6536-408C-9A3C-F1ADA75A5076}">
      <dsp:nvSpPr>
        <dsp:cNvPr id="0" name=""/>
        <dsp:cNvSpPr/>
      </dsp:nvSpPr>
      <dsp:spPr>
        <a:xfrm>
          <a:off x="740013" y="759122"/>
          <a:ext cx="1064831" cy="30505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دیگران از طلبه بهره می‌برند</a:t>
          </a:r>
        </a:p>
      </dsp:txBody>
      <dsp:txXfrm>
        <a:off x="740013" y="759122"/>
        <a:ext cx="1064831" cy="305057"/>
      </dsp:txXfrm>
    </dsp:sp>
    <dsp:sp modelId="{CF4A8A37-12A4-4B7A-933C-988EF7EF6AED}">
      <dsp:nvSpPr>
        <dsp:cNvPr id="0" name=""/>
        <dsp:cNvSpPr/>
      </dsp:nvSpPr>
      <dsp:spPr>
        <a:xfrm>
          <a:off x="4322" y="764544"/>
          <a:ext cx="442131" cy="294215"/>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روحانیت</a:t>
          </a:r>
        </a:p>
      </dsp:txBody>
      <dsp:txXfrm>
        <a:off x="25159" y="807627"/>
        <a:ext cx="400457" cy="20804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F9DC4-F1A0-42A9-AC31-6CA980396C62}">
      <dsp:nvSpPr>
        <dsp:cNvPr id="0" name=""/>
        <dsp:cNvSpPr/>
      </dsp:nvSpPr>
      <dsp:spPr>
        <a:xfrm>
          <a:off x="0" y="1872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9F087F-9DEC-4F7D-A1D9-598ECFEAE151}">
      <dsp:nvSpPr>
        <dsp:cNvPr id="0" name=""/>
        <dsp:cNvSpPr/>
      </dsp:nvSpPr>
      <dsp:spPr>
        <a:xfrm>
          <a:off x="246867" y="39667"/>
          <a:ext cx="2581313" cy="295200"/>
        </a:xfrm>
        <a:prstGeom prst="roundRect">
          <a:avLst/>
        </a:prstGeom>
        <a:solidFill>
          <a:schemeClr val="bg1">
            <a:lumMod val="9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تهذیب نفس</a:t>
          </a:r>
        </a:p>
      </dsp:txBody>
      <dsp:txXfrm>
        <a:off x="261277" y="54077"/>
        <a:ext cx="2552493" cy="266380"/>
      </dsp:txXfrm>
    </dsp:sp>
    <dsp:sp modelId="{0F87F251-A0BC-4FC8-A9CB-F633F80D2779}">
      <dsp:nvSpPr>
        <dsp:cNvPr id="0" name=""/>
        <dsp:cNvSpPr/>
      </dsp:nvSpPr>
      <dsp:spPr>
        <a:xfrm>
          <a:off x="0" y="6408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E69A7C-4E0B-426C-82CC-9BF52CB7EAEE}">
      <dsp:nvSpPr>
        <dsp:cNvPr id="0" name=""/>
        <dsp:cNvSpPr/>
      </dsp:nvSpPr>
      <dsp:spPr>
        <a:xfrm>
          <a:off x="246867" y="493267"/>
          <a:ext cx="2581313" cy="295200"/>
        </a:xfrm>
        <a:prstGeom prst="roundRect">
          <a:avLst/>
        </a:prstGeom>
        <a:solidFill>
          <a:schemeClr val="bg1">
            <a:lumMod val="9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تحصیل علوم دینی</a:t>
          </a:r>
        </a:p>
      </dsp:txBody>
      <dsp:txXfrm>
        <a:off x="261277" y="507677"/>
        <a:ext cx="2552493" cy="266380"/>
      </dsp:txXfrm>
    </dsp:sp>
    <dsp:sp modelId="{1954086A-869A-4D77-A865-BA32FA57087B}">
      <dsp:nvSpPr>
        <dsp:cNvPr id="0" name=""/>
        <dsp:cNvSpPr/>
      </dsp:nvSpPr>
      <dsp:spPr>
        <a:xfrm>
          <a:off x="0" y="10944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E7C9FD-482D-406E-AB6E-81FAAA7982D2}">
      <dsp:nvSpPr>
        <dsp:cNvPr id="0" name=""/>
        <dsp:cNvSpPr/>
      </dsp:nvSpPr>
      <dsp:spPr>
        <a:xfrm>
          <a:off x="246867" y="946867"/>
          <a:ext cx="2581313" cy="2952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تدریس علوم دینی، تحقیق در دین، تبلیغ دین، دفاع از دین </a:t>
          </a:r>
        </a:p>
      </dsp:txBody>
      <dsp:txXfrm>
        <a:off x="261277" y="961277"/>
        <a:ext cx="2552493" cy="266380"/>
      </dsp:txXfrm>
    </dsp:sp>
    <dsp:sp modelId="{A3EE3D1A-3601-47AC-8D2D-1AA2D698A4FC}">
      <dsp:nvSpPr>
        <dsp:cNvPr id="0" name=""/>
        <dsp:cNvSpPr/>
      </dsp:nvSpPr>
      <dsp:spPr>
        <a:xfrm>
          <a:off x="0" y="15480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855BFF-8B5A-45B6-830E-B24DE7432A98}">
      <dsp:nvSpPr>
        <dsp:cNvPr id="0" name=""/>
        <dsp:cNvSpPr/>
      </dsp:nvSpPr>
      <dsp:spPr>
        <a:xfrm>
          <a:off x="246867" y="1400467"/>
          <a:ext cx="2581313" cy="295200"/>
        </a:xfrm>
        <a:prstGeom prst="roundRect">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انسان‌سازی و تربیت دینی</a:t>
          </a:r>
        </a:p>
      </dsp:txBody>
      <dsp:txXfrm>
        <a:off x="261277" y="1414877"/>
        <a:ext cx="2552493" cy="266380"/>
      </dsp:txXfrm>
    </dsp:sp>
    <dsp:sp modelId="{2BF7EFA4-C7AE-4475-8E04-E02580836C31}">
      <dsp:nvSpPr>
        <dsp:cNvPr id="0" name=""/>
        <dsp:cNvSpPr/>
      </dsp:nvSpPr>
      <dsp:spPr>
        <a:xfrm>
          <a:off x="0" y="20016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A4A6F8-F4B6-4E29-B771-38DDF5B46F82}">
      <dsp:nvSpPr>
        <dsp:cNvPr id="0" name=""/>
        <dsp:cNvSpPr/>
      </dsp:nvSpPr>
      <dsp:spPr>
        <a:xfrm>
          <a:off x="246867" y="1854067"/>
          <a:ext cx="2581313" cy="295200"/>
        </a:xfrm>
        <a:prstGeom prst="roundRect">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جامعه‌سازی دینی</a:t>
          </a:r>
        </a:p>
      </dsp:txBody>
      <dsp:txXfrm>
        <a:off x="261277" y="1868477"/>
        <a:ext cx="2552493" cy="2663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F32DD-18EC-49BD-936E-B8F4629F2B8D}">
      <dsp:nvSpPr>
        <dsp:cNvPr id="0" name=""/>
        <dsp:cNvSpPr/>
      </dsp:nvSpPr>
      <dsp:spPr>
        <a:xfrm>
          <a:off x="1196913" y="881287"/>
          <a:ext cx="397516" cy="398936"/>
        </a:xfrm>
        <a:prstGeom prst="leftArrow">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15288A21-F8E6-4BA1-AC40-992B6FB79D33}">
      <dsp:nvSpPr>
        <dsp:cNvPr id="0" name=""/>
        <dsp:cNvSpPr/>
      </dsp:nvSpPr>
      <dsp:spPr>
        <a:xfrm>
          <a:off x="991794" y="6665"/>
          <a:ext cx="797133" cy="6437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تهذیب نفس</a:t>
          </a:r>
        </a:p>
      </dsp:txBody>
      <dsp:txXfrm>
        <a:off x="1023218" y="38089"/>
        <a:ext cx="734285" cy="580884"/>
      </dsp:txXfrm>
    </dsp:sp>
    <dsp:sp modelId="{DE367266-76F7-41A6-838B-06DCE91DB18A}">
      <dsp:nvSpPr>
        <dsp:cNvPr id="0" name=""/>
        <dsp:cNvSpPr/>
      </dsp:nvSpPr>
      <dsp:spPr>
        <a:xfrm>
          <a:off x="1894357" y="769904"/>
          <a:ext cx="922676" cy="6437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فهم دین</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تحصیل</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پژوهش</a:t>
          </a:r>
        </a:p>
      </dsp:txBody>
      <dsp:txXfrm>
        <a:off x="1925781" y="801328"/>
        <a:ext cx="859828" cy="580884"/>
      </dsp:txXfrm>
    </dsp:sp>
    <dsp:sp modelId="{98CD87ED-866B-462F-9C66-F4A829A857A0}">
      <dsp:nvSpPr>
        <dsp:cNvPr id="0" name=""/>
        <dsp:cNvSpPr/>
      </dsp:nvSpPr>
      <dsp:spPr>
        <a:xfrm>
          <a:off x="14792" y="769904"/>
          <a:ext cx="922676" cy="6437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اقامه دین</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در جان‌ها (انسان‌سازی)</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در جوامع (جامعه‌سازی)</a:t>
          </a:r>
        </a:p>
      </dsp:txBody>
      <dsp:txXfrm>
        <a:off x="46216" y="801328"/>
        <a:ext cx="859828" cy="58088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A1C2F-4B5D-4029-BAC5-D6F03C8DBDA0}">
      <dsp:nvSpPr>
        <dsp:cNvPr id="0" name=""/>
        <dsp:cNvSpPr/>
      </dsp:nvSpPr>
      <dsp:spPr>
        <a:xfrm>
          <a:off x="1525811" y="392921"/>
          <a:ext cx="621833" cy="62183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fa-IR" sz="900" kern="1200">
              <a:latin typeface="Adobe Arabic" panose="02040503050201020203" pitchFamily="18" charset="-78"/>
              <a:cs typeface="Adobe Arabic" panose="02040503050201020203" pitchFamily="18" charset="-78"/>
            </a:rPr>
            <a:t>نقش‌آفرینی اجتماعی</a:t>
          </a:r>
        </a:p>
      </dsp:txBody>
      <dsp:txXfrm>
        <a:off x="1616876" y="483986"/>
        <a:ext cx="439703" cy="439703"/>
      </dsp:txXfrm>
    </dsp:sp>
    <dsp:sp modelId="{EA00EEAC-BDEE-4B10-8D30-14EA4DDE083F}">
      <dsp:nvSpPr>
        <dsp:cNvPr id="0" name=""/>
        <dsp:cNvSpPr/>
      </dsp:nvSpPr>
      <dsp:spPr>
        <a:xfrm rot="19500000">
          <a:off x="2071052" y="284372"/>
          <a:ext cx="476368" cy="177222"/>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472BF6-8958-4392-917C-F75AC358D0C1}">
      <dsp:nvSpPr>
        <dsp:cNvPr id="0" name=""/>
        <dsp:cNvSpPr/>
      </dsp:nvSpPr>
      <dsp:spPr>
        <a:xfrm>
          <a:off x="2208975" y="70"/>
          <a:ext cx="590741" cy="4725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Adobe Arabic" panose="02040503050201020203" pitchFamily="18" charset="-78"/>
              <a:cs typeface="Adobe Arabic" panose="02040503050201020203" pitchFamily="18" charset="-78"/>
            </a:rPr>
            <a:t>تفقه و دین‌شناسی</a:t>
          </a:r>
        </a:p>
      </dsp:txBody>
      <dsp:txXfrm>
        <a:off x="2222817" y="13912"/>
        <a:ext cx="563057" cy="444909"/>
      </dsp:txXfrm>
    </dsp:sp>
    <dsp:sp modelId="{2CD03904-44A3-4CE7-9EC0-2FE93540F283}">
      <dsp:nvSpPr>
        <dsp:cNvPr id="0" name=""/>
        <dsp:cNvSpPr/>
      </dsp:nvSpPr>
      <dsp:spPr>
        <a:xfrm rot="12900000">
          <a:off x="1126035" y="284372"/>
          <a:ext cx="476368" cy="177222"/>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230B8D-EC91-4971-B5DB-56E10505777C}">
      <dsp:nvSpPr>
        <dsp:cNvPr id="0" name=""/>
        <dsp:cNvSpPr/>
      </dsp:nvSpPr>
      <dsp:spPr>
        <a:xfrm>
          <a:off x="873740" y="70"/>
          <a:ext cx="590741" cy="4725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Adobe Arabic" panose="02040503050201020203" pitchFamily="18" charset="-78"/>
              <a:cs typeface="Adobe Arabic" panose="02040503050201020203" pitchFamily="18" charset="-78"/>
            </a:rPr>
            <a:t>تزکیه و تقوا</a:t>
          </a:r>
        </a:p>
      </dsp:txBody>
      <dsp:txXfrm>
        <a:off x="887582" y="13912"/>
        <a:ext cx="563057" cy="444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A7AA6A-F557-4761-A2EB-303106FE3002}">
      <dsp:nvSpPr>
        <dsp:cNvPr id="0" name=""/>
        <dsp:cNvSpPr/>
      </dsp:nvSpPr>
      <dsp:spPr>
        <a:xfrm flipH="1">
          <a:off x="1533" y="542"/>
          <a:ext cx="3327508" cy="50596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هویت</a:t>
          </a:r>
        </a:p>
      </dsp:txBody>
      <dsp:txXfrm>
        <a:off x="16352" y="15361"/>
        <a:ext cx="3297870" cy="476330"/>
      </dsp:txXfrm>
    </dsp:sp>
    <dsp:sp modelId="{1AA14596-FC5A-48FE-9594-2899211677E0}">
      <dsp:nvSpPr>
        <dsp:cNvPr id="0" name=""/>
        <dsp:cNvSpPr/>
      </dsp:nvSpPr>
      <dsp:spPr>
        <a:xfrm flipH="1">
          <a:off x="2796359" y="618709"/>
          <a:ext cx="532665" cy="50596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چیستی</a:t>
          </a:r>
          <a:endParaRPr lang="fa-IR" sz="1000" b="1" kern="1200">
            <a:latin typeface="Adobe Arabic" panose="02040503050201020203" pitchFamily="18" charset="-78"/>
            <a:cs typeface="Adobe Arabic" panose="02040503050201020203" pitchFamily="18" charset="-78"/>
          </a:endParaRPr>
        </a:p>
      </dsp:txBody>
      <dsp:txXfrm>
        <a:off x="2811178" y="633528"/>
        <a:ext cx="503027" cy="476330"/>
      </dsp:txXfrm>
    </dsp:sp>
    <dsp:sp modelId="{5A9CC490-6D03-4277-AB4F-5D01DCD3B0EF}">
      <dsp:nvSpPr>
        <dsp:cNvPr id="0" name=""/>
        <dsp:cNvSpPr/>
      </dsp:nvSpPr>
      <dsp:spPr>
        <a:xfrm flipH="1">
          <a:off x="2237397" y="618709"/>
          <a:ext cx="532665" cy="50596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ماهیت</a:t>
          </a:r>
        </a:p>
      </dsp:txBody>
      <dsp:txXfrm>
        <a:off x="2252216" y="633528"/>
        <a:ext cx="503027" cy="476330"/>
      </dsp:txXfrm>
    </dsp:sp>
    <dsp:sp modelId="{23D95605-8425-4E2E-8190-7E21516554F9}">
      <dsp:nvSpPr>
        <dsp:cNvPr id="0" name=""/>
        <dsp:cNvSpPr/>
      </dsp:nvSpPr>
      <dsp:spPr>
        <a:xfrm flipH="1">
          <a:off x="1678435" y="618709"/>
          <a:ext cx="532665" cy="50596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خود</a:t>
          </a:r>
        </a:p>
      </dsp:txBody>
      <dsp:txXfrm>
        <a:off x="1693254" y="633528"/>
        <a:ext cx="503027" cy="476330"/>
      </dsp:txXfrm>
    </dsp:sp>
    <dsp:sp modelId="{A99BAFAC-A3DB-4DD6-B08B-28496DD1553B}">
      <dsp:nvSpPr>
        <dsp:cNvPr id="0" name=""/>
        <dsp:cNvSpPr/>
      </dsp:nvSpPr>
      <dsp:spPr>
        <a:xfrm flipH="1">
          <a:off x="1119473" y="618709"/>
          <a:ext cx="532665" cy="50596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شخصیت</a:t>
          </a:r>
        </a:p>
      </dsp:txBody>
      <dsp:txXfrm>
        <a:off x="1134292" y="633528"/>
        <a:ext cx="503027" cy="476330"/>
      </dsp:txXfrm>
    </dsp:sp>
    <dsp:sp modelId="{26A38284-05E1-429D-A489-F45C7B5DBC6E}">
      <dsp:nvSpPr>
        <dsp:cNvPr id="0" name=""/>
        <dsp:cNvSpPr/>
      </dsp:nvSpPr>
      <dsp:spPr>
        <a:xfrm flipH="1">
          <a:off x="560511" y="618709"/>
          <a:ext cx="532665" cy="50596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تعین</a:t>
          </a:r>
        </a:p>
      </dsp:txBody>
      <dsp:txXfrm>
        <a:off x="575330" y="633528"/>
        <a:ext cx="503027" cy="476330"/>
      </dsp:txXfrm>
    </dsp:sp>
    <dsp:sp modelId="{74332631-7FD4-41D9-8F29-8F33BA879473}">
      <dsp:nvSpPr>
        <dsp:cNvPr id="0" name=""/>
        <dsp:cNvSpPr/>
      </dsp:nvSpPr>
      <dsp:spPr>
        <a:xfrm flipH="1">
          <a:off x="1549" y="618709"/>
          <a:ext cx="532665" cy="50596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تمایز با دیگران</a:t>
          </a:r>
        </a:p>
      </dsp:txBody>
      <dsp:txXfrm>
        <a:off x="16368" y="633528"/>
        <a:ext cx="503027" cy="4763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B6F3C7-EC4D-40FD-AB22-82722367EC81}">
      <dsp:nvSpPr>
        <dsp:cNvPr id="0" name=""/>
        <dsp:cNvSpPr/>
      </dsp:nvSpPr>
      <dsp:spPr>
        <a:xfrm>
          <a:off x="246380" y="0"/>
          <a:ext cx="2207895" cy="2207895"/>
        </a:xfrm>
        <a:prstGeom prst="ellipse">
          <a:avLst/>
        </a:prstGeom>
        <a:gradFill rotWithShape="0">
          <a:gsLst>
            <a:gs pos="0">
              <a:schemeClr val="accent3">
                <a:shade val="80000"/>
                <a:hueOff val="0"/>
                <a:satOff val="0"/>
                <a:lumOff val="0"/>
                <a:alphaOff val="0"/>
                <a:lumMod val="110000"/>
                <a:satMod val="105000"/>
                <a:tint val="67000"/>
              </a:schemeClr>
            </a:gs>
            <a:gs pos="50000">
              <a:schemeClr val="accent3">
                <a:shade val="80000"/>
                <a:hueOff val="0"/>
                <a:satOff val="0"/>
                <a:lumOff val="0"/>
                <a:alphaOff val="0"/>
                <a:lumMod val="105000"/>
                <a:satMod val="103000"/>
                <a:tint val="73000"/>
              </a:schemeClr>
            </a:gs>
            <a:gs pos="100000">
              <a:schemeClr val="accent3">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fa-IR" sz="1000" b="0" kern="1200">
              <a:cs typeface="B Zar" panose="00000400000000000000" pitchFamily="2" charset="-78"/>
            </a:rPr>
            <a:t>هویت تاریخی تمدنی</a:t>
          </a:r>
        </a:p>
      </dsp:txBody>
      <dsp:txXfrm>
        <a:off x="1041663" y="110394"/>
        <a:ext cx="617327" cy="331184"/>
      </dsp:txXfrm>
    </dsp:sp>
    <dsp:sp modelId="{A1F6F84E-A20D-480E-B5A6-A412EF9D5391}">
      <dsp:nvSpPr>
        <dsp:cNvPr id="0" name=""/>
        <dsp:cNvSpPr/>
      </dsp:nvSpPr>
      <dsp:spPr>
        <a:xfrm>
          <a:off x="523647" y="657193"/>
          <a:ext cx="1663710" cy="1550701"/>
        </a:xfrm>
        <a:prstGeom prst="ellipse">
          <a:avLst/>
        </a:prstGeom>
        <a:gradFill rotWithShape="0">
          <a:gsLst>
            <a:gs pos="0">
              <a:schemeClr val="accent3">
                <a:shade val="80000"/>
                <a:hueOff val="0"/>
                <a:satOff val="0"/>
                <a:lumOff val="6364"/>
                <a:alphaOff val="0"/>
                <a:lumMod val="110000"/>
                <a:satMod val="105000"/>
                <a:tint val="67000"/>
              </a:schemeClr>
            </a:gs>
            <a:gs pos="50000">
              <a:schemeClr val="accent3">
                <a:shade val="80000"/>
                <a:hueOff val="0"/>
                <a:satOff val="0"/>
                <a:lumOff val="6364"/>
                <a:alphaOff val="0"/>
                <a:lumMod val="105000"/>
                <a:satMod val="103000"/>
                <a:tint val="73000"/>
              </a:schemeClr>
            </a:gs>
            <a:gs pos="100000">
              <a:schemeClr val="accent3">
                <a:shade val="80000"/>
                <a:hueOff val="0"/>
                <a:satOff val="0"/>
                <a:lumOff val="636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fa-IR" sz="1000" b="0" kern="1200">
              <a:cs typeface="B Zar" panose="00000400000000000000" pitchFamily="2" charset="-78"/>
            </a:rPr>
            <a:t>هویت ملی</a:t>
          </a:r>
        </a:p>
      </dsp:txBody>
      <dsp:txXfrm>
        <a:off x="1064769" y="750235"/>
        <a:ext cx="581466" cy="279126"/>
      </dsp:txXfrm>
    </dsp:sp>
    <dsp:sp modelId="{297E70C7-2F87-409D-B647-2AF155A16A67}">
      <dsp:nvSpPr>
        <dsp:cNvPr id="0" name=""/>
        <dsp:cNvSpPr/>
      </dsp:nvSpPr>
      <dsp:spPr>
        <a:xfrm>
          <a:off x="798349" y="1158902"/>
          <a:ext cx="1114315" cy="1048992"/>
        </a:xfrm>
        <a:prstGeom prst="ellipse">
          <a:avLst/>
        </a:prstGeom>
        <a:gradFill rotWithShape="0">
          <a:gsLst>
            <a:gs pos="0">
              <a:schemeClr val="accent3">
                <a:shade val="80000"/>
                <a:hueOff val="0"/>
                <a:satOff val="0"/>
                <a:lumOff val="12728"/>
                <a:alphaOff val="0"/>
                <a:lumMod val="110000"/>
                <a:satMod val="105000"/>
                <a:tint val="67000"/>
              </a:schemeClr>
            </a:gs>
            <a:gs pos="50000">
              <a:schemeClr val="accent3">
                <a:shade val="80000"/>
                <a:hueOff val="0"/>
                <a:satOff val="0"/>
                <a:lumOff val="12728"/>
                <a:alphaOff val="0"/>
                <a:lumMod val="105000"/>
                <a:satMod val="103000"/>
                <a:tint val="73000"/>
              </a:schemeClr>
            </a:gs>
            <a:gs pos="100000">
              <a:schemeClr val="accent3">
                <a:shade val="80000"/>
                <a:hueOff val="0"/>
                <a:satOff val="0"/>
                <a:lumOff val="127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fa-IR" sz="1000" b="0" kern="1200">
              <a:cs typeface="B Zar" panose="00000400000000000000" pitchFamily="2" charset="-78"/>
            </a:rPr>
            <a:t>هویت خانوادگی</a:t>
          </a:r>
        </a:p>
      </dsp:txBody>
      <dsp:txXfrm>
        <a:off x="1095871" y="1237576"/>
        <a:ext cx="519271" cy="236023"/>
      </dsp:txXfrm>
    </dsp:sp>
    <dsp:sp modelId="{54F7E55F-198D-4166-80A9-093F4DE75FC2}">
      <dsp:nvSpPr>
        <dsp:cNvPr id="0" name=""/>
        <dsp:cNvSpPr/>
      </dsp:nvSpPr>
      <dsp:spPr>
        <a:xfrm>
          <a:off x="1021218" y="1598392"/>
          <a:ext cx="616762" cy="609502"/>
        </a:xfrm>
        <a:prstGeom prst="ellipse">
          <a:avLst/>
        </a:prstGeom>
        <a:gradFill rotWithShape="0">
          <a:gsLst>
            <a:gs pos="0">
              <a:schemeClr val="accent3">
                <a:shade val="80000"/>
                <a:hueOff val="0"/>
                <a:satOff val="0"/>
                <a:lumOff val="19092"/>
                <a:alphaOff val="0"/>
                <a:lumMod val="110000"/>
                <a:satMod val="105000"/>
                <a:tint val="67000"/>
              </a:schemeClr>
            </a:gs>
            <a:gs pos="50000">
              <a:schemeClr val="accent3">
                <a:shade val="80000"/>
                <a:hueOff val="0"/>
                <a:satOff val="0"/>
                <a:lumOff val="19092"/>
                <a:alphaOff val="0"/>
                <a:lumMod val="105000"/>
                <a:satMod val="103000"/>
                <a:tint val="73000"/>
              </a:schemeClr>
            </a:gs>
            <a:gs pos="100000">
              <a:schemeClr val="accent3">
                <a:shade val="80000"/>
                <a:hueOff val="0"/>
                <a:satOff val="0"/>
                <a:lumOff val="1909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fa-IR" sz="1000" b="0" kern="1200">
              <a:cs typeface="B Zar" panose="00000400000000000000" pitchFamily="2" charset="-78"/>
            </a:rPr>
            <a:t>هویت فردی</a:t>
          </a:r>
        </a:p>
      </dsp:txBody>
      <dsp:txXfrm>
        <a:off x="1111541" y="1750768"/>
        <a:ext cx="436116" cy="3047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418BA-FAD3-4A2D-924B-614B7485E5F0}">
      <dsp:nvSpPr>
        <dsp:cNvPr id="0" name=""/>
        <dsp:cNvSpPr/>
      </dsp:nvSpPr>
      <dsp:spPr>
        <a:xfrm>
          <a:off x="1392983" y="681"/>
          <a:ext cx="1423632" cy="29303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آسیب‌ها و اختلالات هویتی</a:t>
          </a:r>
        </a:p>
      </dsp:txBody>
      <dsp:txXfrm>
        <a:off x="1401566" y="9264"/>
        <a:ext cx="1406466" cy="275870"/>
      </dsp:txXfrm>
    </dsp:sp>
    <dsp:sp modelId="{C8E199E7-E839-43FA-818C-11C521A98ED5}">
      <dsp:nvSpPr>
        <dsp:cNvPr id="0" name=""/>
        <dsp:cNvSpPr/>
      </dsp:nvSpPr>
      <dsp:spPr>
        <a:xfrm>
          <a:off x="2531889" y="293718"/>
          <a:ext cx="142363" cy="219777"/>
        </a:xfrm>
        <a:custGeom>
          <a:avLst/>
          <a:gdLst/>
          <a:ahLst/>
          <a:cxnLst/>
          <a:rect l="0" t="0" r="0" b="0"/>
          <a:pathLst>
            <a:path>
              <a:moveTo>
                <a:pt x="142363" y="0"/>
              </a:moveTo>
              <a:lnTo>
                <a:pt x="142363" y="219777"/>
              </a:lnTo>
              <a:lnTo>
                <a:pt x="0" y="21977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66A6E-231B-4568-8C87-DE3FB65F0DE8}">
      <dsp:nvSpPr>
        <dsp:cNvPr id="0" name=""/>
        <dsp:cNvSpPr/>
      </dsp:nvSpPr>
      <dsp:spPr>
        <a:xfrm>
          <a:off x="169153" y="366977"/>
          <a:ext cx="2362736" cy="29303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عدم درک هویت</a:t>
          </a:r>
        </a:p>
      </dsp:txBody>
      <dsp:txXfrm>
        <a:off x="177736" y="375560"/>
        <a:ext cx="2345570" cy="275870"/>
      </dsp:txXfrm>
    </dsp:sp>
    <dsp:sp modelId="{41615B67-58DD-40D1-9A68-3AA22294D3C7}">
      <dsp:nvSpPr>
        <dsp:cNvPr id="0" name=""/>
        <dsp:cNvSpPr/>
      </dsp:nvSpPr>
      <dsp:spPr>
        <a:xfrm>
          <a:off x="2531889" y="293718"/>
          <a:ext cx="142363" cy="586073"/>
        </a:xfrm>
        <a:custGeom>
          <a:avLst/>
          <a:gdLst/>
          <a:ahLst/>
          <a:cxnLst/>
          <a:rect l="0" t="0" r="0" b="0"/>
          <a:pathLst>
            <a:path>
              <a:moveTo>
                <a:pt x="142363" y="0"/>
              </a:moveTo>
              <a:lnTo>
                <a:pt x="142363" y="586073"/>
              </a:lnTo>
              <a:lnTo>
                <a:pt x="0" y="586073"/>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AD9027-875A-46CC-A192-581DE182889F}">
      <dsp:nvSpPr>
        <dsp:cNvPr id="0" name=""/>
        <dsp:cNvSpPr/>
      </dsp:nvSpPr>
      <dsp:spPr>
        <a:xfrm>
          <a:off x="169153" y="733274"/>
          <a:ext cx="2362736" cy="29303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عدم تعلق به هویت</a:t>
          </a:r>
        </a:p>
      </dsp:txBody>
      <dsp:txXfrm>
        <a:off x="177736" y="741857"/>
        <a:ext cx="2345570" cy="275870"/>
      </dsp:txXfrm>
    </dsp:sp>
    <dsp:sp modelId="{A9A82307-440E-4A23-99E7-A3877CCF219B}">
      <dsp:nvSpPr>
        <dsp:cNvPr id="0" name=""/>
        <dsp:cNvSpPr/>
      </dsp:nvSpPr>
      <dsp:spPr>
        <a:xfrm>
          <a:off x="2531889" y="293718"/>
          <a:ext cx="142363" cy="952370"/>
        </a:xfrm>
        <a:custGeom>
          <a:avLst/>
          <a:gdLst/>
          <a:ahLst/>
          <a:cxnLst/>
          <a:rect l="0" t="0" r="0" b="0"/>
          <a:pathLst>
            <a:path>
              <a:moveTo>
                <a:pt x="142363" y="0"/>
              </a:moveTo>
              <a:lnTo>
                <a:pt x="142363" y="952370"/>
              </a:lnTo>
              <a:lnTo>
                <a:pt x="0" y="95237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AF07C-D1B0-43BA-A8DA-3E28FE12512A}">
      <dsp:nvSpPr>
        <dsp:cNvPr id="0" name=""/>
        <dsp:cNvSpPr/>
      </dsp:nvSpPr>
      <dsp:spPr>
        <a:xfrm>
          <a:off x="169153" y="1099570"/>
          <a:ext cx="2362736" cy="29303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ناتوانی از اعمال هویت</a:t>
          </a:r>
        </a:p>
      </dsp:txBody>
      <dsp:txXfrm>
        <a:off x="177736" y="1108153"/>
        <a:ext cx="2345570" cy="275870"/>
      </dsp:txXfrm>
    </dsp:sp>
    <dsp:sp modelId="{B7D80947-97C5-4CF9-B7A1-E006DF3C22CD}">
      <dsp:nvSpPr>
        <dsp:cNvPr id="0" name=""/>
        <dsp:cNvSpPr/>
      </dsp:nvSpPr>
      <dsp:spPr>
        <a:xfrm>
          <a:off x="2531889" y="293718"/>
          <a:ext cx="142363" cy="1318666"/>
        </a:xfrm>
        <a:custGeom>
          <a:avLst/>
          <a:gdLst/>
          <a:ahLst/>
          <a:cxnLst/>
          <a:rect l="0" t="0" r="0" b="0"/>
          <a:pathLst>
            <a:path>
              <a:moveTo>
                <a:pt x="142363" y="0"/>
              </a:moveTo>
              <a:lnTo>
                <a:pt x="142363" y="1318666"/>
              </a:lnTo>
              <a:lnTo>
                <a:pt x="0" y="1318666"/>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7E050A-D269-465E-B9E8-601C17041F33}">
      <dsp:nvSpPr>
        <dsp:cNvPr id="0" name=""/>
        <dsp:cNvSpPr/>
      </dsp:nvSpPr>
      <dsp:spPr>
        <a:xfrm>
          <a:off x="169153" y="1465866"/>
          <a:ext cx="2362736" cy="29303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تعارض هویتی</a:t>
          </a:r>
        </a:p>
      </dsp:txBody>
      <dsp:txXfrm>
        <a:off x="177736" y="1474449"/>
        <a:ext cx="2345570" cy="2758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F56B6-081B-421E-84E7-E23E9D480261}">
      <dsp:nvSpPr>
        <dsp:cNvPr id="0" name=""/>
        <dsp:cNvSpPr/>
      </dsp:nvSpPr>
      <dsp:spPr>
        <a:xfrm>
          <a:off x="588326" y="928"/>
          <a:ext cx="1761491" cy="471165"/>
        </a:xfrm>
        <a:prstGeom prst="roundRect">
          <a:avLst/>
        </a:prstGeom>
        <a:solidFill>
          <a:schemeClr val="bg2"/>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مفاهیم مرتبط با هویت</a:t>
          </a:r>
        </a:p>
      </dsp:txBody>
      <dsp:txXfrm>
        <a:off x="611326" y="23928"/>
        <a:ext cx="1715491" cy="425165"/>
      </dsp:txXfrm>
    </dsp:sp>
    <dsp:sp modelId="{8B5B7D4D-DEDB-49AD-923E-1E0AF158C299}">
      <dsp:nvSpPr>
        <dsp:cNvPr id="0" name=""/>
        <dsp:cNvSpPr/>
      </dsp:nvSpPr>
      <dsp:spPr>
        <a:xfrm>
          <a:off x="443718" y="482866"/>
          <a:ext cx="2050707" cy="22755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کارآمدی</a:t>
          </a:r>
        </a:p>
      </dsp:txBody>
      <dsp:txXfrm>
        <a:off x="454826" y="493974"/>
        <a:ext cx="2028491" cy="205339"/>
      </dsp:txXfrm>
    </dsp:sp>
    <dsp:sp modelId="{5C634DBC-C361-459A-A747-D77C43293153}">
      <dsp:nvSpPr>
        <dsp:cNvPr id="0" name=""/>
        <dsp:cNvSpPr/>
      </dsp:nvSpPr>
      <dsp:spPr>
        <a:xfrm>
          <a:off x="443718" y="721193"/>
          <a:ext cx="2050707" cy="22755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کرامت و احساس ارزشمندی</a:t>
          </a:r>
        </a:p>
      </dsp:txBody>
      <dsp:txXfrm>
        <a:off x="454826" y="732301"/>
        <a:ext cx="2028491" cy="205339"/>
      </dsp:txXfrm>
    </dsp:sp>
    <dsp:sp modelId="{BEFB847D-B7FD-44C4-B6EC-5E89E6046AE1}">
      <dsp:nvSpPr>
        <dsp:cNvPr id="0" name=""/>
        <dsp:cNvSpPr/>
      </dsp:nvSpPr>
      <dsp:spPr>
        <a:xfrm>
          <a:off x="443718" y="959521"/>
          <a:ext cx="2050707" cy="22755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رضایت و شادکامی</a:t>
          </a:r>
        </a:p>
      </dsp:txBody>
      <dsp:txXfrm>
        <a:off x="454826" y="970629"/>
        <a:ext cx="2028491" cy="205339"/>
      </dsp:txXfrm>
    </dsp:sp>
    <dsp:sp modelId="{1BE0EA8C-BC9C-4B1A-9860-050194281526}">
      <dsp:nvSpPr>
        <dsp:cNvPr id="0" name=""/>
        <dsp:cNvSpPr/>
      </dsp:nvSpPr>
      <dsp:spPr>
        <a:xfrm>
          <a:off x="443718" y="1197849"/>
          <a:ext cx="2050707" cy="22755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استحکام و قدرت</a:t>
          </a:r>
        </a:p>
      </dsp:txBody>
      <dsp:txXfrm>
        <a:off x="454826" y="1208957"/>
        <a:ext cx="2028491" cy="205339"/>
      </dsp:txXfrm>
    </dsp:sp>
    <dsp:sp modelId="{B2FCC47F-584C-4CCF-A537-3A32234F5539}">
      <dsp:nvSpPr>
        <dsp:cNvPr id="0" name=""/>
        <dsp:cNvSpPr/>
      </dsp:nvSpPr>
      <dsp:spPr>
        <a:xfrm>
          <a:off x="443718" y="1436177"/>
          <a:ext cx="2050707" cy="22755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آرامش و سکینه</a:t>
          </a:r>
        </a:p>
      </dsp:txBody>
      <dsp:txXfrm>
        <a:off x="454826" y="1447285"/>
        <a:ext cx="2028491" cy="205339"/>
      </dsp:txXfrm>
    </dsp:sp>
    <dsp:sp modelId="{C96C1D3D-6202-4BF3-B015-D670045FF019}">
      <dsp:nvSpPr>
        <dsp:cNvPr id="0" name=""/>
        <dsp:cNvSpPr/>
      </dsp:nvSpPr>
      <dsp:spPr>
        <a:xfrm>
          <a:off x="443718" y="1674504"/>
          <a:ext cx="2050707" cy="22755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تحمل و پایداری</a:t>
          </a:r>
        </a:p>
      </dsp:txBody>
      <dsp:txXfrm>
        <a:off x="454826" y="1685612"/>
        <a:ext cx="2028491" cy="205339"/>
      </dsp:txXfrm>
    </dsp:sp>
    <dsp:sp modelId="{85871711-C75A-4A66-A9EE-4EFDD6CA789D}">
      <dsp:nvSpPr>
        <dsp:cNvPr id="0" name=""/>
        <dsp:cNvSpPr/>
      </dsp:nvSpPr>
      <dsp:spPr>
        <a:xfrm>
          <a:off x="434320" y="1912832"/>
          <a:ext cx="2069504" cy="22755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رسالت اجتماعی</a:t>
          </a:r>
        </a:p>
      </dsp:txBody>
      <dsp:txXfrm>
        <a:off x="445428" y="1923940"/>
        <a:ext cx="2047288" cy="2053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69881-02FE-4CE8-BFF1-EFBBC83B2983}">
      <dsp:nvSpPr>
        <dsp:cNvPr id="0" name=""/>
        <dsp:cNvSpPr/>
      </dsp:nvSpPr>
      <dsp:spPr>
        <a:xfrm>
          <a:off x="0" y="23421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112AAB-2C64-47BF-9158-51C8EDE3C52B}">
      <dsp:nvSpPr>
        <dsp:cNvPr id="0" name=""/>
        <dsp:cNvSpPr/>
      </dsp:nvSpPr>
      <dsp:spPr>
        <a:xfrm>
          <a:off x="907793" y="13089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ایجاد شناخت نسبت به هویت و تعریف دقیق طلبگی</a:t>
          </a:r>
        </a:p>
      </dsp:txBody>
      <dsp:txXfrm>
        <a:off x="917880" y="140984"/>
        <a:ext cx="2521647" cy="186466"/>
      </dsp:txXfrm>
    </dsp:sp>
    <dsp:sp modelId="{9A628F50-BB3C-47D9-8344-A1CB1C1B80C9}">
      <dsp:nvSpPr>
        <dsp:cNvPr id="0" name=""/>
        <dsp:cNvSpPr/>
      </dsp:nvSpPr>
      <dsp:spPr>
        <a:xfrm>
          <a:off x="0" y="55173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054B8D-DDEA-4D7E-BF04-F773F6111B4D}">
      <dsp:nvSpPr>
        <dsp:cNvPr id="0" name=""/>
        <dsp:cNvSpPr/>
      </dsp:nvSpPr>
      <dsp:spPr>
        <a:xfrm>
          <a:off x="907793" y="44841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بیان ارزش‌ها و افتخارات طلبگی</a:t>
          </a:r>
        </a:p>
      </dsp:txBody>
      <dsp:txXfrm>
        <a:off x="917880" y="458504"/>
        <a:ext cx="2521647" cy="186466"/>
      </dsp:txXfrm>
    </dsp:sp>
    <dsp:sp modelId="{960DECDB-8F1B-476A-AD1E-94CE2098A03C}">
      <dsp:nvSpPr>
        <dsp:cNvPr id="0" name=""/>
        <dsp:cNvSpPr/>
      </dsp:nvSpPr>
      <dsp:spPr>
        <a:xfrm>
          <a:off x="0" y="86925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4D87C6-FF02-4EA0-A548-1000AF42423C}">
      <dsp:nvSpPr>
        <dsp:cNvPr id="0" name=""/>
        <dsp:cNvSpPr/>
      </dsp:nvSpPr>
      <dsp:spPr>
        <a:xfrm>
          <a:off x="907793" y="76593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نشان‌دادن الگوها و شخصیت‌های ممتاز روحانی</a:t>
          </a:r>
        </a:p>
      </dsp:txBody>
      <dsp:txXfrm>
        <a:off x="917880" y="776024"/>
        <a:ext cx="2521647" cy="186466"/>
      </dsp:txXfrm>
    </dsp:sp>
    <dsp:sp modelId="{77168A51-E3BC-4E2C-9F89-8ED791592BD9}">
      <dsp:nvSpPr>
        <dsp:cNvPr id="0" name=""/>
        <dsp:cNvSpPr/>
      </dsp:nvSpPr>
      <dsp:spPr>
        <a:xfrm>
          <a:off x="0" y="118677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E318F2-E0C6-49C1-AE22-84BE3947B824}">
      <dsp:nvSpPr>
        <dsp:cNvPr id="0" name=""/>
        <dsp:cNvSpPr/>
      </dsp:nvSpPr>
      <dsp:spPr>
        <a:xfrm>
          <a:off x="907793" y="108345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تجربه کارآمدی در طلبگی</a:t>
          </a:r>
        </a:p>
      </dsp:txBody>
      <dsp:txXfrm>
        <a:off x="917880" y="1093544"/>
        <a:ext cx="2521647" cy="186466"/>
      </dsp:txXfrm>
    </dsp:sp>
    <dsp:sp modelId="{9F3ED1B3-A006-41AE-9D5E-2B30D78BF16C}">
      <dsp:nvSpPr>
        <dsp:cNvPr id="0" name=""/>
        <dsp:cNvSpPr/>
      </dsp:nvSpPr>
      <dsp:spPr>
        <a:xfrm>
          <a:off x="0" y="150429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772926-CDDF-4CA2-B103-60BC338CC62F}">
      <dsp:nvSpPr>
        <dsp:cNvPr id="0" name=""/>
        <dsp:cNvSpPr/>
      </dsp:nvSpPr>
      <dsp:spPr>
        <a:xfrm>
          <a:off x="907793" y="140097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بیان اهتمام دیگران به عالم طلبگی</a:t>
          </a:r>
        </a:p>
      </dsp:txBody>
      <dsp:txXfrm>
        <a:off x="917880" y="1411064"/>
        <a:ext cx="2521647" cy="186466"/>
      </dsp:txXfrm>
    </dsp:sp>
    <dsp:sp modelId="{E3846D4A-37AA-43B0-ADB2-9FC3F4C3919B}">
      <dsp:nvSpPr>
        <dsp:cNvPr id="0" name=""/>
        <dsp:cNvSpPr/>
      </dsp:nvSpPr>
      <dsp:spPr>
        <a:xfrm>
          <a:off x="0" y="182181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AB8A4E-74B3-40E3-970B-C9B6643DD373}">
      <dsp:nvSpPr>
        <dsp:cNvPr id="0" name=""/>
        <dsp:cNvSpPr/>
      </dsp:nvSpPr>
      <dsp:spPr>
        <a:xfrm>
          <a:off x="907793" y="171849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رفع مشکلات طلبگی</a:t>
          </a:r>
        </a:p>
      </dsp:txBody>
      <dsp:txXfrm>
        <a:off x="917880" y="1728584"/>
        <a:ext cx="2521647" cy="186466"/>
      </dsp:txXfrm>
    </dsp:sp>
    <dsp:sp modelId="{5677F06D-C03A-41E6-BA5F-32F21FF856A8}">
      <dsp:nvSpPr>
        <dsp:cNvPr id="0" name=""/>
        <dsp:cNvSpPr/>
      </dsp:nvSpPr>
      <dsp:spPr>
        <a:xfrm>
          <a:off x="0" y="213933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64B956-AD33-4DA3-B668-543947697255}">
      <dsp:nvSpPr>
        <dsp:cNvPr id="0" name=""/>
        <dsp:cNvSpPr/>
      </dsp:nvSpPr>
      <dsp:spPr>
        <a:xfrm>
          <a:off x="907793" y="203601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بیان راه‌های جمع میان تعارضات</a:t>
          </a:r>
        </a:p>
      </dsp:txBody>
      <dsp:txXfrm>
        <a:off x="917880" y="2046104"/>
        <a:ext cx="2521647" cy="186466"/>
      </dsp:txXfrm>
    </dsp:sp>
    <dsp:sp modelId="{C5CCAA8E-AED9-4B25-BFC0-D5981A2A9C35}">
      <dsp:nvSpPr>
        <dsp:cNvPr id="0" name=""/>
        <dsp:cNvSpPr/>
      </dsp:nvSpPr>
      <dsp:spPr>
        <a:xfrm>
          <a:off x="0" y="2456857"/>
          <a:ext cx="3631173"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12E5E3-9B92-4465-8211-0848745B865A}">
      <dsp:nvSpPr>
        <dsp:cNvPr id="0" name=""/>
        <dsp:cNvSpPr/>
      </dsp:nvSpPr>
      <dsp:spPr>
        <a:xfrm>
          <a:off x="907793" y="2353537"/>
          <a:ext cx="254182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75" tIns="0" rIns="96075" bIns="0" numCol="1" spcCol="1270" anchor="ctr" anchorCtr="0">
          <a:noAutofit/>
        </a:bodyPr>
        <a:lstStyle/>
        <a:p>
          <a:pPr marL="0" lvl="0" indent="0" algn="r" defTabSz="400050" rtl="1">
            <a:lnSpc>
              <a:spcPct val="90000"/>
            </a:lnSpc>
            <a:spcBef>
              <a:spcPct val="0"/>
            </a:spcBef>
            <a:spcAft>
              <a:spcPct val="35000"/>
            </a:spcAft>
            <a:buNone/>
          </a:pPr>
          <a:r>
            <a:rPr lang="fa-IR" sz="900" b="1" kern="1200">
              <a:latin typeface="Adobe Arabic" panose="02040503050201020203" pitchFamily="18" charset="-78"/>
              <a:cs typeface="Adobe Arabic" panose="02040503050201020203" pitchFamily="18" charset="-78"/>
            </a:rPr>
            <a:t>اقدامات ساختاری و مدیریتی</a:t>
          </a:r>
        </a:p>
      </dsp:txBody>
      <dsp:txXfrm>
        <a:off x="917880" y="2363624"/>
        <a:ext cx="2521647" cy="1864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6C1F9-4009-4501-A1C4-F02EA03DC5FF}">
      <dsp:nvSpPr>
        <dsp:cNvPr id="0" name=""/>
        <dsp:cNvSpPr/>
      </dsp:nvSpPr>
      <dsp:spPr>
        <a:xfrm>
          <a:off x="1601393" y="179055"/>
          <a:ext cx="571243" cy="34274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۸ ساعت</a:t>
          </a:r>
        </a:p>
      </dsp:txBody>
      <dsp:txXfrm>
        <a:off x="1611432" y="189094"/>
        <a:ext cx="551165" cy="322668"/>
      </dsp:txXfrm>
    </dsp:sp>
    <dsp:sp modelId="{5E08EC26-C7C1-4212-9F58-93D9B480441F}">
      <dsp:nvSpPr>
        <dsp:cNvPr id="0" name=""/>
        <dsp:cNvSpPr/>
      </dsp:nvSpPr>
      <dsp:spPr>
        <a:xfrm rot="10800000">
          <a:off x="1423165" y="279594"/>
          <a:ext cx="121103" cy="14166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fa-IR" sz="600" kern="1200"/>
        </a:p>
      </dsp:txBody>
      <dsp:txXfrm rot="10800000">
        <a:off x="1459496" y="307928"/>
        <a:ext cx="84772" cy="85000"/>
      </dsp:txXfrm>
    </dsp:sp>
    <dsp:sp modelId="{DF409E10-61A8-4F18-9211-6F7D06BAF959}">
      <dsp:nvSpPr>
        <dsp:cNvPr id="0" name=""/>
        <dsp:cNvSpPr/>
      </dsp:nvSpPr>
      <dsp:spPr>
        <a:xfrm>
          <a:off x="801652" y="179055"/>
          <a:ext cx="571243" cy="34274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۱۰ ساعت</a:t>
          </a:r>
        </a:p>
      </dsp:txBody>
      <dsp:txXfrm>
        <a:off x="811691" y="189094"/>
        <a:ext cx="551165" cy="322668"/>
      </dsp:txXfrm>
    </dsp:sp>
    <dsp:sp modelId="{3AC9CAF2-16B9-4ADD-A149-33C689EB760F}">
      <dsp:nvSpPr>
        <dsp:cNvPr id="0" name=""/>
        <dsp:cNvSpPr/>
      </dsp:nvSpPr>
      <dsp:spPr>
        <a:xfrm rot="10800000">
          <a:off x="623424" y="279594"/>
          <a:ext cx="121103" cy="14166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fa-IR" sz="600" kern="1200"/>
        </a:p>
      </dsp:txBody>
      <dsp:txXfrm rot="10800000">
        <a:off x="659755" y="307928"/>
        <a:ext cx="84772" cy="85000"/>
      </dsp:txXfrm>
    </dsp:sp>
    <dsp:sp modelId="{73327F36-129C-462E-A64A-617A087B9963}">
      <dsp:nvSpPr>
        <dsp:cNvPr id="0" name=""/>
        <dsp:cNvSpPr/>
      </dsp:nvSpPr>
      <dsp:spPr>
        <a:xfrm>
          <a:off x="1911" y="179055"/>
          <a:ext cx="571243" cy="34274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۱۲ ساعت</a:t>
          </a:r>
        </a:p>
      </dsp:txBody>
      <dsp:txXfrm>
        <a:off x="11950" y="189094"/>
        <a:ext cx="551165" cy="3226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8776D-CCA4-4BAD-90BA-35FB23F7FCAE}">
      <dsp:nvSpPr>
        <dsp:cNvPr id="0" name=""/>
        <dsp:cNvSpPr/>
      </dsp:nvSpPr>
      <dsp:spPr>
        <a:xfrm>
          <a:off x="1036196" y="2661221"/>
          <a:ext cx="141751" cy="91440"/>
        </a:xfrm>
        <a:custGeom>
          <a:avLst/>
          <a:gdLst/>
          <a:ahLst/>
          <a:cxnLst/>
          <a:rect l="0" t="0" r="0" b="0"/>
          <a:pathLst>
            <a:path>
              <a:moveTo>
                <a:pt x="141751" y="45720"/>
              </a:moveTo>
              <a:lnTo>
                <a:pt x="70875" y="45720"/>
              </a:lnTo>
              <a:lnTo>
                <a:pt x="70875" y="49377"/>
              </a:lnTo>
              <a:lnTo>
                <a:pt x="0" y="493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DAAC0C-3FDA-4FF3-88A2-28F2670D3F0B}">
      <dsp:nvSpPr>
        <dsp:cNvPr id="0" name=""/>
        <dsp:cNvSpPr/>
      </dsp:nvSpPr>
      <dsp:spPr>
        <a:xfrm>
          <a:off x="2191941" y="2508805"/>
          <a:ext cx="141751" cy="198135"/>
        </a:xfrm>
        <a:custGeom>
          <a:avLst/>
          <a:gdLst/>
          <a:ahLst/>
          <a:cxnLst/>
          <a:rect l="0" t="0" r="0" b="0"/>
          <a:pathLst>
            <a:path>
              <a:moveTo>
                <a:pt x="141751" y="0"/>
              </a:moveTo>
              <a:lnTo>
                <a:pt x="70875" y="0"/>
              </a:lnTo>
              <a:lnTo>
                <a:pt x="70875" y="198135"/>
              </a:lnTo>
              <a:lnTo>
                <a:pt x="0" y="1981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3A1CE-8C8F-4F81-8F80-4B5AD6DDA26D}">
      <dsp:nvSpPr>
        <dsp:cNvPr id="0" name=""/>
        <dsp:cNvSpPr/>
      </dsp:nvSpPr>
      <dsp:spPr>
        <a:xfrm>
          <a:off x="1036196" y="2264949"/>
          <a:ext cx="141751" cy="91440"/>
        </a:xfrm>
        <a:custGeom>
          <a:avLst/>
          <a:gdLst/>
          <a:ahLst/>
          <a:cxnLst/>
          <a:rect l="0" t="0" r="0" b="0"/>
          <a:pathLst>
            <a:path>
              <a:moveTo>
                <a:pt x="141751"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A6CAE-B1B3-4583-9A37-3713C0493E40}">
      <dsp:nvSpPr>
        <dsp:cNvPr id="0" name=""/>
        <dsp:cNvSpPr/>
      </dsp:nvSpPr>
      <dsp:spPr>
        <a:xfrm>
          <a:off x="2191941" y="2310669"/>
          <a:ext cx="141751" cy="198135"/>
        </a:xfrm>
        <a:custGeom>
          <a:avLst/>
          <a:gdLst/>
          <a:ahLst/>
          <a:cxnLst/>
          <a:rect l="0" t="0" r="0" b="0"/>
          <a:pathLst>
            <a:path>
              <a:moveTo>
                <a:pt x="141751" y="198135"/>
              </a:moveTo>
              <a:lnTo>
                <a:pt x="70875" y="198135"/>
              </a:lnTo>
              <a:lnTo>
                <a:pt x="7087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CEB8A5-BE14-42C3-96CC-723E8D42387C}">
      <dsp:nvSpPr>
        <dsp:cNvPr id="0" name=""/>
        <dsp:cNvSpPr/>
      </dsp:nvSpPr>
      <dsp:spPr>
        <a:xfrm>
          <a:off x="3042452" y="1647201"/>
          <a:ext cx="141751" cy="861603"/>
        </a:xfrm>
        <a:custGeom>
          <a:avLst/>
          <a:gdLst/>
          <a:ahLst/>
          <a:cxnLst/>
          <a:rect l="0" t="0" r="0" b="0"/>
          <a:pathLst>
            <a:path>
              <a:moveTo>
                <a:pt x="141751" y="0"/>
              </a:moveTo>
              <a:lnTo>
                <a:pt x="70875" y="0"/>
              </a:lnTo>
              <a:lnTo>
                <a:pt x="70875" y="861603"/>
              </a:lnTo>
              <a:lnTo>
                <a:pt x="0" y="86160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ACA673-456F-497A-800C-6D9F72F66E22}">
      <dsp:nvSpPr>
        <dsp:cNvPr id="0" name=""/>
        <dsp:cNvSpPr/>
      </dsp:nvSpPr>
      <dsp:spPr>
        <a:xfrm>
          <a:off x="1034573" y="1867276"/>
          <a:ext cx="1299119" cy="91440"/>
        </a:xfrm>
        <a:custGeom>
          <a:avLst/>
          <a:gdLst/>
          <a:ahLst/>
          <a:cxnLst/>
          <a:rect l="0" t="0" r="0" b="0"/>
          <a:pathLst>
            <a:path>
              <a:moveTo>
                <a:pt x="1299119"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A493F1-D2D3-47BC-9439-A4CAB32FEA79}">
      <dsp:nvSpPr>
        <dsp:cNvPr id="0" name=""/>
        <dsp:cNvSpPr/>
      </dsp:nvSpPr>
      <dsp:spPr>
        <a:xfrm>
          <a:off x="3042452" y="1647201"/>
          <a:ext cx="141751" cy="265794"/>
        </a:xfrm>
        <a:custGeom>
          <a:avLst/>
          <a:gdLst/>
          <a:ahLst/>
          <a:cxnLst/>
          <a:rect l="0" t="0" r="0" b="0"/>
          <a:pathLst>
            <a:path>
              <a:moveTo>
                <a:pt x="141751" y="0"/>
              </a:moveTo>
              <a:lnTo>
                <a:pt x="70875" y="0"/>
              </a:lnTo>
              <a:lnTo>
                <a:pt x="70875" y="265794"/>
              </a:lnTo>
              <a:lnTo>
                <a:pt x="0" y="26579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93E666-C473-4D51-889E-8D7C5624BA60}">
      <dsp:nvSpPr>
        <dsp:cNvPr id="0" name=""/>
        <dsp:cNvSpPr/>
      </dsp:nvSpPr>
      <dsp:spPr>
        <a:xfrm>
          <a:off x="1034573" y="1469048"/>
          <a:ext cx="1299119" cy="91440"/>
        </a:xfrm>
        <a:custGeom>
          <a:avLst/>
          <a:gdLst/>
          <a:ahLst/>
          <a:cxnLst/>
          <a:rect l="0" t="0" r="0" b="0"/>
          <a:pathLst>
            <a:path>
              <a:moveTo>
                <a:pt x="1299119"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04FF4-A4D5-4F26-B100-BCF1FFCBDCD1}">
      <dsp:nvSpPr>
        <dsp:cNvPr id="0" name=""/>
        <dsp:cNvSpPr/>
      </dsp:nvSpPr>
      <dsp:spPr>
        <a:xfrm>
          <a:off x="3042452" y="1514768"/>
          <a:ext cx="141751" cy="132433"/>
        </a:xfrm>
        <a:custGeom>
          <a:avLst/>
          <a:gdLst/>
          <a:ahLst/>
          <a:cxnLst/>
          <a:rect l="0" t="0" r="0" b="0"/>
          <a:pathLst>
            <a:path>
              <a:moveTo>
                <a:pt x="141751" y="132433"/>
              </a:moveTo>
              <a:lnTo>
                <a:pt x="70875" y="132433"/>
              </a:lnTo>
              <a:lnTo>
                <a:pt x="7087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60B84F-0301-43EF-8089-A99C54055950}">
      <dsp:nvSpPr>
        <dsp:cNvPr id="0" name=""/>
        <dsp:cNvSpPr/>
      </dsp:nvSpPr>
      <dsp:spPr>
        <a:xfrm>
          <a:off x="1036196" y="1049942"/>
          <a:ext cx="141751" cy="91440"/>
        </a:xfrm>
        <a:custGeom>
          <a:avLst/>
          <a:gdLst/>
          <a:ahLst/>
          <a:cxnLst/>
          <a:rect l="0" t="0" r="0" b="0"/>
          <a:pathLst>
            <a:path>
              <a:moveTo>
                <a:pt x="141751"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3E3411-3615-4F10-9CC2-54A8F6CB6297}">
      <dsp:nvSpPr>
        <dsp:cNvPr id="0" name=""/>
        <dsp:cNvSpPr/>
      </dsp:nvSpPr>
      <dsp:spPr>
        <a:xfrm>
          <a:off x="2191941" y="832752"/>
          <a:ext cx="141751" cy="262910"/>
        </a:xfrm>
        <a:custGeom>
          <a:avLst/>
          <a:gdLst/>
          <a:ahLst/>
          <a:cxnLst/>
          <a:rect l="0" t="0" r="0" b="0"/>
          <a:pathLst>
            <a:path>
              <a:moveTo>
                <a:pt x="141751" y="0"/>
              </a:moveTo>
              <a:lnTo>
                <a:pt x="70875" y="0"/>
              </a:lnTo>
              <a:lnTo>
                <a:pt x="70875" y="262910"/>
              </a:lnTo>
              <a:lnTo>
                <a:pt x="0" y="26291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42B570-69DD-4F57-8CAF-8A8C9A21AF3F}">
      <dsp:nvSpPr>
        <dsp:cNvPr id="0" name=""/>
        <dsp:cNvSpPr/>
      </dsp:nvSpPr>
      <dsp:spPr>
        <a:xfrm>
          <a:off x="1036196" y="535548"/>
          <a:ext cx="141751" cy="176073"/>
        </a:xfrm>
        <a:custGeom>
          <a:avLst/>
          <a:gdLst/>
          <a:ahLst/>
          <a:cxnLst/>
          <a:rect l="0" t="0" r="0" b="0"/>
          <a:pathLst>
            <a:path>
              <a:moveTo>
                <a:pt x="141751" y="0"/>
              </a:moveTo>
              <a:lnTo>
                <a:pt x="70875" y="0"/>
              </a:lnTo>
              <a:lnTo>
                <a:pt x="70875" y="176073"/>
              </a:lnTo>
              <a:lnTo>
                <a:pt x="0" y="17607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9C851D-B105-4B52-960C-0B411B9A5176}">
      <dsp:nvSpPr>
        <dsp:cNvPr id="0" name=""/>
        <dsp:cNvSpPr/>
      </dsp:nvSpPr>
      <dsp:spPr>
        <a:xfrm>
          <a:off x="1036196" y="329390"/>
          <a:ext cx="141751" cy="206158"/>
        </a:xfrm>
        <a:custGeom>
          <a:avLst/>
          <a:gdLst/>
          <a:ahLst/>
          <a:cxnLst/>
          <a:rect l="0" t="0" r="0" b="0"/>
          <a:pathLst>
            <a:path>
              <a:moveTo>
                <a:pt x="141751" y="206158"/>
              </a:moveTo>
              <a:lnTo>
                <a:pt x="70875" y="206158"/>
              </a:lnTo>
              <a:lnTo>
                <a:pt x="7087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3A349-47CE-4BD9-B1F0-6CCACE805DE9}">
      <dsp:nvSpPr>
        <dsp:cNvPr id="0" name=""/>
        <dsp:cNvSpPr/>
      </dsp:nvSpPr>
      <dsp:spPr>
        <a:xfrm>
          <a:off x="2191941" y="535548"/>
          <a:ext cx="141751" cy="297203"/>
        </a:xfrm>
        <a:custGeom>
          <a:avLst/>
          <a:gdLst/>
          <a:ahLst/>
          <a:cxnLst/>
          <a:rect l="0" t="0" r="0" b="0"/>
          <a:pathLst>
            <a:path>
              <a:moveTo>
                <a:pt x="141751" y="297203"/>
              </a:moveTo>
              <a:lnTo>
                <a:pt x="70875" y="297203"/>
              </a:lnTo>
              <a:lnTo>
                <a:pt x="7087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B0A701-C605-4B09-A224-1F51C3EE748E}">
      <dsp:nvSpPr>
        <dsp:cNvPr id="0" name=""/>
        <dsp:cNvSpPr/>
      </dsp:nvSpPr>
      <dsp:spPr>
        <a:xfrm>
          <a:off x="3042452" y="832752"/>
          <a:ext cx="141751" cy="814449"/>
        </a:xfrm>
        <a:custGeom>
          <a:avLst/>
          <a:gdLst/>
          <a:ahLst/>
          <a:cxnLst/>
          <a:rect l="0" t="0" r="0" b="0"/>
          <a:pathLst>
            <a:path>
              <a:moveTo>
                <a:pt x="141751" y="814449"/>
              </a:moveTo>
              <a:lnTo>
                <a:pt x="70875" y="814449"/>
              </a:lnTo>
              <a:lnTo>
                <a:pt x="7087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ED7E57-0B2E-4A80-890D-974D44D0EE5F}">
      <dsp:nvSpPr>
        <dsp:cNvPr id="0" name=""/>
        <dsp:cNvSpPr/>
      </dsp:nvSpPr>
      <dsp:spPr>
        <a:xfrm>
          <a:off x="3184204" y="1364003"/>
          <a:ext cx="1270294" cy="566397"/>
        </a:xfrm>
        <a:prstGeom prst="flowChartTerminator">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b="1" kern="1200" dirty="0">
              <a:solidFill>
                <a:schemeClr val="bg1"/>
              </a:solidFill>
              <a:latin typeface="Adobe Arabic" panose="02040503050201020203" pitchFamily="18" charset="-78"/>
              <a:cs typeface="Adobe Arabic" panose="02040503050201020203" pitchFamily="18" charset="-78"/>
            </a:rPr>
            <a:t>رسالت حوزویان</a:t>
          </a:r>
        </a:p>
        <a:p>
          <a:pPr marL="0" lvl="0" indent="0" algn="ctr" defTabSz="533400" rtl="1">
            <a:lnSpc>
              <a:spcPct val="90000"/>
            </a:lnSpc>
            <a:spcBef>
              <a:spcPct val="0"/>
            </a:spcBef>
            <a:spcAft>
              <a:spcPct val="35000"/>
            </a:spcAft>
            <a:buNone/>
          </a:pPr>
          <a:r>
            <a:rPr lang="fa-IR" sz="1200" b="1" kern="1200" dirty="0">
              <a:solidFill>
                <a:schemeClr val="bg1"/>
              </a:solidFill>
              <a:latin typeface="Adobe Arabic" panose="02040503050201020203" pitchFamily="18" charset="-78"/>
              <a:cs typeface="Adobe Arabic" panose="02040503050201020203" pitchFamily="18" charset="-78"/>
            </a:rPr>
            <a:t> اقامه دین </a:t>
          </a:r>
        </a:p>
      </dsp:txBody>
      <dsp:txXfrm>
        <a:off x="3244072" y="1446943"/>
        <a:ext cx="1150558" cy="400517"/>
      </dsp:txXfrm>
    </dsp:sp>
    <dsp:sp modelId="{300AD4B8-E367-405F-985B-4818802D3D75}">
      <dsp:nvSpPr>
        <dsp:cNvPr id="0" name=""/>
        <dsp:cNvSpPr/>
      </dsp:nvSpPr>
      <dsp:spPr>
        <a:xfrm>
          <a:off x="2333693" y="660788"/>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فهم دین</a:t>
          </a:r>
        </a:p>
      </dsp:txBody>
      <dsp:txXfrm>
        <a:off x="2350482" y="677577"/>
        <a:ext cx="675181" cy="310348"/>
      </dsp:txXfrm>
    </dsp:sp>
    <dsp:sp modelId="{45CD4C04-AF19-4266-A921-CA9FFAD89CBC}">
      <dsp:nvSpPr>
        <dsp:cNvPr id="0" name=""/>
        <dsp:cNvSpPr/>
      </dsp:nvSpPr>
      <dsp:spPr>
        <a:xfrm>
          <a:off x="1177948" y="427462"/>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فهم آموزه‌های موجود</a:t>
          </a:r>
        </a:p>
      </dsp:txBody>
      <dsp:txXfrm>
        <a:off x="1225737" y="459117"/>
        <a:ext cx="918415" cy="152861"/>
      </dsp:txXfrm>
    </dsp:sp>
    <dsp:sp modelId="{1432209E-C776-447B-8481-8E4B5A9A20CC}">
      <dsp:nvSpPr>
        <dsp:cNvPr id="0" name=""/>
        <dsp:cNvSpPr/>
      </dsp:nvSpPr>
      <dsp:spPr>
        <a:xfrm>
          <a:off x="3201" y="175551"/>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تحصیل دین، تعلم علوم دینی</a:t>
          </a:r>
        </a:p>
      </dsp:txBody>
      <dsp:txXfrm>
        <a:off x="18221" y="190571"/>
        <a:ext cx="1002955" cy="277636"/>
      </dsp:txXfrm>
    </dsp:sp>
    <dsp:sp modelId="{EA54C8A7-D452-4751-A810-A5771744ACFF}">
      <dsp:nvSpPr>
        <dsp:cNvPr id="0" name=""/>
        <dsp:cNvSpPr/>
      </dsp:nvSpPr>
      <dsp:spPr>
        <a:xfrm>
          <a:off x="3201" y="557783"/>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تعلیم دین </a:t>
          </a:r>
        </a:p>
      </dsp:txBody>
      <dsp:txXfrm>
        <a:off x="18221" y="572803"/>
        <a:ext cx="1002955" cy="277636"/>
      </dsp:txXfrm>
    </dsp:sp>
    <dsp:sp modelId="{20F77DE2-0E96-4877-9BDB-750051B89E4A}">
      <dsp:nvSpPr>
        <dsp:cNvPr id="0" name=""/>
        <dsp:cNvSpPr/>
      </dsp:nvSpPr>
      <dsp:spPr>
        <a:xfrm>
          <a:off x="1177948" y="987576"/>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فهم زوایای پنهان</a:t>
          </a:r>
        </a:p>
      </dsp:txBody>
      <dsp:txXfrm>
        <a:off x="1225737" y="1019231"/>
        <a:ext cx="918415" cy="152861"/>
      </dsp:txXfrm>
    </dsp:sp>
    <dsp:sp modelId="{685456E1-BCD3-47E5-ADA6-2531AFAD5496}">
      <dsp:nvSpPr>
        <dsp:cNvPr id="0" name=""/>
        <dsp:cNvSpPr/>
      </dsp:nvSpPr>
      <dsp:spPr>
        <a:xfrm>
          <a:off x="3201" y="941824"/>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تحقیق در دین </a:t>
          </a:r>
        </a:p>
      </dsp:txBody>
      <dsp:txXfrm>
        <a:off x="18221" y="956844"/>
        <a:ext cx="1002955" cy="277636"/>
      </dsp:txXfrm>
    </dsp:sp>
    <dsp:sp modelId="{4AABFF72-EE51-4A91-9B8D-2DB51643BFED}">
      <dsp:nvSpPr>
        <dsp:cNvPr id="0" name=""/>
        <dsp:cNvSpPr/>
      </dsp:nvSpPr>
      <dsp:spPr>
        <a:xfrm>
          <a:off x="2333693" y="1342805"/>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تبلیغ دین</a:t>
          </a:r>
        </a:p>
      </dsp:txBody>
      <dsp:txXfrm>
        <a:off x="2350482" y="1359594"/>
        <a:ext cx="675181" cy="310348"/>
      </dsp:txXfrm>
    </dsp:sp>
    <dsp:sp modelId="{5483F334-6ED3-4CFD-A8E2-9D3C994954BE}">
      <dsp:nvSpPr>
        <dsp:cNvPr id="0" name=""/>
        <dsp:cNvSpPr/>
      </dsp:nvSpPr>
      <dsp:spPr>
        <a:xfrm>
          <a:off x="1578" y="1360930"/>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تبلیغ و شناساندن دین</a:t>
          </a:r>
        </a:p>
      </dsp:txBody>
      <dsp:txXfrm>
        <a:off x="16598" y="1375950"/>
        <a:ext cx="1002955" cy="277636"/>
      </dsp:txXfrm>
    </dsp:sp>
    <dsp:sp modelId="{86624A6B-A994-459F-AA9D-1D9191359290}">
      <dsp:nvSpPr>
        <dsp:cNvPr id="0" name=""/>
        <dsp:cNvSpPr/>
      </dsp:nvSpPr>
      <dsp:spPr>
        <a:xfrm>
          <a:off x="2333693" y="1741033"/>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دفاع نرم از دین </a:t>
          </a:r>
        </a:p>
      </dsp:txBody>
      <dsp:txXfrm>
        <a:off x="2350482" y="1757822"/>
        <a:ext cx="675181" cy="310348"/>
      </dsp:txXfrm>
    </dsp:sp>
    <dsp:sp modelId="{E31155B7-D845-4893-A62A-8ADAFA89EC9B}">
      <dsp:nvSpPr>
        <dsp:cNvPr id="0" name=""/>
        <dsp:cNvSpPr/>
      </dsp:nvSpPr>
      <dsp:spPr>
        <a:xfrm>
          <a:off x="1578" y="1759158"/>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پاسداری از دین </a:t>
          </a:r>
        </a:p>
      </dsp:txBody>
      <dsp:txXfrm>
        <a:off x="16598" y="1774178"/>
        <a:ext cx="1002955" cy="277636"/>
      </dsp:txXfrm>
    </dsp:sp>
    <dsp:sp modelId="{AAFDE1D6-40AD-4459-A9BD-3E2897DE18D4}">
      <dsp:nvSpPr>
        <dsp:cNvPr id="0" name=""/>
        <dsp:cNvSpPr/>
      </dsp:nvSpPr>
      <dsp:spPr>
        <a:xfrm>
          <a:off x="2333693" y="2336841"/>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تحقق بخشیدن و جاری کردن دین</a:t>
          </a:r>
        </a:p>
      </dsp:txBody>
      <dsp:txXfrm>
        <a:off x="2350482" y="2353630"/>
        <a:ext cx="675181" cy="310348"/>
      </dsp:txXfrm>
    </dsp:sp>
    <dsp:sp modelId="{953E32C9-F7A6-4ABD-9C91-524DB9A38AC6}">
      <dsp:nvSpPr>
        <dsp:cNvPr id="0" name=""/>
        <dsp:cNvSpPr/>
      </dsp:nvSpPr>
      <dsp:spPr>
        <a:xfrm>
          <a:off x="1177948" y="2202583"/>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در سطح جان انسان‌ها</a:t>
          </a:r>
        </a:p>
      </dsp:txBody>
      <dsp:txXfrm>
        <a:off x="1225737" y="2234238"/>
        <a:ext cx="918415" cy="152861"/>
      </dsp:txXfrm>
    </dsp:sp>
    <dsp:sp modelId="{2ADE735E-BC4C-42FC-931B-1A4D346B47E6}">
      <dsp:nvSpPr>
        <dsp:cNvPr id="0" name=""/>
        <dsp:cNvSpPr/>
      </dsp:nvSpPr>
      <dsp:spPr>
        <a:xfrm>
          <a:off x="3201" y="2156830"/>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انسان‌سازی، تربیت دینی</a:t>
          </a:r>
        </a:p>
      </dsp:txBody>
      <dsp:txXfrm>
        <a:off x="18221" y="2171850"/>
        <a:ext cx="1002955" cy="277636"/>
      </dsp:txXfrm>
    </dsp:sp>
    <dsp:sp modelId="{AB2F3A72-AE4B-4A7C-9870-15185BAA1386}">
      <dsp:nvSpPr>
        <dsp:cNvPr id="0" name=""/>
        <dsp:cNvSpPr/>
      </dsp:nvSpPr>
      <dsp:spPr>
        <a:xfrm>
          <a:off x="1177948" y="2598855"/>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در سطح کلان جامعه</a:t>
          </a:r>
        </a:p>
      </dsp:txBody>
      <dsp:txXfrm>
        <a:off x="1225737" y="2630510"/>
        <a:ext cx="918415" cy="152861"/>
      </dsp:txXfrm>
    </dsp:sp>
    <dsp:sp modelId="{4778157F-1E0B-401A-9657-9FF67774B0F9}">
      <dsp:nvSpPr>
        <dsp:cNvPr id="0" name=""/>
        <dsp:cNvSpPr/>
      </dsp:nvSpPr>
      <dsp:spPr>
        <a:xfrm>
          <a:off x="3201" y="2556760"/>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جامعه‌سازی دینی، تمدن‌سازی</a:t>
          </a:r>
        </a:p>
      </dsp:txBody>
      <dsp:txXfrm>
        <a:off x="18221" y="2571780"/>
        <a:ext cx="1002955" cy="27763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3EF2E7-44B2-4AB0-BE06-04367236848C}">
      <dsp:nvSpPr>
        <dsp:cNvPr id="0" name=""/>
        <dsp:cNvSpPr/>
      </dsp:nvSpPr>
      <dsp:spPr>
        <a:xfrm>
          <a:off x="2084925" y="640"/>
          <a:ext cx="1510213" cy="233527"/>
        </a:xfrm>
        <a:prstGeom prst="roundRect">
          <a:avLst>
            <a:gd name="adj" fmla="val 10000"/>
          </a:avLst>
        </a:prstGeom>
        <a:solidFill>
          <a:schemeClr val="accent2">
            <a:lumMod val="75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fa-IR" sz="1200" b="1" kern="1200">
              <a:solidFill>
                <a:schemeClr val="bg1"/>
              </a:solidFill>
              <a:latin typeface="Adobe Arabic" panose="02040503050201020203" pitchFamily="18" charset="-78"/>
              <a:cs typeface="Adobe Arabic" panose="02040503050201020203" pitchFamily="18" charset="-78"/>
            </a:rPr>
            <a:t>کارویژه</a:t>
          </a:r>
        </a:p>
      </dsp:txBody>
      <dsp:txXfrm>
        <a:off x="2091765" y="7480"/>
        <a:ext cx="1496533" cy="219847"/>
      </dsp:txXfrm>
    </dsp:sp>
    <dsp:sp modelId="{61E629EF-6553-4342-A234-6B9D911081A4}">
      <dsp:nvSpPr>
        <dsp:cNvPr id="0" name=""/>
        <dsp:cNvSpPr/>
      </dsp:nvSpPr>
      <dsp:spPr>
        <a:xfrm>
          <a:off x="3293096" y="234168"/>
          <a:ext cx="151021" cy="175145"/>
        </a:xfrm>
        <a:custGeom>
          <a:avLst/>
          <a:gdLst/>
          <a:ahLst/>
          <a:cxnLst/>
          <a:rect l="0" t="0" r="0" b="0"/>
          <a:pathLst>
            <a:path>
              <a:moveTo>
                <a:pt x="151021" y="0"/>
              </a:moveTo>
              <a:lnTo>
                <a:pt x="151021" y="175145"/>
              </a:lnTo>
              <a:lnTo>
                <a:pt x="0" y="175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D6138-2F3B-4F73-9299-4D9853C7D25B}">
      <dsp:nvSpPr>
        <dsp:cNvPr id="0" name=""/>
        <dsp:cNvSpPr/>
      </dsp:nvSpPr>
      <dsp:spPr>
        <a:xfrm>
          <a:off x="2084925" y="292549"/>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تعلیم دین</a:t>
          </a:r>
        </a:p>
      </dsp:txBody>
      <dsp:txXfrm>
        <a:off x="2091765" y="299389"/>
        <a:ext cx="1194490" cy="219847"/>
      </dsp:txXfrm>
    </dsp:sp>
    <dsp:sp modelId="{1587C1C5-72E0-448C-9AB2-D3ED3DB69ADA}">
      <dsp:nvSpPr>
        <dsp:cNvPr id="0" name=""/>
        <dsp:cNvSpPr/>
      </dsp:nvSpPr>
      <dsp:spPr>
        <a:xfrm>
          <a:off x="3293096" y="234168"/>
          <a:ext cx="151021" cy="467055"/>
        </a:xfrm>
        <a:custGeom>
          <a:avLst/>
          <a:gdLst/>
          <a:ahLst/>
          <a:cxnLst/>
          <a:rect l="0" t="0" r="0" b="0"/>
          <a:pathLst>
            <a:path>
              <a:moveTo>
                <a:pt x="151021" y="0"/>
              </a:moveTo>
              <a:lnTo>
                <a:pt x="151021" y="467055"/>
              </a:lnTo>
              <a:lnTo>
                <a:pt x="0" y="4670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3E49B4-9D1B-4F35-8062-C1E95C46A4BC}">
      <dsp:nvSpPr>
        <dsp:cNvPr id="0" name=""/>
        <dsp:cNvSpPr/>
      </dsp:nvSpPr>
      <dsp:spPr>
        <a:xfrm>
          <a:off x="2084925" y="584459"/>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 تحقیق در دین</a:t>
          </a:r>
        </a:p>
      </dsp:txBody>
      <dsp:txXfrm>
        <a:off x="2091765" y="591299"/>
        <a:ext cx="1194490" cy="219847"/>
      </dsp:txXfrm>
    </dsp:sp>
    <dsp:sp modelId="{B625F17A-70C8-4562-B1AA-CF3B4A00B5ED}">
      <dsp:nvSpPr>
        <dsp:cNvPr id="0" name=""/>
        <dsp:cNvSpPr/>
      </dsp:nvSpPr>
      <dsp:spPr>
        <a:xfrm>
          <a:off x="3293096" y="234168"/>
          <a:ext cx="151021" cy="758964"/>
        </a:xfrm>
        <a:custGeom>
          <a:avLst/>
          <a:gdLst/>
          <a:ahLst/>
          <a:cxnLst/>
          <a:rect l="0" t="0" r="0" b="0"/>
          <a:pathLst>
            <a:path>
              <a:moveTo>
                <a:pt x="151021" y="0"/>
              </a:moveTo>
              <a:lnTo>
                <a:pt x="151021" y="758964"/>
              </a:lnTo>
              <a:lnTo>
                <a:pt x="0" y="758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77D400-12E8-4F94-9FB6-E65A5669D8AD}">
      <dsp:nvSpPr>
        <dsp:cNvPr id="0" name=""/>
        <dsp:cNvSpPr/>
      </dsp:nvSpPr>
      <dsp:spPr>
        <a:xfrm>
          <a:off x="2084925" y="876368"/>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تبلیغ و شناساندن دین</a:t>
          </a:r>
        </a:p>
      </dsp:txBody>
      <dsp:txXfrm>
        <a:off x="2091765" y="883208"/>
        <a:ext cx="1194490" cy="219847"/>
      </dsp:txXfrm>
    </dsp:sp>
    <dsp:sp modelId="{26379AF8-EB83-456E-AAEB-968E6AEDE1B7}">
      <dsp:nvSpPr>
        <dsp:cNvPr id="0" name=""/>
        <dsp:cNvSpPr/>
      </dsp:nvSpPr>
      <dsp:spPr>
        <a:xfrm>
          <a:off x="3293096" y="234168"/>
          <a:ext cx="151021" cy="1050873"/>
        </a:xfrm>
        <a:custGeom>
          <a:avLst/>
          <a:gdLst/>
          <a:ahLst/>
          <a:cxnLst/>
          <a:rect l="0" t="0" r="0" b="0"/>
          <a:pathLst>
            <a:path>
              <a:moveTo>
                <a:pt x="151021" y="0"/>
              </a:moveTo>
              <a:lnTo>
                <a:pt x="151021" y="1050873"/>
              </a:lnTo>
              <a:lnTo>
                <a:pt x="0" y="1050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115C6-84CB-42A4-963D-7376C2EAB4AB}">
      <dsp:nvSpPr>
        <dsp:cNvPr id="0" name=""/>
        <dsp:cNvSpPr/>
      </dsp:nvSpPr>
      <dsp:spPr>
        <a:xfrm>
          <a:off x="2084925" y="1168278"/>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پاسداری از دین </a:t>
          </a:r>
        </a:p>
      </dsp:txBody>
      <dsp:txXfrm>
        <a:off x="2091765" y="1175118"/>
        <a:ext cx="1194490" cy="219847"/>
      </dsp:txXfrm>
    </dsp:sp>
    <dsp:sp modelId="{97CFA785-031D-4959-9D17-80F072133C9F}">
      <dsp:nvSpPr>
        <dsp:cNvPr id="0" name=""/>
        <dsp:cNvSpPr/>
      </dsp:nvSpPr>
      <dsp:spPr>
        <a:xfrm>
          <a:off x="3293096" y="234168"/>
          <a:ext cx="151021" cy="1342783"/>
        </a:xfrm>
        <a:custGeom>
          <a:avLst/>
          <a:gdLst/>
          <a:ahLst/>
          <a:cxnLst/>
          <a:rect l="0" t="0" r="0" b="0"/>
          <a:pathLst>
            <a:path>
              <a:moveTo>
                <a:pt x="151021" y="0"/>
              </a:moveTo>
              <a:lnTo>
                <a:pt x="151021" y="1342783"/>
              </a:lnTo>
              <a:lnTo>
                <a:pt x="0" y="1342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E372C-B941-4F80-928D-3C7EA2BEA076}">
      <dsp:nvSpPr>
        <dsp:cNvPr id="0" name=""/>
        <dsp:cNvSpPr/>
      </dsp:nvSpPr>
      <dsp:spPr>
        <a:xfrm>
          <a:off x="2084925" y="1460187"/>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انسان‌سازی، تربیت دینی</a:t>
          </a:r>
        </a:p>
      </dsp:txBody>
      <dsp:txXfrm>
        <a:off x="2091765" y="1467027"/>
        <a:ext cx="1194490" cy="219847"/>
      </dsp:txXfrm>
    </dsp:sp>
    <dsp:sp modelId="{A0F48944-8A1F-4678-B7F1-B8EEB4261C73}">
      <dsp:nvSpPr>
        <dsp:cNvPr id="0" name=""/>
        <dsp:cNvSpPr/>
      </dsp:nvSpPr>
      <dsp:spPr>
        <a:xfrm>
          <a:off x="3293096" y="234168"/>
          <a:ext cx="151021" cy="1634692"/>
        </a:xfrm>
        <a:custGeom>
          <a:avLst/>
          <a:gdLst/>
          <a:ahLst/>
          <a:cxnLst/>
          <a:rect l="0" t="0" r="0" b="0"/>
          <a:pathLst>
            <a:path>
              <a:moveTo>
                <a:pt x="151021" y="0"/>
              </a:moveTo>
              <a:lnTo>
                <a:pt x="151021" y="1634692"/>
              </a:lnTo>
              <a:lnTo>
                <a:pt x="0" y="1634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36904-1C4E-40D0-A56B-B7D4F2DDE401}">
      <dsp:nvSpPr>
        <dsp:cNvPr id="0" name=""/>
        <dsp:cNvSpPr/>
      </dsp:nvSpPr>
      <dsp:spPr>
        <a:xfrm>
          <a:off x="2084925" y="1752096"/>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dirty="0">
              <a:latin typeface="Adobe Arabic" panose="02040503050201020203" pitchFamily="18" charset="-78"/>
              <a:cs typeface="Adobe Arabic" panose="02040503050201020203" pitchFamily="18" charset="-78"/>
            </a:rPr>
            <a:t>جامعه‌سازی دینی، تمدن‌سازی</a:t>
          </a:r>
        </a:p>
      </dsp:txBody>
      <dsp:txXfrm>
        <a:off x="2091765" y="1758936"/>
        <a:ext cx="1194490" cy="219847"/>
      </dsp:txXfrm>
    </dsp:sp>
    <dsp:sp modelId="{3A74B2EB-8C4E-4DF8-80FE-2260F2F53E5E}">
      <dsp:nvSpPr>
        <dsp:cNvPr id="0" name=""/>
        <dsp:cNvSpPr/>
      </dsp:nvSpPr>
      <dsp:spPr>
        <a:xfrm>
          <a:off x="457948" y="640"/>
          <a:ext cx="1510213" cy="233527"/>
        </a:xfrm>
        <a:prstGeom prst="roundRect">
          <a:avLst>
            <a:gd name="adj" fmla="val 10000"/>
          </a:avLst>
        </a:prstGeom>
        <a:solidFill>
          <a:schemeClr val="accent2">
            <a:lumMod val="75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fa-IR" sz="1200" b="1" kern="1200">
              <a:solidFill>
                <a:schemeClr val="bg1"/>
              </a:solidFill>
              <a:latin typeface="Adobe Arabic" panose="02040503050201020203" pitchFamily="18" charset="-78"/>
              <a:cs typeface="Adobe Arabic" panose="02040503050201020203" pitchFamily="18" charset="-78"/>
            </a:rPr>
            <a:t>عنوان</a:t>
          </a:r>
        </a:p>
      </dsp:txBody>
      <dsp:txXfrm>
        <a:off x="464788" y="7480"/>
        <a:ext cx="1496533" cy="219847"/>
      </dsp:txXfrm>
    </dsp:sp>
    <dsp:sp modelId="{6A5E3AFF-EA3B-43A2-9E88-DF0A8030BE99}">
      <dsp:nvSpPr>
        <dsp:cNvPr id="0" name=""/>
        <dsp:cNvSpPr/>
      </dsp:nvSpPr>
      <dsp:spPr>
        <a:xfrm>
          <a:off x="1666119" y="234168"/>
          <a:ext cx="151021" cy="175145"/>
        </a:xfrm>
        <a:custGeom>
          <a:avLst/>
          <a:gdLst/>
          <a:ahLst/>
          <a:cxnLst/>
          <a:rect l="0" t="0" r="0" b="0"/>
          <a:pathLst>
            <a:path>
              <a:moveTo>
                <a:pt x="151021" y="0"/>
              </a:moveTo>
              <a:lnTo>
                <a:pt x="151021" y="175145"/>
              </a:lnTo>
              <a:lnTo>
                <a:pt x="0" y="175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685EED-0D95-4C29-8C5B-910334C8DD02}">
      <dsp:nvSpPr>
        <dsp:cNvPr id="0" name=""/>
        <dsp:cNvSpPr/>
      </dsp:nvSpPr>
      <dsp:spPr>
        <a:xfrm>
          <a:off x="457948" y="292549"/>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مدرس و معلم دین</a:t>
          </a:r>
        </a:p>
      </dsp:txBody>
      <dsp:txXfrm>
        <a:off x="464788" y="299389"/>
        <a:ext cx="1194490" cy="219847"/>
      </dsp:txXfrm>
    </dsp:sp>
    <dsp:sp modelId="{32CD8119-1989-4926-AED5-EE8646500984}">
      <dsp:nvSpPr>
        <dsp:cNvPr id="0" name=""/>
        <dsp:cNvSpPr/>
      </dsp:nvSpPr>
      <dsp:spPr>
        <a:xfrm>
          <a:off x="1666119" y="234168"/>
          <a:ext cx="151021" cy="467055"/>
        </a:xfrm>
        <a:custGeom>
          <a:avLst/>
          <a:gdLst/>
          <a:ahLst/>
          <a:cxnLst/>
          <a:rect l="0" t="0" r="0" b="0"/>
          <a:pathLst>
            <a:path>
              <a:moveTo>
                <a:pt x="151021" y="0"/>
              </a:moveTo>
              <a:lnTo>
                <a:pt x="151021" y="467055"/>
              </a:lnTo>
              <a:lnTo>
                <a:pt x="0" y="4670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3477F2-8363-4670-9A9E-0394C13304B1}">
      <dsp:nvSpPr>
        <dsp:cNvPr id="0" name=""/>
        <dsp:cNvSpPr/>
      </dsp:nvSpPr>
      <dsp:spPr>
        <a:xfrm>
          <a:off x="457948" y="584459"/>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محقق و پژوهشگر دین</a:t>
          </a:r>
        </a:p>
      </dsp:txBody>
      <dsp:txXfrm>
        <a:off x="464788" y="591299"/>
        <a:ext cx="1194490" cy="219847"/>
      </dsp:txXfrm>
    </dsp:sp>
    <dsp:sp modelId="{FC160BC2-7710-4968-9508-6C5ADC4F6DB7}">
      <dsp:nvSpPr>
        <dsp:cNvPr id="0" name=""/>
        <dsp:cNvSpPr/>
      </dsp:nvSpPr>
      <dsp:spPr>
        <a:xfrm>
          <a:off x="1666119" y="234168"/>
          <a:ext cx="151021" cy="758964"/>
        </a:xfrm>
        <a:custGeom>
          <a:avLst/>
          <a:gdLst/>
          <a:ahLst/>
          <a:cxnLst/>
          <a:rect l="0" t="0" r="0" b="0"/>
          <a:pathLst>
            <a:path>
              <a:moveTo>
                <a:pt x="151021" y="0"/>
              </a:moveTo>
              <a:lnTo>
                <a:pt x="151021" y="758964"/>
              </a:lnTo>
              <a:lnTo>
                <a:pt x="0" y="758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B820E-9F84-4150-B6FC-BE448C4709E9}">
      <dsp:nvSpPr>
        <dsp:cNvPr id="0" name=""/>
        <dsp:cNvSpPr/>
      </dsp:nvSpPr>
      <dsp:spPr>
        <a:xfrm>
          <a:off x="457948" y="876368"/>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مبلغ و مروج دین</a:t>
          </a:r>
        </a:p>
      </dsp:txBody>
      <dsp:txXfrm>
        <a:off x="464788" y="883208"/>
        <a:ext cx="1194490" cy="219847"/>
      </dsp:txXfrm>
    </dsp:sp>
    <dsp:sp modelId="{4723DE97-9F0C-42A7-9872-AB6C029B2D4F}">
      <dsp:nvSpPr>
        <dsp:cNvPr id="0" name=""/>
        <dsp:cNvSpPr/>
      </dsp:nvSpPr>
      <dsp:spPr>
        <a:xfrm>
          <a:off x="1666119" y="234168"/>
          <a:ext cx="151021" cy="1050873"/>
        </a:xfrm>
        <a:custGeom>
          <a:avLst/>
          <a:gdLst/>
          <a:ahLst/>
          <a:cxnLst/>
          <a:rect l="0" t="0" r="0" b="0"/>
          <a:pathLst>
            <a:path>
              <a:moveTo>
                <a:pt x="151021" y="0"/>
              </a:moveTo>
              <a:lnTo>
                <a:pt x="151021" y="1050873"/>
              </a:lnTo>
              <a:lnTo>
                <a:pt x="0" y="1050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1F7823-5A16-4201-89D8-C1339BB0BA94}">
      <dsp:nvSpPr>
        <dsp:cNvPr id="0" name=""/>
        <dsp:cNvSpPr/>
      </dsp:nvSpPr>
      <dsp:spPr>
        <a:xfrm>
          <a:off x="457948" y="1168278"/>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مدافع دین</a:t>
          </a:r>
        </a:p>
      </dsp:txBody>
      <dsp:txXfrm>
        <a:off x="464788" y="1175118"/>
        <a:ext cx="1194490" cy="219847"/>
      </dsp:txXfrm>
    </dsp:sp>
    <dsp:sp modelId="{B3E8A248-5FCC-4815-8B03-91E283939CE7}">
      <dsp:nvSpPr>
        <dsp:cNvPr id="0" name=""/>
        <dsp:cNvSpPr/>
      </dsp:nvSpPr>
      <dsp:spPr>
        <a:xfrm>
          <a:off x="1666119" y="234168"/>
          <a:ext cx="151021" cy="1342783"/>
        </a:xfrm>
        <a:custGeom>
          <a:avLst/>
          <a:gdLst/>
          <a:ahLst/>
          <a:cxnLst/>
          <a:rect l="0" t="0" r="0" b="0"/>
          <a:pathLst>
            <a:path>
              <a:moveTo>
                <a:pt x="151021" y="0"/>
              </a:moveTo>
              <a:lnTo>
                <a:pt x="151021" y="1342783"/>
              </a:lnTo>
              <a:lnTo>
                <a:pt x="0" y="1342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1802B0-5148-4B17-A9DD-33807AC0265A}">
      <dsp:nvSpPr>
        <dsp:cNvPr id="0" name=""/>
        <dsp:cNvSpPr/>
      </dsp:nvSpPr>
      <dsp:spPr>
        <a:xfrm>
          <a:off x="457948" y="1460187"/>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مربی دینی</a:t>
          </a:r>
        </a:p>
      </dsp:txBody>
      <dsp:txXfrm>
        <a:off x="464788" y="1467027"/>
        <a:ext cx="1194490" cy="219847"/>
      </dsp:txXfrm>
    </dsp:sp>
    <dsp:sp modelId="{81A9EF48-5637-498E-8517-4A1E711C4946}">
      <dsp:nvSpPr>
        <dsp:cNvPr id="0" name=""/>
        <dsp:cNvSpPr/>
      </dsp:nvSpPr>
      <dsp:spPr>
        <a:xfrm>
          <a:off x="1666119" y="234168"/>
          <a:ext cx="151021" cy="1634692"/>
        </a:xfrm>
        <a:custGeom>
          <a:avLst/>
          <a:gdLst/>
          <a:ahLst/>
          <a:cxnLst/>
          <a:rect l="0" t="0" r="0" b="0"/>
          <a:pathLst>
            <a:path>
              <a:moveTo>
                <a:pt x="151021" y="0"/>
              </a:moveTo>
              <a:lnTo>
                <a:pt x="151021" y="1634692"/>
              </a:lnTo>
              <a:lnTo>
                <a:pt x="0" y="1634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773A53-9D59-4D52-95C0-90912EA229A5}">
      <dsp:nvSpPr>
        <dsp:cNvPr id="0" name=""/>
        <dsp:cNvSpPr/>
      </dsp:nvSpPr>
      <dsp:spPr>
        <a:xfrm>
          <a:off x="457948" y="1752096"/>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rtl="1">
            <a:lnSpc>
              <a:spcPct val="90000"/>
            </a:lnSpc>
            <a:spcBef>
              <a:spcPct val="0"/>
            </a:spcBef>
            <a:spcAft>
              <a:spcPct val="35000"/>
            </a:spcAft>
            <a:buNone/>
          </a:pPr>
          <a:r>
            <a:rPr lang="fa-IR" sz="800" b="1" kern="1200">
              <a:latin typeface="Adobe Arabic" panose="02040503050201020203" pitchFamily="18" charset="-78"/>
              <a:cs typeface="Adobe Arabic" panose="02040503050201020203" pitchFamily="18" charset="-78"/>
            </a:rPr>
            <a:t>مدیر و مجری دین</a:t>
          </a:r>
        </a:p>
      </dsp:txBody>
      <dsp:txXfrm>
        <a:off x="464788" y="1758936"/>
        <a:ext cx="1194490" cy="21984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84</Pages>
  <Words>23926</Words>
  <Characters>136383</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Noori</dc:creator>
  <cp:keywords/>
  <dc:description/>
  <cp:lastModifiedBy>Mohammad Noori</cp:lastModifiedBy>
  <cp:revision>6</cp:revision>
  <dcterms:created xsi:type="dcterms:W3CDTF">2023-01-23T11:03:00Z</dcterms:created>
  <dcterms:modified xsi:type="dcterms:W3CDTF">2023-02-13T13:58:00Z</dcterms:modified>
</cp:coreProperties>
</file>