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CD" w:rsidRDefault="00F438CD" w:rsidP="00F438CD">
      <w:pPr>
        <w:jc w:val="center"/>
        <w:rPr>
          <w:rtl/>
        </w:rPr>
      </w:pPr>
      <w:r>
        <w:rPr>
          <w:rFonts w:hint="cs"/>
          <w:rtl/>
        </w:rPr>
        <w:t>باسمه تعالی</w:t>
      </w:r>
    </w:p>
    <w:p w:rsidR="00F438CD" w:rsidRDefault="00F438CD" w:rsidP="00F438CD">
      <w:pPr>
        <w:rPr>
          <w:rtl/>
        </w:rPr>
      </w:pPr>
    </w:p>
    <w:p w:rsidR="00F438CD" w:rsidRPr="00F438CD" w:rsidRDefault="00F438CD" w:rsidP="00F438CD">
      <w:pPr>
        <w:spacing w:line="240" w:lineRule="auto"/>
        <w:outlineLvl w:val="1"/>
        <w:rPr>
          <w:rFonts w:ascii="IRMitra" w:eastAsia="Times New Roman" w:hAnsi="IRMitra" w:cs="IRMitra"/>
          <w:b/>
          <w:bCs/>
          <w:color w:val="000000"/>
          <w:sz w:val="28"/>
          <w:szCs w:val="28"/>
          <w:rtl/>
        </w:rPr>
      </w:pPr>
      <w:r w:rsidRPr="00F438CD">
        <w:rPr>
          <w:rFonts w:ascii="IRMitra" w:eastAsia="Times New Roman" w:hAnsi="IRMitra" w:cs="IRMitra"/>
          <w:b/>
          <w:bCs/>
          <w:color w:val="000000"/>
          <w:sz w:val="28"/>
          <w:szCs w:val="28"/>
          <w:rtl/>
        </w:rPr>
        <w:t xml:space="preserve">ب) </w:t>
      </w:r>
      <w:bookmarkStart w:id="0" w:name="_GoBack"/>
      <w:r w:rsidRPr="00F438CD">
        <w:rPr>
          <w:rFonts w:ascii="IRMitra" w:eastAsia="Times New Roman" w:hAnsi="IRMitra" w:cs="IRMitra"/>
          <w:b/>
          <w:bCs/>
          <w:color w:val="000000"/>
          <w:sz w:val="28"/>
          <w:szCs w:val="28"/>
          <w:rtl/>
        </w:rPr>
        <w:t>آداب حجره</w:t>
      </w:r>
      <w:bookmarkEnd w:id="0"/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زندگى در حجره، تجربه حيات جمعى است و مناسب است با آداب زير همراه باشد:</w:t>
      </w:r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1 . در انتخاب حجره از مشورت با مسؤولان مدرسه بهره گيريد.</w:t>
      </w:r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2 . از انتقال زياد از حجره اى به حجره ديگر بپرهيزيد; زيرا اين كار شما را در نظر ديگران حقير مى كند.</w:t>
      </w:r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3 . نشستن و خوابيدن شما در حجره رو به قبله باشد.</w:t>
      </w:r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4 . در كارهاى حجره با هم حجره اى همكارى كنيد.</w:t>
      </w:r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5 . كارهاى خود به گردن ديگران نيندازيد.</w:t>
      </w:r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6 .</w:t>
      </w:r>
      <w:proofErr w:type="gramEnd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 xml:space="preserve"> اگر در انجام دادن امور مشترك حجره اختلاف پيدا شد با يكديگر مذاكره كنيد.</w:t>
      </w:r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7 .</w:t>
      </w:r>
      <w:proofErr w:type="gramEnd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 xml:space="preserve"> نظم را در به حجره مراعات كنيد و هر چيزى را در جاى خود قرار دهيد.</w:t>
      </w:r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8 .</w:t>
      </w:r>
      <w:proofErr w:type="gramEnd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 xml:space="preserve"> از قرار دادن لوازم اضافى و غيرضرورى در حجره خوددارى كنيد.</w:t>
      </w:r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9 .</w:t>
      </w:r>
      <w:proofErr w:type="gramEnd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 xml:space="preserve"> بدون اجازه به اموال و اثاثيه هم حجره خود دست نزنيد.</w:t>
      </w:r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10 .</w:t>
      </w:r>
      <w:proofErr w:type="gramEnd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 xml:space="preserve"> وقتى از حجره بيرون مى رويد درِ حجره را قفل كنيد.</w:t>
      </w:r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11 .</w:t>
      </w:r>
      <w:proofErr w:type="gramEnd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 xml:space="preserve"> از اذيت كردن هم حجره اى بپرهيزيد.</w:t>
      </w:r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12 .</w:t>
      </w:r>
      <w:proofErr w:type="gramEnd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 xml:space="preserve"> پشت سر هم حجره اى خود بدگويى نكنيد و اسرار او را نزد ديگران فاش نسازيد.</w:t>
      </w:r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13 .</w:t>
      </w:r>
      <w:proofErr w:type="gramEnd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 xml:space="preserve"> هيچ گاه با يكديگر لجاجت نكنيد. سعى كنيد اختلافات را با روش صحيح حل كنيد.</w:t>
      </w:r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14 .</w:t>
      </w:r>
      <w:proofErr w:type="gramEnd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 xml:space="preserve"> براى مشكلات كوچك، دوستى خود را با هم حجره اى به هم نزنيد و ضعفهاى او را تحمل كنيد.</w:t>
      </w:r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15 .</w:t>
      </w:r>
      <w:proofErr w:type="gramEnd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 xml:space="preserve"> اگر هم حجره اى از شما دلگير است از او عذرخواهى كنيد.</w:t>
      </w:r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16 .</w:t>
      </w:r>
      <w:proofErr w:type="gramEnd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 xml:space="preserve"> انتقاد بجاى هم حجره اى را با كمال تواضع بپذيريد و بدان عمل كنيد.</w:t>
      </w:r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17 .</w:t>
      </w:r>
      <w:proofErr w:type="gramEnd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 xml:space="preserve"> در فرصتهاى مناسب با هم حجره اى گفت وگو كنيد و از تجربيات او بهره بگيريد.</w:t>
      </w:r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18 .</w:t>
      </w:r>
      <w:proofErr w:type="gramEnd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 xml:space="preserve"> اگر از هم حجره اى خود كار خلافى ديديد به او تذكر دهيد و در صورت لزوم موضوع را با مسؤولان مدرسه در ميان بگذاريد.</w:t>
      </w:r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19 .</w:t>
      </w:r>
      <w:proofErr w:type="gramEnd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 xml:space="preserve"> گاهى در اعياد اسلامى و مناسبتهاى ديگر به همديگر هديه بدهيد.</w:t>
      </w:r>
    </w:p>
    <w:p w:rsidR="00F438CD" w:rsidRPr="00F438CD" w:rsidRDefault="00F438CD" w:rsidP="00F438CD">
      <w:pPr>
        <w:spacing w:line="240" w:lineRule="auto"/>
        <w:rPr>
          <w:rFonts w:ascii="IRMitra" w:eastAsia="Times New Roman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>20 .</w:t>
      </w:r>
      <w:proofErr w:type="gramEnd"/>
      <w:r w:rsidRPr="00F438CD">
        <w:rPr>
          <w:rFonts w:ascii="IRMitra" w:eastAsia="Times New Roman" w:hAnsi="IRMitra" w:cs="IRMitra"/>
          <w:color w:val="000000"/>
          <w:sz w:val="28"/>
          <w:szCs w:val="28"/>
          <w:rtl/>
        </w:rPr>
        <w:t xml:space="preserve"> در ايامى كه از هم حجره اى خود دور هستيد براى يكديگر نامه بنويسيد و با هم</w:t>
      </w:r>
    </w:p>
    <w:p w:rsidR="00F438CD" w:rsidRPr="00F438CD" w:rsidRDefault="00F438CD" w:rsidP="00F438CD">
      <w:pPr>
        <w:pStyle w:val="NormalWeb"/>
        <w:bidi/>
        <w:spacing w:before="0" w:beforeAutospacing="0" w:after="0" w:afterAutospacing="0"/>
        <w:jc w:val="both"/>
        <w:rPr>
          <w:rFonts w:ascii="IRMitra" w:hAnsi="IRMitra" w:cs="IRMitra"/>
          <w:color w:val="000000"/>
          <w:sz w:val="28"/>
          <w:szCs w:val="28"/>
          <w:rtl/>
        </w:rPr>
      </w:pPr>
      <w:r w:rsidRPr="00F438CD">
        <w:rPr>
          <w:rFonts w:ascii="IRMitra" w:hAnsi="IRMitra" w:cs="IRMitra"/>
          <w:color w:val="000000"/>
          <w:sz w:val="28"/>
          <w:szCs w:val="28"/>
          <w:rtl/>
        </w:rPr>
        <w:t>تماس تلفنى داشته باشيد.</w:t>
      </w:r>
    </w:p>
    <w:p w:rsidR="00F438CD" w:rsidRPr="00F438CD" w:rsidRDefault="00F438CD" w:rsidP="00F438CD">
      <w:pPr>
        <w:pStyle w:val="NormalWeb"/>
        <w:bidi/>
        <w:spacing w:before="0" w:beforeAutospacing="0" w:after="0" w:afterAutospacing="0"/>
        <w:jc w:val="both"/>
        <w:rPr>
          <w:rFonts w:ascii="IRMitra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hAnsi="IRMitra" w:cs="IRMitra"/>
          <w:color w:val="000000"/>
          <w:sz w:val="28"/>
          <w:szCs w:val="28"/>
          <w:rtl/>
        </w:rPr>
        <w:t>21 .</w:t>
      </w:r>
      <w:proofErr w:type="gramEnd"/>
      <w:r w:rsidRPr="00F438CD">
        <w:rPr>
          <w:rFonts w:ascii="IRMitra" w:hAnsi="IRMitra" w:cs="IRMitra"/>
          <w:color w:val="000000"/>
          <w:sz w:val="28"/>
          <w:szCs w:val="28"/>
          <w:rtl/>
        </w:rPr>
        <w:t xml:space="preserve"> در فهم و يادگيرى دروس، همديگر را يارى دهيد.</w:t>
      </w:r>
    </w:p>
    <w:p w:rsidR="00F438CD" w:rsidRPr="00F438CD" w:rsidRDefault="00F438CD" w:rsidP="00F438CD">
      <w:pPr>
        <w:pStyle w:val="NormalWeb"/>
        <w:bidi/>
        <w:spacing w:before="0" w:beforeAutospacing="0" w:after="0" w:afterAutospacing="0"/>
        <w:jc w:val="both"/>
        <w:rPr>
          <w:rFonts w:ascii="IRMitra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hAnsi="IRMitra" w:cs="IRMitra"/>
          <w:color w:val="000000"/>
          <w:sz w:val="28"/>
          <w:szCs w:val="28"/>
          <w:rtl/>
        </w:rPr>
        <w:t>22 .</w:t>
      </w:r>
      <w:proofErr w:type="gramEnd"/>
      <w:r w:rsidRPr="00F438CD">
        <w:rPr>
          <w:rFonts w:ascii="IRMitra" w:hAnsi="IRMitra" w:cs="IRMitra"/>
          <w:color w:val="000000"/>
          <w:sz w:val="28"/>
          <w:szCs w:val="28"/>
          <w:rtl/>
        </w:rPr>
        <w:t xml:space="preserve"> در حق هم حجره اى خود ايثارگر باشيد ودر انجام دادن كارهاى مشترك بر او سبقت بگيريد.</w:t>
      </w:r>
    </w:p>
    <w:p w:rsidR="00F438CD" w:rsidRPr="00F438CD" w:rsidRDefault="00F438CD" w:rsidP="00F438CD">
      <w:pPr>
        <w:pStyle w:val="NormalWeb"/>
        <w:bidi/>
        <w:spacing w:before="0" w:beforeAutospacing="0" w:after="0" w:afterAutospacing="0"/>
        <w:jc w:val="both"/>
        <w:rPr>
          <w:rFonts w:ascii="IRMitra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hAnsi="IRMitra" w:cs="IRMitra"/>
          <w:color w:val="000000"/>
          <w:sz w:val="28"/>
          <w:szCs w:val="28"/>
          <w:rtl/>
        </w:rPr>
        <w:t>23 .</w:t>
      </w:r>
      <w:proofErr w:type="gramEnd"/>
      <w:r w:rsidRPr="00F438CD">
        <w:rPr>
          <w:rFonts w:ascii="IRMitra" w:hAnsi="IRMitra" w:cs="IRMitra"/>
          <w:color w:val="000000"/>
          <w:sz w:val="28"/>
          <w:szCs w:val="28"/>
          <w:rtl/>
        </w:rPr>
        <w:t xml:space="preserve"> اگر هم حجره اى شما به كمكتان احتياج پيدا كرد، او را يارى كنيد.</w:t>
      </w:r>
    </w:p>
    <w:p w:rsidR="00F438CD" w:rsidRPr="00F438CD" w:rsidRDefault="00F438CD" w:rsidP="00F438CD">
      <w:pPr>
        <w:pStyle w:val="NormalWeb"/>
        <w:bidi/>
        <w:spacing w:before="0" w:beforeAutospacing="0" w:after="0" w:afterAutospacing="0"/>
        <w:jc w:val="both"/>
        <w:rPr>
          <w:rFonts w:ascii="IRMitra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hAnsi="IRMitra" w:cs="IRMitra"/>
          <w:color w:val="000000"/>
          <w:sz w:val="28"/>
          <w:szCs w:val="28"/>
          <w:rtl/>
        </w:rPr>
        <w:t>24 .</w:t>
      </w:r>
      <w:proofErr w:type="gramEnd"/>
      <w:r w:rsidRPr="00F438CD">
        <w:rPr>
          <w:rFonts w:ascii="IRMitra" w:hAnsi="IRMitra" w:cs="IRMitra"/>
          <w:color w:val="000000"/>
          <w:sz w:val="28"/>
          <w:szCs w:val="28"/>
          <w:rtl/>
        </w:rPr>
        <w:t xml:space="preserve"> به هنگام مشكلات، بيمارى و ناراحتى با او هم دردى كنيد.</w:t>
      </w:r>
    </w:p>
    <w:p w:rsidR="00F438CD" w:rsidRPr="00F438CD" w:rsidRDefault="00F438CD" w:rsidP="00F438CD">
      <w:pPr>
        <w:pStyle w:val="NormalWeb"/>
        <w:bidi/>
        <w:spacing w:before="0" w:beforeAutospacing="0" w:after="0" w:afterAutospacing="0"/>
        <w:jc w:val="both"/>
        <w:rPr>
          <w:rFonts w:ascii="IRMitra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hAnsi="IRMitra" w:cs="IRMitra"/>
          <w:color w:val="000000"/>
          <w:sz w:val="28"/>
          <w:szCs w:val="28"/>
          <w:rtl/>
        </w:rPr>
        <w:t>25 .</w:t>
      </w:r>
      <w:proofErr w:type="gramEnd"/>
      <w:r w:rsidRPr="00F438CD">
        <w:rPr>
          <w:rFonts w:ascii="IRMitra" w:hAnsi="IRMitra" w:cs="IRMitra"/>
          <w:color w:val="000000"/>
          <w:sz w:val="28"/>
          <w:szCs w:val="28"/>
          <w:rtl/>
        </w:rPr>
        <w:t xml:space="preserve"> از جهت نور، گرما، سرما، حال هم حجره اى را رعايت كنيد.</w:t>
      </w:r>
    </w:p>
    <w:p w:rsidR="00F438CD" w:rsidRPr="00F438CD" w:rsidRDefault="00F438CD" w:rsidP="00F438CD">
      <w:pPr>
        <w:pStyle w:val="NormalWeb"/>
        <w:bidi/>
        <w:spacing w:before="0" w:beforeAutospacing="0" w:after="0" w:afterAutospacing="0"/>
        <w:jc w:val="both"/>
        <w:rPr>
          <w:rFonts w:ascii="IRMitra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hAnsi="IRMitra" w:cs="IRMitra"/>
          <w:color w:val="000000"/>
          <w:sz w:val="28"/>
          <w:szCs w:val="28"/>
          <w:rtl/>
        </w:rPr>
        <w:t>26 .</w:t>
      </w:r>
      <w:proofErr w:type="gramEnd"/>
      <w:r w:rsidRPr="00F438CD">
        <w:rPr>
          <w:rFonts w:ascii="IRMitra" w:hAnsi="IRMitra" w:cs="IRMitra"/>
          <w:color w:val="000000"/>
          <w:sz w:val="28"/>
          <w:szCs w:val="28"/>
          <w:rtl/>
        </w:rPr>
        <w:t xml:space="preserve"> با او به نرمى و ملاطفت سخن بگوييد.</w:t>
      </w:r>
    </w:p>
    <w:p w:rsidR="00F438CD" w:rsidRPr="00F438CD" w:rsidRDefault="00F438CD" w:rsidP="00F438CD">
      <w:pPr>
        <w:pStyle w:val="NormalWeb"/>
        <w:bidi/>
        <w:spacing w:before="0" w:beforeAutospacing="0" w:after="0" w:afterAutospacing="0"/>
        <w:jc w:val="both"/>
        <w:rPr>
          <w:rFonts w:ascii="IRMitra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hAnsi="IRMitra" w:cs="IRMitra"/>
          <w:color w:val="000000"/>
          <w:sz w:val="28"/>
          <w:szCs w:val="28"/>
          <w:rtl/>
        </w:rPr>
        <w:t>27 .</w:t>
      </w:r>
      <w:proofErr w:type="gramEnd"/>
      <w:r w:rsidRPr="00F438CD">
        <w:rPr>
          <w:rFonts w:ascii="IRMitra" w:hAnsi="IRMitra" w:cs="IRMitra"/>
          <w:color w:val="000000"/>
          <w:sz w:val="28"/>
          <w:szCs w:val="28"/>
          <w:rtl/>
        </w:rPr>
        <w:t xml:space="preserve"> از ايجاد سروصدا در حجره بپرهيزيد و براى استفاده از راديو و ضبط از گوشى استفاده كنيد.</w:t>
      </w:r>
    </w:p>
    <w:p w:rsidR="00F438CD" w:rsidRPr="00F438CD" w:rsidRDefault="00F438CD" w:rsidP="00F438CD">
      <w:pPr>
        <w:pStyle w:val="NormalWeb"/>
        <w:bidi/>
        <w:spacing w:before="0" w:beforeAutospacing="0" w:after="0" w:afterAutospacing="0"/>
        <w:jc w:val="both"/>
        <w:rPr>
          <w:rFonts w:ascii="IRMitra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hAnsi="IRMitra" w:cs="IRMitra"/>
          <w:color w:val="000000"/>
          <w:sz w:val="28"/>
          <w:szCs w:val="28"/>
          <w:rtl/>
        </w:rPr>
        <w:t>28 .</w:t>
      </w:r>
      <w:proofErr w:type="gramEnd"/>
      <w:r w:rsidRPr="00F438CD">
        <w:rPr>
          <w:rFonts w:ascii="IRMitra" w:hAnsi="IRMitra" w:cs="IRMitra"/>
          <w:color w:val="000000"/>
          <w:sz w:val="28"/>
          <w:szCs w:val="28"/>
          <w:rtl/>
        </w:rPr>
        <w:t xml:space="preserve"> وقتى هم حجره اى شما مشغول مطالعه است تمركز حواس او را به هم نزنيد.</w:t>
      </w:r>
    </w:p>
    <w:p w:rsidR="00F438CD" w:rsidRPr="00F438CD" w:rsidRDefault="00F438CD" w:rsidP="00F438CD">
      <w:pPr>
        <w:pStyle w:val="NormalWeb"/>
        <w:bidi/>
        <w:spacing w:before="0" w:beforeAutospacing="0" w:after="0" w:afterAutospacing="0"/>
        <w:jc w:val="both"/>
        <w:rPr>
          <w:rFonts w:ascii="IRMitra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hAnsi="IRMitra" w:cs="IRMitra"/>
          <w:color w:val="000000"/>
          <w:sz w:val="28"/>
          <w:szCs w:val="28"/>
          <w:rtl/>
        </w:rPr>
        <w:t>29 .</w:t>
      </w:r>
      <w:proofErr w:type="gramEnd"/>
      <w:r w:rsidRPr="00F438CD">
        <w:rPr>
          <w:rFonts w:ascii="IRMitra" w:hAnsi="IRMitra" w:cs="IRMitra"/>
          <w:color w:val="000000"/>
          <w:sz w:val="28"/>
          <w:szCs w:val="28"/>
          <w:rtl/>
        </w:rPr>
        <w:t xml:space="preserve"> وقتى هم حجره اى در حجره استراحت مى كند براى مطالعه از محل ديگرى مانند سالن مطالعه و نمازخانه استفاده كنيد.</w:t>
      </w:r>
    </w:p>
    <w:p w:rsidR="00F438CD" w:rsidRPr="00F438CD" w:rsidRDefault="00F438CD" w:rsidP="00F438CD">
      <w:pPr>
        <w:pStyle w:val="NormalWeb"/>
        <w:bidi/>
        <w:spacing w:before="0" w:beforeAutospacing="0" w:after="0" w:afterAutospacing="0"/>
        <w:jc w:val="both"/>
        <w:rPr>
          <w:rFonts w:ascii="IRMitra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hAnsi="IRMitra" w:cs="IRMitra"/>
          <w:color w:val="000000"/>
          <w:sz w:val="28"/>
          <w:szCs w:val="28"/>
          <w:rtl/>
        </w:rPr>
        <w:t>30 .</w:t>
      </w:r>
      <w:proofErr w:type="gramEnd"/>
      <w:r w:rsidRPr="00F438CD">
        <w:rPr>
          <w:rFonts w:ascii="IRMitra" w:hAnsi="IRMitra" w:cs="IRMitra"/>
          <w:color w:val="000000"/>
          <w:sz w:val="28"/>
          <w:szCs w:val="28"/>
          <w:rtl/>
        </w:rPr>
        <w:t xml:space="preserve"> حتى المقدور از آوردن ميهمان به حجره بپرهيزيد.</w:t>
      </w:r>
    </w:p>
    <w:p w:rsidR="00F438CD" w:rsidRPr="00F438CD" w:rsidRDefault="00F438CD" w:rsidP="00F438CD">
      <w:pPr>
        <w:pStyle w:val="NormalWeb"/>
        <w:bidi/>
        <w:spacing w:before="0" w:beforeAutospacing="0" w:after="0" w:afterAutospacing="0"/>
        <w:jc w:val="both"/>
        <w:rPr>
          <w:rFonts w:ascii="IRMitra" w:hAnsi="IRMitra" w:cs="IRMitra"/>
          <w:color w:val="000000"/>
          <w:sz w:val="28"/>
          <w:szCs w:val="28"/>
          <w:rtl/>
        </w:rPr>
      </w:pPr>
      <w:proofErr w:type="gramStart"/>
      <w:r w:rsidRPr="00F438CD">
        <w:rPr>
          <w:rFonts w:ascii="IRMitra" w:hAnsi="IRMitra" w:cs="IRMitra"/>
          <w:color w:val="000000"/>
          <w:sz w:val="28"/>
          <w:szCs w:val="28"/>
          <w:rtl/>
        </w:rPr>
        <w:t>31 .</w:t>
      </w:r>
      <w:proofErr w:type="gramEnd"/>
      <w:r w:rsidRPr="00F438CD">
        <w:rPr>
          <w:rFonts w:ascii="IRMitra" w:hAnsi="IRMitra" w:cs="IRMitra"/>
          <w:color w:val="000000"/>
          <w:sz w:val="28"/>
          <w:szCs w:val="28"/>
          <w:rtl/>
        </w:rPr>
        <w:t xml:space="preserve"> بدون اجازه به وسائل هم حجره اى خود دست نزنيد.</w:t>
      </w:r>
    </w:p>
    <w:p w:rsidR="007F090B" w:rsidRDefault="007F090B" w:rsidP="00F438CD">
      <w:pPr>
        <w:rPr>
          <w:rFonts w:ascii="IRMitra" w:hAnsi="IRMitra" w:cs="IRMitra"/>
          <w:rtl/>
        </w:rPr>
      </w:pPr>
    </w:p>
    <w:p w:rsidR="00F438CD" w:rsidRPr="00F438CD" w:rsidRDefault="00F438CD" w:rsidP="00F438CD">
      <w:pPr>
        <w:jc w:val="right"/>
        <w:rPr>
          <w:rFonts w:ascii="IRMitra" w:hAnsi="IRMitra" w:cs="IRMitra"/>
          <w:sz w:val="20"/>
          <w:szCs w:val="28"/>
          <w:rtl/>
        </w:rPr>
      </w:pPr>
      <w:r w:rsidRPr="00F438CD">
        <w:rPr>
          <w:rFonts w:ascii="IRMitra" w:hAnsi="IRMitra" w:cs="IRMitra" w:hint="cs"/>
          <w:sz w:val="20"/>
          <w:szCs w:val="28"/>
          <w:rtl/>
        </w:rPr>
        <w:t xml:space="preserve">منبع: </w:t>
      </w:r>
      <w:r w:rsidRPr="00F438CD">
        <w:rPr>
          <w:rFonts w:ascii="IRMitra" w:hAnsi="IRMitra" w:cs="IRMitra" w:hint="cs"/>
          <w:sz w:val="20"/>
          <w:szCs w:val="28"/>
          <w:rtl/>
        </w:rPr>
        <w:t>کتاب</w:t>
      </w:r>
      <w:r w:rsidRPr="00F438CD">
        <w:rPr>
          <w:rFonts w:ascii="IRMitra" w:hAnsi="IRMitra" w:cs="IRMitra"/>
          <w:sz w:val="20"/>
          <w:szCs w:val="28"/>
          <w:rtl/>
        </w:rPr>
        <w:t xml:space="preserve"> </w:t>
      </w:r>
      <w:r w:rsidRPr="00F438CD">
        <w:rPr>
          <w:rFonts w:ascii="IRMitra" w:hAnsi="IRMitra" w:cs="IRMitra" w:hint="cs"/>
          <w:sz w:val="20"/>
          <w:szCs w:val="28"/>
          <w:rtl/>
        </w:rPr>
        <w:t>درسی</w:t>
      </w:r>
      <w:r w:rsidRPr="00F438CD">
        <w:rPr>
          <w:rFonts w:ascii="IRMitra" w:hAnsi="IRMitra" w:cs="IRMitra"/>
          <w:sz w:val="20"/>
          <w:szCs w:val="28"/>
          <w:rtl/>
        </w:rPr>
        <w:t xml:space="preserve"> </w:t>
      </w:r>
      <w:r w:rsidRPr="00F438CD">
        <w:rPr>
          <w:rFonts w:ascii="IRMitra" w:hAnsi="IRMitra" w:cs="IRMitra" w:hint="cs"/>
          <w:sz w:val="20"/>
          <w:szCs w:val="28"/>
          <w:rtl/>
        </w:rPr>
        <w:t>اخلاق</w:t>
      </w:r>
      <w:r w:rsidRPr="00F438CD">
        <w:rPr>
          <w:rFonts w:ascii="IRMitra" w:hAnsi="IRMitra" w:cs="IRMitra"/>
          <w:sz w:val="20"/>
          <w:szCs w:val="28"/>
          <w:rtl/>
        </w:rPr>
        <w:t xml:space="preserve"> </w:t>
      </w:r>
      <w:r w:rsidRPr="00F438CD">
        <w:rPr>
          <w:rFonts w:ascii="IRMitra" w:hAnsi="IRMitra" w:cs="IRMitra" w:hint="cs"/>
          <w:sz w:val="20"/>
          <w:szCs w:val="28"/>
          <w:rtl/>
        </w:rPr>
        <w:t>پایه</w:t>
      </w:r>
      <w:r w:rsidRPr="00F438CD">
        <w:rPr>
          <w:rFonts w:ascii="IRMitra" w:hAnsi="IRMitra" w:cs="IRMitra"/>
          <w:sz w:val="20"/>
          <w:szCs w:val="28"/>
          <w:rtl/>
        </w:rPr>
        <w:t xml:space="preserve"> 1 </w:t>
      </w:r>
      <w:r w:rsidRPr="00F438CD">
        <w:rPr>
          <w:rFonts w:ascii="IRMitra" w:hAnsi="IRMitra" w:cs="IRMitra" w:hint="cs"/>
          <w:sz w:val="20"/>
          <w:szCs w:val="28"/>
          <w:rtl/>
        </w:rPr>
        <w:t>حوزه</w:t>
      </w:r>
      <w:r w:rsidRPr="00F438CD">
        <w:rPr>
          <w:rFonts w:ascii="IRMitra" w:hAnsi="IRMitra" w:cs="IRMitra" w:hint="cs"/>
          <w:sz w:val="20"/>
          <w:szCs w:val="28"/>
          <w:rtl/>
        </w:rPr>
        <w:t xml:space="preserve">،  </w:t>
      </w:r>
      <w:r w:rsidRPr="00F438CD">
        <w:rPr>
          <w:rFonts w:ascii="IRMitra" w:hAnsi="IRMitra" w:cs="IRMitra" w:hint="cs"/>
          <w:sz w:val="20"/>
          <w:szCs w:val="28"/>
          <w:rtl/>
        </w:rPr>
        <w:t>ص</w:t>
      </w:r>
      <w:r w:rsidRPr="00F438CD">
        <w:rPr>
          <w:rFonts w:ascii="IRMitra" w:hAnsi="IRMitra" w:cs="IRMitra"/>
          <w:sz w:val="20"/>
          <w:szCs w:val="28"/>
          <w:rtl/>
        </w:rPr>
        <w:t xml:space="preserve"> 136 </w:t>
      </w:r>
      <w:r w:rsidRPr="00F438CD">
        <w:rPr>
          <w:rFonts w:ascii="IRMitra" w:hAnsi="IRMitra" w:cs="IRMitra" w:hint="cs"/>
          <w:sz w:val="20"/>
          <w:szCs w:val="28"/>
          <w:rtl/>
        </w:rPr>
        <w:t>و 137</w:t>
      </w:r>
    </w:p>
    <w:sectPr w:rsidR="00F438CD" w:rsidRPr="00F438CD" w:rsidSect="00116A1F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CD"/>
    <w:rsid w:val="000C7966"/>
    <w:rsid w:val="00116A1F"/>
    <w:rsid w:val="003C48E0"/>
    <w:rsid w:val="007F090B"/>
    <w:rsid w:val="0096750A"/>
    <w:rsid w:val="00F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B2947C6-90D7-4A90-8D0B-707D1389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IRLotus"/>
        <w:sz w:val="22"/>
        <w:szCs w:val="32"/>
        <w:lang w:val="en-US" w:eastAsia="en-US" w:bidi="ar-SA"/>
      </w:rPr>
    </w:rPrDefault>
    <w:pPrDefault>
      <w:pPr>
        <w:bidi/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966"/>
    <w:pPr>
      <w:keepNext/>
      <w:keepLines/>
      <w:bidi w:val="0"/>
      <w:spacing w:before="240"/>
      <w:jc w:val="left"/>
      <w:outlineLvl w:val="0"/>
    </w:pPr>
    <w:rPr>
      <w:rFonts w:asciiTheme="majorHAnsi" w:eastAsiaTheme="majorEastAsia" w:hAnsiTheme="majorHAnsi"/>
      <w:bCs/>
      <w:color w:val="0070C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966"/>
    <w:pPr>
      <w:keepNext/>
      <w:keepLines/>
      <w:spacing w:before="40"/>
      <w:outlineLvl w:val="1"/>
    </w:pPr>
    <w:rPr>
      <w:rFonts w:asciiTheme="majorHAnsi" w:eastAsiaTheme="majorEastAsia" w:hAnsiTheme="majorHAnsi"/>
      <w:bCs/>
      <w:color w:val="0070C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966"/>
    <w:rPr>
      <w:rFonts w:asciiTheme="majorHAnsi" w:eastAsiaTheme="majorEastAsia" w:hAnsiTheme="majorHAnsi"/>
      <w:bCs/>
      <w:color w:val="0070C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7966"/>
    <w:rPr>
      <w:rFonts w:asciiTheme="majorHAnsi" w:eastAsiaTheme="majorEastAsia" w:hAnsiTheme="majorHAnsi"/>
      <w:bCs/>
      <w:color w:val="0070C0"/>
      <w:sz w:val="26"/>
    </w:rPr>
  </w:style>
  <w:style w:type="paragraph" w:styleId="NormalWeb">
    <w:name w:val="Normal (Web)"/>
    <w:basedOn w:val="Normal"/>
    <w:uiPriority w:val="99"/>
    <w:semiHidden/>
    <w:unhideWhenUsed/>
    <w:rsid w:val="00F438C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امیر جوان</dc:creator>
  <cp:keywords/>
  <dc:description/>
  <cp:lastModifiedBy>امیر جوان</cp:lastModifiedBy>
  <cp:revision>1</cp:revision>
  <dcterms:created xsi:type="dcterms:W3CDTF">2023-09-26T05:30:00Z</dcterms:created>
  <dcterms:modified xsi:type="dcterms:W3CDTF">2023-09-26T05:33:00Z</dcterms:modified>
</cp:coreProperties>
</file>